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B92F3" w14:textId="21316442" w:rsidR="001F2D3C" w:rsidRDefault="000C390E">
      <w:pPr>
        <w:pStyle w:val="3GPPHeader"/>
        <w:spacing w:after="0"/>
        <w:rPr>
          <w:sz w:val="32"/>
          <w:szCs w:val="32"/>
          <w:highlight w:val="yellow"/>
          <w:lang w:val="de-DE"/>
        </w:rPr>
      </w:pPr>
      <w:r>
        <w:rPr>
          <w:lang w:val="de-DE"/>
        </w:rPr>
        <w:t>3GPP TSG-RAN WG1 #110bis-e</w:t>
      </w:r>
      <w:r>
        <w:rPr>
          <w:lang w:val="de-DE"/>
        </w:rPr>
        <w:tab/>
      </w:r>
      <w:r>
        <w:rPr>
          <w:sz w:val="32"/>
          <w:szCs w:val="32"/>
          <w:lang w:val="de-DE"/>
        </w:rPr>
        <w:t>Tdoc R1-2210</w:t>
      </w:r>
      <w:r w:rsidR="006113FC">
        <w:rPr>
          <w:sz w:val="32"/>
          <w:szCs w:val="32"/>
          <w:lang w:val="de-DE"/>
        </w:rPr>
        <w:t>651</w:t>
      </w:r>
    </w:p>
    <w:p w14:paraId="038141FB" w14:textId="77777777" w:rsidR="001F2D3C" w:rsidRDefault="000C390E">
      <w:pPr>
        <w:pStyle w:val="3GPPHeader"/>
      </w:pPr>
      <w:r>
        <w:rPr>
          <w:bCs/>
          <w:lang w:val="en-GB"/>
        </w:rPr>
        <w:t>e-Meeting, October 10</w:t>
      </w:r>
      <w:r>
        <w:rPr>
          <w:rFonts w:hint="eastAsia"/>
          <w:bCs/>
          <w:vertAlign w:val="superscript"/>
          <w:lang w:val="en-GB"/>
        </w:rPr>
        <w:t>th</w:t>
      </w:r>
      <w:r>
        <w:rPr>
          <w:bCs/>
          <w:lang w:val="en-GB"/>
        </w:rPr>
        <w:t xml:space="preserve"> – 19</w:t>
      </w:r>
      <w:r>
        <w:rPr>
          <w:bCs/>
          <w:vertAlign w:val="superscript"/>
          <w:lang w:val="en-GB"/>
        </w:rPr>
        <w:t>th</w:t>
      </w:r>
      <w:r>
        <w:rPr>
          <w:bCs/>
          <w:lang w:val="en-GB"/>
        </w:rPr>
        <w:t>, 2022</w:t>
      </w:r>
    </w:p>
    <w:p w14:paraId="10CCFB86" w14:textId="77777777" w:rsidR="001F2D3C" w:rsidRDefault="001F2D3C">
      <w:pPr>
        <w:pStyle w:val="3GPPHeader"/>
      </w:pPr>
    </w:p>
    <w:p w14:paraId="22DA0625" w14:textId="77777777" w:rsidR="001F2D3C" w:rsidRDefault="000C390E">
      <w:pPr>
        <w:pStyle w:val="3GPPHeader"/>
      </w:pPr>
      <w:r>
        <w:t>Agenda Item:</w:t>
      </w:r>
      <w:r>
        <w:tab/>
        <w:t>9.2.4.1</w:t>
      </w:r>
    </w:p>
    <w:p w14:paraId="212A7157" w14:textId="77777777" w:rsidR="001F2D3C" w:rsidRDefault="000C390E">
      <w:pPr>
        <w:pStyle w:val="3GPPHeader"/>
      </w:pPr>
      <w:r>
        <w:t>Source:</w:t>
      </w:r>
      <w:r>
        <w:tab/>
        <w:t>Moderator (Ericsson)</w:t>
      </w:r>
    </w:p>
    <w:p w14:paraId="744ADD69" w14:textId="77777777" w:rsidR="001F2D3C" w:rsidRDefault="000C390E">
      <w:pPr>
        <w:pStyle w:val="3GPPHeader"/>
        <w:ind w:left="1710" w:hanging="1710"/>
      </w:pPr>
      <w:r>
        <w:t>Title:</w:t>
      </w:r>
      <w:r>
        <w:tab/>
        <w:t>Summary #2 of Evaluation on AI/ML for positioning accuracy enhancement</w:t>
      </w:r>
    </w:p>
    <w:p w14:paraId="771CF7EE" w14:textId="77777777" w:rsidR="001F2D3C" w:rsidRDefault="000C390E">
      <w:pPr>
        <w:pStyle w:val="3GPPHeader"/>
      </w:pPr>
      <w:r>
        <w:t>Document for:</w:t>
      </w:r>
      <w:r>
        <w:tab/>
        <w:t>Discussion, Decision</w:t>
      </w:r>
    </w:p>
    <w:p w14:paraId="2D607028" w14:textId="77777777" w:rsidR="001F2D3C" w:rsidRDefault="000C390E">
      <w:pPr>
        <w:pStyle w:val="Heading1"/>
      </w:pPr>
      <w:r>
        <w:t>Introduction</w:t>
      </w:r>
    </w:p>
    <w:p w14:paraId="67BB6A66" w14:textId="77777777" w:rsidR="001F2D3C" w:rsidRDefault="000C390E">
      <w:r>
        <w:t>This document summarizes the discussions during RAN1#110bis for the agenda item 9.2.4.1, Evaluation on AI/ML for positioning accuracy enhancement.</w:t>
      </w:r>
    </w:p>
    <w:p w14:paraId="1BEDA9EB" w14:textId="77777777" w:rsidR="001F2D3C" w:rsidRDefault="001F2D3C"/>
    <w:p w14:paraId="079C4E34" w14:textId="77777777" w:rsidR="001F2D3C" w:rsidRDefault="000C390E">
      <w:pPr>
        <w:rPr>
          <w:rFonts w:ascii="Times" w:hAnsi="Times" w:cs="Times New Roman"/>
          <w:highlight w:val="cyan"/>
        </w:rPr>
      </w:pPr>
      <w:r>
        <w:rPr>
          <w:highlight w:val="cyan"/>
        </w:rPr>
        <w:t>[110bis-e-R18-AI/ML-06] Email discussion on evaluation on AI/ML for positioning accuracy enhancement by October 19 – Yufei (Ericsson)</w:t>
      </w:r>
    </w:p>
    <w:p w14:paraId="1270CC5A" w14:textId="77777777" w:rsidR="001F2D3C" w:rsidRDefault="000C390E">
      <w:pPr>
        <w:numPr>
          <w:ilvl w:val="0"/>
          <w:numId w:val="18"/>
        </w:numPr>
        <w:rPr>
          <w:highlight w:val="cyan"/>
        </w:rPr>
      </w:pPr>
      <w:r>
        <w:rPr>
          <w:highlight w:val="cyan"/>
        </w:rPr>
        <w:t>Check points: October 14, October 19</w:t>
      </w:r>
    </w:p>
    <w:p w14:paraId="0C5C59A9" w14:textId="77777777" w:rsidR="001F2D3C" w:rsidRDefault="001F2D3C"/>
    <w:p w14:paraId="4DE86E61" w14:textId="77777777" w:rsidR="001F2D3C" w:rsidRDefault="000C390E">
      <w:r>
        <w:t>This discussion corresponds to the objectives related to the positioning use case described in RP-213599 (SID) below.</w:t>
      </w:r>
    </w:p>
    <w:tbl>
      <w:tblPr>
        <w:tblStyle w:val="TableGrid"/>
        <w:tblW w:w="0" w:type="auto"/>
        <w:tblLook w:val="04A0" w:firstRow="1" w:lastRow="0" w:firstColumn="1" w:lastColumn="0" w:noHBand="0" w:noVBand="1"/>
      </w:tblPr>
      <w:tblGrid>
        <w:gridCol w:w="9962"/>
      </w:tblGrid>
      <w:tr w:rsidR="001F2D3C" w14:paraId="319DE1BE" w14:textId="77777777">
        <w:tc>
          <w:tcPr>
            <w:tcW w:w="9962" w:type="dxa"/>
          </w:tcPr>
          <w:p w14:paraId="68DF4BBD" w14:textId="77777777" w:rsidR="001F2D3C" w:rsidRDefault="000C390E">
            <w:pPr>
              <w:pStyle w:val="BodyText"/>
            </w:pPr>
            <w:r>
              <w:rPr>
                <w:lang w:val="en-US"/>
              </w:rPr>
              <w:t>RP-213599 (SID):</w:t>
            </w:r>
          </w:p>
          <w:p w14:paraId="59697CF5" w14:textId="77777777" w:rsidR="001F2D3C" w:rsidRDefault="000C390E">
            <w:pPr>
              <w:spacing w:line="256" w:lineRule="auto"/>
              <w:rPr>
                <w:rFonts w:ascii="Calibri" w:eastAsia="Malgun Gothic" w:hAnsi="Calibri"/>
                <w:bCs/>
              </w:rPr>
            </w:pPr>
            <w:r>
              <w:rPr>
                <w:rFonts w:ascii="Calibri" w:eastAsia="Malgun Gothic" w:hAnsi="Calibri"/>
                <w:bCs/>
                <w:lang w:val="en-US"/>
              </w:rPr>
              <w:t>Study the 3GPP framework for AI/ML for air-interface corresponding to each target use case regarding aspects such as performance, complexity, and potential specification impact.</w:t>
            </w:r>
          </w:p>
          <w:p w14:paraId="3EEBA10A" w14:textId="77777777" w:rsidR="001F2D3C" w:rsidRDefault="001F2D3C">
            <w:pPr>
              <w:spacing w:line="256" w:lineRule="auto"/>
              <w:rPr>
                <w:rFonts w:ascii="Calibri" w:eastAsia="Malgun Gothic" w:hAnsi="Calibri"/>
                <w:bCs/>
              </w:rPr>
            </w:pPr>
          </w:p>
          <w:p w14:paraId="708DD4E5" w14:textId="77777777" w:rsidR="001F2D3C" w:rsidRDefault="000C390E">
            <w:pPr>
              <w:spacing w:line="256" w:lineRule="auto"/>
              <w:rPr>
                <w:rFonts w:ascii="Calibri" w:eastAsia="Malgun Gothic" w:hAnsi="Calibri"/>
                <w:bCs/>
              </w:rPr>
            </w:pPr>
            <w:r>
              <w:rPr>
                <w:rFonts w:ascii="Calibri" w:eastAsia="Malgun Gothic" w:hAnsi="Calibri"/>
                <w:bCs/>
                <w:lang w:val="en-US"/>
              </w:rPr>
              <w:t xml:space="preserve">Use cases to focus on: </w:t>
            </w:r>
          </w:p>
          <w:p w14:paraId="0C2D545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Initial set of use cases includes: </w:t>
            </w:r>
          </w:p>
          <w:p w14:paraId="42099740"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CSI feedback enhancement, e.g., overhead reduction, improved accuracy, prediction [RAN1]</w:t>
            </w:r>
          </w:p>
          <w:p w14:paraId="04FC3F94" w14:textId="77777777" w:rsidR="001F2D3C" w:rsidRDefault="000C390E">
            <w:pPr>
              <w:numPr>
                <w:ilvl w:val="1"/>
                <w:numId w:val="19"/>
              </w:numPr>
              <w:spacing w:line="256" w:lineRule="auto"/>
              <w:rPr>
                <w:rFonts w:ascii="Calibri" w:eastAsia="Malgun Gothic" w:hAnsi="Calibri"/>
              </w:rPr>
            </w:pPr>
            <w:r>
              <w:rPr>
                <w:rFonts w:ascii="Calibri" w:eastAsia="Malgun Gothic" w:hAnsi="Calibri"/>
                <w:bCs/>
                <w:lang w:val="en-US"/>
              </w:rPr>
              <w:t xml:space="preserve">Beam management, e.g., </w:t>
            </w:r>
            <w:r>
              <w:rPr>
                <w:rFonts w:ascii="Calibri" w:eastAsia="Malgun Gothic" w:hAnsi="Calibri"/>
                <w:lang w:val="en-US"/>
              </w:rPr>
              <w:t>beam prediction in time,</w:t>
            </w:r>
            <w:r>
              <w:rPr>
                <w:rFonts w:ascii="Calibri" w:eastAsia="Malgun Gothic" w:hAnsi="Calibri"/>
                <w:color w:val="000000"/>
                <w:shd w:val="clear" w:color="auto" w:fill="FFFFFF"/>
                <w:lang w:val="en-US"/>
              </w:rPr>
              <w:t> and/or </w:t>
            </w:r>
            <w:r>
              <w:rPr>
                <w:rFonts w:ascii="Calibri" w:eastAsia="Malgun Gothic" w:hAnsi="Calibri"/>
                <w:lang w:val="en-US"/>
              </w:rPr>
              <w:t>spatial domain</w:t>
            </w:r>
            <w:r>
              <w:rPr>
                <w:rFonts w:ascii="Calibri" w:eastAsia="Malgun Gothic" w:hAnsi="Calibri"/>
                <w:color w:val="000000"/>
                <w:shd w:val="clear" w:color="auto" w:fill="FFFFFF"/>
                <w:lang w:val="en-US"/>
              </w:rPr>
              <w:t> for overhead and latency reduction, beam selection accuracy improvement [RAN1]</w:t>
            </w:r>
          </w:p>
          <w:p w14:paraId="5C1FD5A0" w14:textId="77777777" w:rsidR="001F2D3C" w:rsidRDefault="000C390E">
            <w:pPr>
              <w:numPr>
                <w:ilvl w:val="1"/>
                <w:numId w:val="19"/>
              </w:numPr>
              <w:spacing w:line="256" w:lineRule="auto"/>
              <w:rPr>
                <w:rFonts w:ascii="Calibri" w:eastAsia="Malgun Gothic" w:hAnsi="Calibri"/>
                <w:color w:val="FF0000"/>
              </w:rPr>
            </w:pPr>
            <w:r>
              <w:rPr>
                <w:rFonts w:ascii="Calibri" w:eastAsia="Malgun Gothic" w:hAnsi="Calibri"/>
                <w:color w:val="FF0000"/>
                <w:lang w:val="en-US"/>
              </w:rPr>
              <w:t>Positioning accuracy enhancements for different scenarios including, e.g., those with</w:t>
            </w:r>
            <w:r>
              <w:rPr>
                <w:rFonts w:ascii="Calibri" w:eastAsia="Malgun Gothic" w:hAnsi="Calibri"/>
                <w:color w:val="FF0000"/>
                <w:shd w:val="clear" w:color="auto" w:fill="FFFFFF"/>
                <w:lang w:val="en-US"/>
              </w:rPr>
              <w:t> heavy</w:t>
            </w:r>
            <w:r>
              <w:rPr>
                <w:rFonts w:ascii="Calibri" w:eastAsia="Malgun Gothic" w:hAnsi="Calibri"/>
                <w:color w:val="FF0000"/>
                <w:lang w:val="en-US"/>
              </w:rPr>
              <w:t xml:space="preserve"> NLOS </w:t>
            </w:r>
            <w:r>
              <w:rPr>
                <w:rFonts w:ascii="Calibri" w:eastAsia="Malgun Gothic" w:hAnsi="Calibri"/>
                <w:color w:val="FF0000"/>
                <w:shd w:val="clear" w:color="auto" w:fill="FFFFFF"/>
                <w:lang w:val="en-US"/>
              </w:rPr>
              <w:t xml:space="preserve">conditions [RAN1] </w:t>
            </w:r>
          </w:p>
          <w:p w14:paraId="4C533231"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Finalize representative sub use cases for each use case for characterization and baseline performance evaluations by RAN#98</w:t>
            </w:r>
          </w:p>
          <w:p w14:paraId="2EB95E30"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The AI/ML approaches for the selected sub use cases need to be diverse enough to support </w:t>
            </w:r>
            <w:r>
              <w:rPr>
                <w:rFonts w:ascii="Calibri" w:eastAsia="Malgun Gothic" w:hAnsi="Calibri"/>
                <w:bCs/>
                <w:lang w:val="en-US"/>
              </w:rPr>
              <w:lastRenderedPageBreak/>
              <w:t>various requirements on the gNB-UE collaboration levels</w:t>
            </w:r>
          </w:p>
          <w:p w14:paraId="185F2FDB" w14:textId="77777777" w:rsidR="001F2D3C" w:rsidRDefault="001F2D3C">
            <w:pPr>
              <w:spacing w:line="256" w:lineRule="auto"/>
              <w:rPr>
                <w:rFonts w:ascii="Calibri" w:eastAsia="Malgun Gothic" w:hAnsi="Calibri"/>
                <w:bCs/>
              </w:rPr>
            </w:pPr>
          </w:p>
          <w:p w14:paraId="16BBA4ED" w14:textId="77777777" w:rsidR="001F2D3C" w:rsidRDefault="000C390E">
            <w:pPr>
              <w:spacing w:line="256" w:lineRule="auto"/>
              <w:ind w:left="360"/>
              <w:rPr>
                <w:rFonts w:ascii="Calibri" w:eastAsia="Malgun Gothic" w:hAnsi="Calibri"/>
                <w:bCs/>
              </w:rPr>
            </w:pPr>
            <w:r>
              <w:rPr>
                <w:rFonts w:ascii="Calibri" w:eastAsia="Malgun Gothic" w:hAnsi="Calibri"/>
                <w:bCs/>
                <w:lang w:val="en-U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7B2CCB3" w14:textId="77777777" w:rsidR="001F2D3C" w:rsidRDefault="001F2D3C">
            <w:pPr>
              <w:spacing w:line="256" w:lineRule="auto"/>
              <w:rPr>
                <w:rFonts w:ascii="Calibri" w:eastAsia="Malgun Gothic" w:hAnsi="Calibri"/>
                <w:bCs/>
              </w:rPr>
            </w:pPr>
          </w:p>
          <w:p w14:paraId="6163B622" w14:textId="77777777" w:rsidR="001F2D3C" w:rsidRDefault="000C390E">
            <w:pPr>
              <w:spacing w:line="256" w:lineRule="auto"/>
              <w:rPr>
                <w:rFonts w:ascii="Calibri" w:eastAsia="Malgun Gothic" w:hAnsi="Calibri"/>
                <w:bCs/>
              </w:rPr>
            </w:pPr>
            <w:r>
              <w:rPr>
                <w:rFonts w:ascii="Calibri" w:eastAsia="Malgun Gothic" w:hAnsi="Calibri"/>
                <w:bCs/>
                <w:lang w:val="en-US"/>
              </w:rPr>
              <w:t>AI/ML model, terminology and description to identify common and specific characteristics for framework investigations:</w:t>
            </w:r>
          </w:p>
          <w:p w14:paraId="494F1EA7"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Characterize the defining stages of AI/ML related algorithms and associated complexity:</w:t>
            </w:r>
          </w:p>
          <w:p w14:paraId="7B57C082"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Model generation, e.g., model training (including input/output, pre-/post-process, online/offline as applicable), model validation, model testing, as applicable </w:t>
            </w:r>
          </w:p>
          <w:p w14:paraId="7081453E"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Inference operation, e.g., input/output, pre-/post-process, as applicable</w:t>
            </w:r>
          </w:p>
          <w:p w14:paraId="2A4A4BD8"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Identify various levels of collaboration between UE and gNB pertinent to the selected use cases, e.g., </w:t>
            </w:r>
          </w:p>
          <w:p w14:paraId="7F4C5BBB"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No collaboration: implementation-based only AI/ML algorithms without information exchange [for comparison purposes]</w:t>
            </w:r>
          </w:p>
          <w:p w14:paraId="2F6812F7"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Various levels of UE/gNB collaboration targeting at separate or joint ML operation. </w:t>
            </w:r>
          </w:p>
          <w:p w14:paraId="46AC554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Characterize lifecycle management of AI/ML model: e.g.,  model training, model deployment , model inference, model monitoring, model updating</w:t>
            </w:r>
          </w:p>
          <w:p w14:paraId="5C50BD44"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Dataset(s) for training, validation, testing, and inference </w:t>
            </w:r>
          </w:p>
          <w:p w14:paraId="2079BB30"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Identify common notation and terminology for AI/ML related functions, procedures and interfaces</w:t>
            </w:r>
          </w:p>
          <w:p w14:paraId="790EDFF9" w14:textId="77777777" w:rsidR="001F2D3C" w:rsidRDefault="000C390E">
            <w:pPr>
              <w:numPr>
                <w:ilvl w:val="0"/>
                <w:numId w:val="19"/>
              </w:numPr>
              <w:spacing w:line="256" w:lineRule="auto"/>
              <w:rPr>
                <w:rFonts w:ascii="Calibri" w:eastAsia="Malgun Gothic" w:hAnsi="Calibri"/>
                <w:bCs/>
              </w:rPr>
            </w:pPr>
            <w:r>
              <w:rPr>
                <w:rFonts w:ascii="Calibri" w:eastAsia="Malgun Gothic" w:hAnsi="Calibri"/>
                <w:bCs/>
                <w:lang w:val="en-US"/>
              </w:rPr>
              <w:t xml:space="preserve">Note: Consider the work done for </w:t>
            </w:r>
            <w:proofErr w:type="spellStart"/>
            <w:r>
              <w:rPr>
                <w:rFonts w:ascii="Calibri" w:eastAsia="Malgun Gothic" w:hAnsi="Calibri"/>
                <w:bCs/>
                <w:i/>
                <w:iCs/>
                <w:lang w:val="en-US"/>
              </w:rPr>
              <w:t>FS_NR_ENDC_data_collect</w:t>
            </w:r>
            <w:proofErr w:type="spellEnd"/>
            <w:r>
              <w:rPr>
                <w:rFonts w:ascii="Calibri" w:eastAsia="Malgun Gothic" w:hAnsi="Calibri"/>
                <w:bCs/>
                <w:lang w:val="en-US"/>
              </w:rPr>
              <w:t xml:space="preserve"> when appropriate</w:t>
            </w:r>
          </w:p>
          <w:p w14:paraId="4AB354DC" w14:textId="77777777" w:rsidR="001F2D3C" w:rsidRDefault="001F2D3C">
            <w:pPr>
              <w:spacing w:line="256" w:lineRule="auto"/>
              <w:rPr>
                <w:rFonts w:ascii="Calibri" w:eastAsia="Malgun Gothic" w:hAnsi="Calibri"/>
                <w:bCs/>
              </w:rPr>
            </w:pPr>
          </w:p>
          <w:p w14:paraId="5CCB4A12" w14:textId="77777777" w:rsidR="001F2D3C" w:rsidRDefault="000C390E">
            <w:pPr>
              <w:spacing w:line="256" w:lineRule="auto"/>
              <w:rPr>
                <w:rFonts w:ascii="Calibri" w:eastAsia="Malgun Gothic" w:hAnsi="Calibri"/>
                <w:bCs/>
              </w:rPr>
            </w:pPr>
            <w:r>
              <w:rPr>
                <w:rFonts w:ascii="Calibri" w:eastAsia="Malgun Gothic" w:hAnsi="Calibri"/>
                <w:bCs/>
                <w:lang w:val="en-US"/>
              </w:rPr>
              <w:t>For the use cases under consideration:</w:t>
            </w:r>
          </w:p>
          <w:p w14:paraId="7DE57FAF" w14:textId="77777777" w:rsidR="001F2D3C" w:rsidRDefault="001F2D3C">
            <w:pPr>
              <w:spacing w:line="256" w:lineRule="auto"/>
              <w:rPr>
                <w:rFonts w:ascii="Calibri" w:eastAsia="Malgun Gothic" w:hAnsi="Calibri"/>
                <w:bCs/>
              </w:rPr>
            </w:pPr>
          </w:p>
          <w:p w14:paraId="68605309" w14:textId="77777777" w:rsidR="001F2D3C" w:rsidRDefault="000C390E">
            <w:pPr>
              <w:numPr>
                <w:ilvl w:val="0"/>
                <w:numId w:val="20"/>
              </w:numPr>
              <w:spacing w:line="256" w:lineRule="auto"/>
              <w:rPr>
                <w:rFonts w:ascii="Calibri" w:eastAsia="Malgun Gothic" w:hAnsi="Calibri"/>
                <w:bCs/>
              </w:rPr>
            </w:pPr>
            <w:r>
              <w:rPr>
                <w:rFonts w:ascii="Calibri" w:eastAsia="Malgun Gothic" w:hAnsi="Calibri"/>
                <w:bCs/>
                <w:color w:val="FF0000"/>
                <w:lang w:val="en-US"/>
              </w:rPr>
              <w:t xml:space="preserve">Evaluate performance benefits of AI/ML based algorithms for the agreed use cases </w:t>
            </w:r>
            <w:r>
              <w:rPr>
                <w:rFonts w:ascii="Calibri" w:eastAsia="Malgun Gothic" w:hAnsi="Calibri"/>
                <w:bCs/>
                <w:lang w:val="en-US"/>
              </w:rPr>
              <w:t>in the final representative set:</w:t>
            </w:r>
          </w:p>
          <w:p w14:paraId="525E60DA"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 xml:space="preserve">Methodology based on statistical models (from TR 38.901 and TR 38.857 [positioning]), for link and system level simulations. </w:t>
            </w:r>
          </w:p>
          <w:p w14:paraId="09B66A3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Extensions of 3GPP evaluation methodology for better suitability to AI/ML based techniques should be considered as needed.</w:t>
            </w:r>
          </w:p>
          <w:p w14:paraId="3615330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 xml:space="preserve">Whether field data are optionally needed to further assess the performance and robustness in real-world environments should be discussed as part of the study. </w:t>
            </w:r>
          </w:p>
          <w:p w14:paraId="6653106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 xml:space="preserve">Need for common assumptions in dataset construction for training, validation and </w:t>
            </w:r>
            <w:r>
              <w:rPr>
                <w:rFonts w:ascii="Calibri" w:eastAsia="Malgun Gothic" w:hAnsi="Calibri"/>
                <w:bCs/>
                <w:lang w:val="en-US"/>
              </w:rPr>
              <w:lastRenderedPageBreak/>
              <w:t xml:space="preserve">test for the selected use cases. </w:t>
            </w:r>
          </w:p>
          <w:p w14:paraId="1BA8DAC5"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Consider adequate model training strategy, collaboration levels and associated implications</w:t>
            </w:r>
          </w:p>
          <w:p w14:paraId="37DD7682"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Consider agreed-upon base AI model(s) for calibration</w:t>
            </w:r>
          </w:p>
          <w:p w14:paraId="461822E2"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AI model description and training methodology used for evaluation should be reported for information and cross-checking purposes</w:t>
            </w:r>
          </w:p>
          <w:p w14:paraId="26FF00C9" w14:textId="77777777" w:rsidR="001F2D3C" w:rsidRDefault="000C390E">
            <w:pPr>
              <w:numPr>
                <w:ilvl w:val="1"/>
                <w:numId w:val="19"/>
              </w:numPr>
              <w:spacing w:line="256" w:lineRule="auto"/>
              <w:rPr>
                <w:rFonts w:ascii="Calibri" w:eastAsia="Malgun Gothic" w:hAnsi="Calibri"/>
                <w:bCs/>
              </w:rPr>
            </w:pPr>
            <w:r>
              <w:rPr>
                <w:rFonts w:ascii="Calibri" w:eastAsia="Malgun Gothic" w:hAnsi="Calibri"/>
                <w:bCs/>
                <w:lang w:val="en-US"/>
              </w:rPr>
              <w:t>KPIs: Determine the common KPIs and corresponding requirements for the AI/ML operations. Determine the use-case specific KPIs and benchmarks of the selected use-cases.</w:t>
            </w:r>
          </w:p>
          <w:p w14:paraId="1FCDD9D7"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Performance, inference latency and computational complexity of AI/ML based algorithms should be compared to that of a state-of-the-art baseline</w:t>
            </w:r>
          </w:p>
          <w:p w14:paraId="372AD723" w14:textId="77777777" w:rsidR="001F2D3C" w:rsidRDefault="000C390E">
            <w:pPr>
              <w:numPr>
                <w:ilvl w:val="2"/>
                <w:numId w:val="19"/>
              </w:numPr>
              <w:spacing w:line="256" w:lineRule="auto"/>
              <w:rPr>
                <w:rFonts w:ascii="Calibri" w:eastAsia="Malgun Gothic" w:hAnsi="Calibri"/>
                <w:bCs/>
              </w:rPr>
            </w:pPr>
            <w:r>
              <w:rPr>
                <w:rFonts w:ascii="Calibri" w:eastAsia="Malgun Gothic" w:hAnsi="Calibri"/>
                <w:bCs/>
                <w:lang w:val="en-US"/>
              </w:rPr>
              <w:t>Overhead, power consumption (including computational), memory storage, and hardware requirements (including for given processing delays) associated with enabling respective AI/ML scheme, as well as generalization capability should be considered.</w:t>
            </w:r>
          </w:p>
          <w:p w14:paraId="018C1EE1" w14:textId="77777777" w:rsidR="001F2D3C" w:rsidRDefault="000C390E">
            <w:pPr>
              <w:spacing w:line="256" w:lineRule="auto"/>
              <w:rPr>
                <w:rFonts w:ascii="Calibri" w:eastAsia="Malgun Gothic" w:hAnsi="Calibri"/>
                <w:bCs/>
              </w:rPr>
            </w:pPr>
            <w:r>
              <w:rPr>
                <w:rFonts w:ascii="Calibri" w:eastAsia="Malgun Gothic" w:hAnsi="Calibri"/>
                <w:bCs/>
                <w:lang w:val="en-US"/>
              </w:rPr>
              <w:t>…</w:t>
            </w:r>
          </w:p>
          <w:p w14:paraId="778943F3" w14:textId="77777777" w:rsidR="001F2D3C" w:rsidRDefault="001F2D3C">
            <w:pPr>
              <w:spacing w:line="256" w:lineRule="auto"/>
              <w:rPr>
                <w:rFonts w:ascii="Calibri" w:eastAsia="Malgun Gothic" w:hAnsi="Calibri"/>
                <w:bCs/>
              </w:rPr>
            </w:pPr>
          </w:p>
          <w:p w14:paraId="6800B38B" w14:textId="77777777" w:rsidR="001F2D3C" w:rsidRDefault="000C390E">
            <w:pPr>
              <w:spacing w:line="256" w:lineRule="auto"/>
              <w:rPr>
                <w:rFonts w:ascii="Calibri" w:eastAsia="Malgun Gothic" w:hAnsi="Calibri"/>
                <w:bCs/>
              </w:rPr>
            </w:pPr>
            <w:r>
              <w:rPr>
                <w:rFonts w:ascii="Calibri" w:eastAsia="Malgun Gothic" w:hAnsi="Calibri"/>
                <w:bCs/>
                <w:lang w:val="en-US"/>
              </w:rPr>
              <w:t>Note 1: specific AI/ML models are not expected to be specified and are left to implementation. User data privacy needs to be preserved.</w:t>
            </w:r>
          </w:p>
          <w:p w14:paraId="7DF4C105" w14:textId="77777777" w:rsidR="001F2D3C" w:rsidRDefault="000C390E">
            <w:pPr>
              <w:spacing w:line="256" w:lineRule="auto"/>
              <w:rPr>
                <w:rFonts w:ascii="Calibri" w:eastAsia="Malgun Gothic" w:hAnsi="Calibri"/>
                <w:bCs/>
              </w:rPr>
            </w:pPr>
            <w:r>
              <w:rPr>
                <w:rFonts w:ascii="Calibri" w:eastAsia="Malgun Gothic" w:hAnsi="Calibri"/>
                <w:bCs/>
                <w:lang w:val="en-US"/>
              </w:rPr>
              <w:t>Note 2: The study on AI/ML for air interface is based on the current RAN architecture and new interfaces shall not be introduced.</w:t>
            </w:r>
          </w:p>
        </w:tc>
      </w:tr>
    </w:tbl>
    <w:p w14:paraId="10E9F27E" w14:textId="77777777" w:rsidR="001F2D3C" w:rsidRDefault="001F2D3C">
      <w:pPr>
        <w:pStyle w:val="BodyText"/>
      </w:pPr>
    </w:p>
    <w:p w14:paraId="7A0895A6" w14:textId="77777777" w:rsidR="001F2D3C" w:rsidRDefault="000C390E">
      <w:pPr>
        <w:pStyle w:val="Heading1"/>
      </w:pPr>
      <w:r>
        <w:rPr>
          <w:lang w:val="en-US"/>
        </w:rPr>
        <w:t xml:space="preserve">Evaluation Methodology </w:t>
      </w:r>
    </w:p>
    <w:p w14:paraId="36620541" w14:textId="77777777" w:rsidR="001F2D3C" w:rsidRDefault="000C390E">
      <w:r>
        <w:t>In this section, remaining issues of evaluation methodology are discussed for AI/ML based positioning.</w:t>
      </w:r>
    </w:p>
    <w:p w14:paraId="69706381" w14:textId="77777777" w:rsidR="001F2D3C" w:rsidRDefault="000C390E">
      <w:pPr>
        <w:pStyle w:val="Heading2"/>
      </w:pPr>
      <w:r>
        <w:t>Input to ML model for AI/ML assisted positioning</w:t>
      </w:r>
    </w:p>
    <w:p w14:paraId="17A6445A" w14:textId="77777777" w:rsidR="001F2D3C" w:rsidRDefault="000C390E">
      <w:r>
        <w:t>One issue raised by Qualcomm and OPPO is about the input/output of the ML model when AI/ML assisted approach is simulated. Their proposals are copied below.</w:t>
      </w:r>
    </w:p>
    <w:tbl>
      <w:tblPr>
        <w:tblStyle w:val="TableGrid"/>
        <w:tblW w:w="0" w:type="auto"/>
        <w:tblLook w:val="04A0" w:firstRow="1" w:lastRow="0" w:firstColumn="1" w:lastColumn="0" w:noHBand="0" w:noVBand="1"/>
      </w:tblPr>
      <w:tblGrid>
        <w:gridCol w:w="9350"/>
      </w:tblGrid>
      <w:tr w:rsidR="001F2D3C" w14:paraId="24874C03" w14:textId="77777777">
        <w:tc>
          <w:tcPr>
            <w:tcW w:w="9350" w:type="dxa"/>
          </w:tcPr>
          <w:p w14:paraId="6098E72B"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4E9387B" w14:textId="77777777" w:rsidR="001F2D3C" w:rsidRDefault="001F2D3C">
            <w:pPr>
              <w:rPr>
                <w:rFonts w:ascii="Times New Roman" w:hAnsi="Times New Roman"/>
              </w:rPr>
            </w:pPr>
          </w:p>
          <w:p w14:paraId="6228BB0C" w14:textId="77777777" w:rsidR="001F2D3C" w:rsidRDefault="000C390E">
            <w:pPr>
              <w:rPr>
                <w:rFonts w:ascii="Times New Roman" w:hAnsi="Times New Roman"/>
                <w:lang w:val="en-GB"/>
              </w:rPr>
            </w:pPr>
            <w:r>
              <w:rPr>
                <w:rFonts w:ascii="Times New Roman" w:hAnsi="Times New Roman"/>
                <w:lang w:val="en-GB"/>
              </w:rPr>
              <w:t>For AI/ML-assisted positioning, the UE can train an AI/ML model in two approaches:</w:t>
            </w:r>
          </w:p>
          <w:p w14:paraId="4F9C9892" w14:textId="77777777" w:rsidR="001F2D3C" w:rsidRDefault="000C390E">
            <w:pPr>
              <w:numPr>
                <w:ilvl w:val="0"/>
                <w:numId w:val="22"/>
              </w:numPr>
              <w:rPr>
                <w:rFonts w:ascii="Times New Roman" w:hAnsi="Times New Roman"/>
                <w:lang w:val="en-GB"/>
              </w:rPr>
            </w:pPr>
            <w:r>
              <w:rPr>
                <w:rFonts w:ascii="Times New Roman" w:hAnsi="Times New Roman"/>
                <w:b/>
                <w:bCs/>
                <w:lang w:val="en-GB"/>
              </w:rPr>
              <w:t>Single-TRP approach</w:t>
            </w:r>
            <w:r>
              <w:rPr>
                <w:rFonts w:ascii="Times New Roman" w:hAnsi="Times New Roman"/>
                <w:lang w:val="en-GB"/>
              </w:rPr>
              <w:t>: Using as input the channel response from a single TRP, the AI/ML model outputs the TOA associated with that TRP. The same model is used for all TRPs.</w:t>
            </w:r>
          </w:p>
          <w:p w14:paraId="4595F161" w14:textId="77777777" w:rsidR="001F2D3C" w:rsidRDefault="000C390E">
            <w:pPr>
              <w:numPr>
                <w:ilvl w:val="0"/>
                <w:numId w:val="22"/>
              </w:numPr>
              <w:rPr>
                <w:rFonts w:ascii="Times New Roman" w:hAnsi="Times New Roman"/>
                <w:lang w:val="en-GB"/>
              </w:rPr>
            </w:pPr>
            <w:r>
              <w:rPr>
                <w:rFonts w:ascii="Times New Roman" w:hAnsi="Times New Roman"/>
                <w:b/>
                <w:bCs/>
                <w:lang w:val="en-GB"/>
              </w:rPr>
              <w:t>Multi-TRP approach</w:t>
            </w:r>
            <w:r>
              <w:rPr>
                <w:rFonts w:ascii="Times New Roman" w:hAnsi="Times New Roman"/>
                <w:lang w:val="en-GB"/>
              </w:rPr>
              <w:t>: The AI/ML model uses as input the channel responses from all 18 TRPs, and outputs 18 TOAs jointly.</w:t>
            </w:r>
          </w:p>
          <w:p w14:paraId="2459F600" w14:textId="77777777" w:rsidR="001F2D3C" w:rsidRDefault="001F2D3C">
            <w:pPr>
              <w:rPr>
                <w:rFonts w:ascii="Times New Roman" w:hAnsi="Times New Roman"/>
                <w:lang w:val="en-GB"/>
              </w:rPr>
            </w:pPr>
          </w:p>
          <w:p w14:paraId="2A3F16B9" w14:textId="77777777" w:rsidR="001F2D3C" w:rsidRDefault="000C390E">
            <w:pPr>
              <w:rPr>
                <w:rFonts w:ascii="Times New Roman" w:hAnsi="Times New Roman"/>
                <w:lang w:val="en-GB"/>
              </w:rPr>
            </w:pPr>
            <w:r>
              <w:rPr>
                <w:rFonts w:ascii="Times New Roman" w:hAnsi="Times New Roman"/>
                <w:u w:val="single"/>
                <w:lang w:val="en-GB"/>
              </w:rPr>
              <w:t>Proposal4:</w:t>
            </w:r>
            <w:r>
              <w:rPr>
                <w:rFonts w:ascii="Times New Roman" w:hAnsi="Times New Roman"/>
                <w:lang w:val="en-GB"/>
              </w:rPr>
              <w:t xml:space="preserve"> When reporting performance, companies should clearly report which of the two approaches (single or multi-TRP) was used for evaluation.</w:t>
            </w:r>
          </w:p>
          <w:p w14:paraId="51577DF0" w14:textId="77777777" w:rsidR="001F2D3C" w:rsidRDefault="000C390E">
            <w:pPr>
              <w:rPr>
                <w:rFonts w:ascii="Times New Roman" w:hAnsi="Times New Roman"/>
                <w:lang w:val="en-GB"/>
              </w:rPr>
            </w:pPr>
            <w:r>
              <w:rPr>
                <w:rFonts w:ascii="Times New Roman" w:hAnsi="Times New Roman"/>
                <w:u w:val="single"/>
                <w:lang w:val="en-GB"/>
              </w:rPr>
              <w:t>Proposal5:</w:t>
            </w:r>
            <w:r>
              <w:rPr>
                <w:rFonts w:ascii="Times New Roman" w:hAnsi="Times New Roman"/>
                <w:lang w:val="en-GB"/>
              </w:rPr>
              <w:t xml:space="preserve"> For AI/ML-assisted positioning, the single-TRP approach is adopted for evaluation as a baseline.</w:t>
            </w:r>
          </w:p>
        </w:tc>
      </w:tr>
      <w:tr w:rsidR="001F2D3C" w14:paraId="0310F4ED" w14:textId="77777777">
        <w:tc>
          <w:tcPr>
            <w:tcW w:w="9350" w:type="dxa"/>
          </w:tcPr>
          <w:p w14:paraId="757BD12C" w14:textId="77777777" w:rsidR="001F2D3C" w:rsidRDefault="000C390E">
            <w:pPr>
              <w:pStyle w:val="ListParagraph"/>
              <w:numPr>
                <w:ilvl w:val="0"/>
                <w:numId w:val="21"/>
              </w:numPr>
              <w:rPr>
                <w:rFonts w:ascii="Times New Roman" w:hAnsi="Times New Roman"/>
              </w:rPr>
            </w:pPr>
            <w:r>
              <w:rPr>
                <w:rFonts w:ascii="Times New Roman" w:hAnsi="Times New Roman"/>
              </w:rPr>
              <w:lastRenderedPageBreak/>
              <w:t>OPPO</w:t>
            </w:r>
            <w:r>
              <w:rPr>
                <w:rFonts w:ascii="Times New Roman" w:hAnsi="Times New Roman"/>
                <w:lang w:val="en-US"/>
              </w:rPr>
              <w:t xml:space="preserve"> (R1-2208854)</w:t>
            </w:r>
          </w:p>
          <w:p w14:paraId="2A148D21" w14:textId="77777777" w:rsidR="001F2D3C" w:rsidRDefault="001F2D3C">
            <w:pPr>
              <w:rPr>
                <w:rFonts w:ascii="Times New Roman" w:hAnsi="Times New Roman"/>
              </w:rPr>
            </w:pPr>
          </w:p>
          <w:p w14:paraId="71770679" w14:textId="77777777" w:rsidR="001F2D3C" w:rsidRDefault="000C390E">
            <w:pPr>
              <w:rPr>
                <w:rFonts w:ascii="Times New Roman" w:hAnsi="Times New Roman"/>
                <w:i/>
              </w:rPr>
            </w:pPr>
            <w:r>
              <w:rPr>
                <w:rFonts w:ascii="Times New Roman" w:hAnsi="Times New Roman"/>
                <w:i/>
                <w:lang w:val="en-US"/>
              </w:rPr>
              <w:t>Proposal 2: For AI/ML assisted positioning, if the output of AI model is timing-based result (e.g., TOA), prioritize the scheme where the measurement results corresponding to all TRPs are used as the input of AI model</w:t>
            </w:r>
          </w:p>
          <w:p w14:paraId="7E4047D7" w14:textId="77777777" w:rsidR="001F2D3C" w:rsidRDefault="000C390E">
            <w:pPr>
              <w:numPr>
                <w:ilvl w:val="0"/>
                <w:numId w:val="23"/>
              </w:numPr>
              <w:rPr>
                <w:rFonts w:ascii="Times New Roman" w:hAnsi="Times New Roman"/>
                <w:i/>
              </w:rPr>
            </w:pPr>
            <w:r>
              <w:rPr>
                <w:rFonts w:ascii="Times New Roman" w:hAnsi="Times New Roman"/>
                <w:i/>
                <w:lang w:val="en-US"/>
              </w:rPr>
              <w:t xml:space="preserve">the scheme where the measurement results corresponding to single TRP are used as the input of AI model is deprioritized. </w:t>
            </w:r>
          </w:p>
        </w:tc>
      </w:tr>
    </w:tbl>
    <w:p w14:paraId="3C90D847" w14:textId="77777777" w:rsidR="001F2D3C" w:rsidRDefault="001F2D3C"/>
    <w:p w14:paraId="1BC5EDC5" w14:textId="77777777" w:rsidR="001F2D3C" w:rsidRDefault="000C390E">
      <w:pPr>
        <w:pStyle w:val="Heading3"/>
      </w:pPr>
      <w:r>
        <w:t>1st round discussion</w:t>
      </w:r>
    </w:p>
    <w:p w14:paraId="133F5E1C" w14:textId="77777777" w:rsidR="001F2D3C" w:rsidRDefault="000C390E">
      <w:r>
        <w:t>OPPO suggested to prioritize multi-TRP setup:</w:t>
      </w:r>
    </w:p>
    <w:p w14:paraId="010A0CDA" w14:textId="77777777" w:rsidR="001F2D3C" w:rsidRDefault="000C390E">
      <w:pPr>
        <w:pStyle w:val="ListParagraph"/>
        <w:numPr>
          <w:ilvl w:val="0"/>
          <w:numId w:val="19"/>
        </w:numPr>
        <w:rPr>
          <w:lang w:val="en-US"/>
        </w:rPr>
      </w:pPr>
      <w:r>
        <w:rPr>
          <w:lang w:val="en-US"/>
        </w:rPr>
        <w:t>“</w:t>
      </w:r>
      <w:r>
        <w:rPr>
          <w:i/>
          <w:iCs/>
          <w:lang w:val="en-US"/>
        </w:rPr>
        <w:t xml:space="preserve">… </w:t>
      </w:r>
      <w:r>
        <w:rPr>
          <w:rFonts w:eastAsia="DengXian"/>
          <w:i/>
          <w:szCs w:val="20"/>
          <w:lang w:val="en-US"/>
        </w:rPr>
        <w:t>where the output of AI model are the estimated TOAs corresponding to the 18 TRPs.</w:t>
      </w:r>
      <w:r>
        <w:rPr>
          <w:rFonts w:eastAsia="DengXian"/>
          <w:szCs w:val="20"/>
          <w:lang w:val="en-US"/>
        </w:rPr>
        <w:t>”</w:t>
      </w:r>
    </w:p>
    <w:p w14:paraId="799BAEE7" w14:textId="77777777" w:rsidR="001F2D3C" w:rsidRDefault="000C390E">
      <w:pPr>
        <w:pStyle w:val="ListParagraph"/>
        <w:numPr>
          <w:ilvl w:val="0"/>
          <w:numId w:val="19"/>
        </w:numPr>
        <w:rPr>
          <w:lang w:val="en-US"/>
        </w:rPr>
      </w:pPr>
      <w:r>
        <w:rPr>
          <w:rFonts w:eastAsia="DengXian"/>
          <w:szCs w:val="20"/>
          <w:lang w:val="en-US"/>
        </w:rPr>
        <w:t xml:space="preserve">“… </w:t>
      </w:r>
      <w:r>
        <w:rPr>
          <w:rFonts w:eastAsia="DengXian"/>
          <w:i/>
          <w:szCs w:val="20"/>
          <w:lang w:val="en-US"/>
        </w:rPr>
        <w:t>where the measurement results corresponding to all TRPs are used as the input of AI model</w:t>
      </w:r>
      <w:r>
        <w:rPr>
          <w:rFonts w:eastAsia="DengXian"/>
          <w:szCs w:val="20"/>
          <w:lang w:val="en-US"/>
        </w:rPr>
        <w:t>”</w:t>
      </w:r>
    </w:p>
    <w:p w14:paraId="6491DE76" w14:textId="77777777" w:rsidR="001F2D3C" w:rsidRDefault="000C390E">
      <w:r>
        <w:t>OPPO also suggested to deprioritize single-TRP setup.</w:t>
      </w:r>
    </w:p>
    <w:p w14:paraId="4B1034B3" w14:textId="77777777" w:rsidR="001F2D3C" w:rsidRDefault="000C390E">
      <w:r>
        <w:t>Meanwhile QC proposes to adopt single-TRP approach as baseline for evaluation. Thus companies’ recommendations are not aligned.</w:t>
      </w:r>
    </w:p>
    <w:p w14:paraId="47C29D14" w14:textId="77777777" w:rsidR="001F2D3C" w:rsidRDefault="000C390E">
      <w:r>
        <w:t>While several companies evaluated the single-TRP setup for AI/ML assisted approach (e.g., [2][5][24]), no extensive evaluation has been performed to compare single-TRP and multi-TRP setup. In some submitted evaluations, it is not clear which setup was used in ML model construction.</w:t>
      </w:r>
    </w:p>
    <w:p w14:paraId="1010F13E" w14:textId="77777777" w:rsidR="001F2D3C" w:rsidRDefault="000C390E">
      <w:pPr>
        <w:rPr>
          <w:lang w:val="en-GB"/>
        </w:rPr>
      </w:pPr>
      <w:r>
        <w:t xml:space="preserve">It is proposed that the two constructions are defined to align understanding. </w:t>
      </w:r>
      <w:r>
        <w:rPr>
          <w:lang w:val="en-GB"/>
        </w:rPr>
        <w:t xml:space="preserve">When reporting performance, companies should clearly report which of the two </w:t>
      </w:r>
      <w:r>
        <w:t xml:space="preserve">constructions </w:t>
      </w:r>
      <w:r>
        <w:rPr>
          <w:lang w:val="en-GB"/>
        </w:rPr>
        <w:t>(single or multi-TRP) was used for evaluation, as suggested by Qualcomm (R1-2209980).</w:t>
      </w:r>
    </w:p>
    <w:p w14:paraId="75039D5B" w14:textId="77777777" w:rsidR="001F2D3C" w:rsidRDefault="001F2D3C"/>
    <w:p w14:paraId="26B890FD" w14:textId="77777777" w:rsidR="001F2D3C" w:rsidRDefault="000C390E">
      <w:pPr>
        <w:rPr>
          <w:b/>
          <w:bCs/>
          <w:u w:val="single"/>
        </w:rPr>
      </w:pPr>
      <w:r>
        <w:rPr>
          <w:b/>
          <w:bCs/>
          <w:highlight w:val="yellow"/>
          <w:u w:val="single"/>
        </w:rPr>
        <w:t>Proposal 2.1.1-1</w:t>
      </w:r>
    </w:p>
    <w:p w14:paraId="119F072A" w14:textId="77777777" w:rsidR="001F2D3C" w:rsidRDefault="000C390E">
      <w:r>
        <w:t>For AI/ML-assisted positioning, companies report which construction is applied in their evaluation:</w:t>
      </w:r>
    </w:p>
    <w:p w14:paraId="1CE29427" w14:textId="77777777" w:rsidR="001F2D3C" w:rsidRDefault="000C390E">
      <w:pPr>
        <w:pStyle w:val="ListParagraph"/>
        <w:numPr>
          <w:ilvl w:val="0"/>
          <w:numId w:val="2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3B5A50FE" w14:textId="77777777" w:rsidR="001F2D3C" w:rsidRDefault="000C390E">
      <w:pPr>
        <w:pStyle w:val="ListParagraph"/>
        <w:numPr>
          <w:ilvl w:val="0"/>
          <w:numId w:val="2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12E1FC4A" w14:textId="77777777" w:rsidR="001F2D3C" w:rsidRDefault="000C390E">
      <w:r>
        <w:lastRenderedPageBreak/>
        <w:t xml:space="preserve">  </w:t>
      </w:r>
    </w:p>
    <w:tbl>
      <w:tblPr>
        <w:tblStyle w:val="TableGrid10"/>
        <w:tblW w:w="9990" w:type="dxa"/>
        <w:tblInd w:w="-5" w:type="dxa"/>
        <w:tblLook w:val="04A0" w:firstRow="1" w:lastRow="0" w:firstColumn="1" w:lastColumn="0" w:noHBand="0" w:noVBand="1"/>
      </w:tblPr>
      <w:tblGrid>
        <w:gridCol w:w="1418"/>
        <w:gridCol w:w="8572"/>
      </w:tblGrid>
      <w:tr w:rsidR="001F2D3C" w14:paraId="2189DC0D" w14:textId="77777777">
        <w:tc>
          <w:tcPr>
            <w:tcW w:w="1418" w:type="dxa"/>
          </w:tcPr>
          <w:p w14:paraId="02985876" w14:textId="77777777" w:rsidR="001F2D3C" w:rsidRDefault="001F2D3C">
            <w:pPr>
              <w:rPr>
                <w:b/>
              </w:rPr>
            </w:pPr>
          </w:p>
        </w:tc>
        <w:tc>
          <w:tcPr>
            <w:tcW w:w="8572" w:type="dxa"/>
          </w:tcPr>
          <w:p w14:paraId="29865579" w14:textId="77777777" w:rsidR="001F2D3C" w:rsidRDefault="000C390E">
            <w:pPr>
              <w:jc w:val="center"/>
              <w:rPr>
                <w:b/>
                <w:lang w:val="zh-CN"/>
              </w:rPr>
            </w:pPr>
            <w:r>
              <w:rPr>
                <w:rFonts w:hint="eastAsia"/>
                <w:b/>
                <w:lang w:val="zh-CN"/>
              </w:rPr>
              <w:t>Company</w:t>
            </w:r>
          </w:p>
        </w:tc>
      </w:tr>
      <w:tr w:rsidR="001F2D3C" w14:paraId="5BF7C5FD" w14:textId="77777777">
        <w:tc>
          <w:tcPr>
            <w:tcW w:w="1418" w:type="dxa"/>
          </w:tcPr>
          <w:p w14:paraId="40CBA814" w14:textId="77777777" w:rsidR="001F2D3C" w:rsidRDefault="000C390E">
            <w:pPr>
              <w:rPr>
                <w:lang w:val="zh-CN"/>
              </w:rPr>
            </w:pPr>
            <w:r>
              <w:rPr>
                <w:rFonts w:hint="eastAsia"/>
                <w:lang w:val="zh-CN"/>
              </w:rPr>
              <w:t>Support</w:t>
            </w:r>
          </w:p>
        </w:tc>
        <w:tc>
          <w:tcPr>
            <w:tcW w:w="8572" w:type="dxa"/>
          </w:tcPr>
          <w:p w14:paraId="5FFBDA6F" w14:textId="77777777" w:rsidR="001F2D3C" w:rsidRDefault="000C390E">
            <w:r>
              <w:t xml:space="preserve">Nokia/NSB, NVIDIA, Apple, </w:t>
            </w:r>
            <w:proofErr w:type="spellStart"/>
            <w:r>
              <w:t>InterDigital</w:t>
            </w:r>
            <w:proofErr w:type="spellEnd"/>
            <w:r>
              <w:t xml:space="preserve">, Fujitsu, LG, </w:t>
            </w:r>
            <w:proofErr w:type="spellStart"/>
            <w:r>
              <w:t>Qualcomm,CMCC</w:t>
            </w:r>
            <w:proofErr w:type="spellEnd"/>
            <w:r>
              <w:t xml:space="preserve">, </w:t>
            </w:r>
            <w:proofErr w:type="spellStart"/>
            <w:r>
              <w:t>samsung</w:t>
            </w:r>
            <w:r>
              <w:rPr>
                <w:rFonts w:hint="eastAsia"/>
              </w:rPr>
              <w:t>,ZTE</w:t>
            </w:r>
            <w:proofErr w:type="spellEnd"/>
            <w:r>
              <w:t>, HW/</w:t>
            </w:r>
            <w:proofErr w:type="spellStart"/>
            <w:r>
              <w:t>HiSi</w:t>
            </w:r>
            <w:proofErr w:type="spellEnd"/>
            <w:r>
              <w:rPr>
                <w:rFonts w:hint="eastAsia"/>
              </w:rPr>
              <w:t>, CATT</w:t>
            </w:r>
            <w:r>
              <w:t>, CAICT, Lenovo, Ericsson</w:t>
            </w:r>
          </w:p>
        </w:tc>
      </w:tr>
      <w:tr w:rsidR="001F2D3C" w14:paraId="3F7E12E7" w14:textId="77777777">
        <w:tc>
          <w:tcPr>
            <w:tcW w:w="1418" w:type="dxa"/>
          </w:tcPr>
          <w:p w14:paraId="4B7369CE" w14:textId="77777777" w:rsidR="001F2D3C" w:rsidRDefault="000C390E">
            <w:pPr>
              <w:rPr>
                <w:lang w:val="zh-CN"/>
              </w:rPr>
            </w:pPr>
            <w:r>
              <w:rPr>
                <w:rFonts w:hint="eastAsia"/>
                <w:lang w:val="zh-CN"/>
              </w:rPr>
              <w:t>Not support</w:t>
            </w:r>
          </w:p>
        </w:tc>
        <w:tc>
          <w:tcPr>
            <w:tcW w:w="8572" w:type="dxa"/>
          </w:tcPr>
          <w:p w14:paraId="25AED715" w14:textId="77777777" w:rsidR="001F2D3C" w:rsidRDefault="001F2D3C"/>
        </w:tc>
      </w:tr>
    </w:tbl>
    <w:p w14:paraId="62A7EC5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0793A65" w14:textId="77777777">
        <w:tc>
          <w:tcPr>
            <w:tcW w:w="1411" w:type="dxa"/>
          </w:tcPr>
          <w:p w14:paraId="5F222622" w14:textId="77777777" w:rsidR="001F2D3C" w:rsidRDefault="000C390E">
            <w:pPr>
              <w:rPr>
                <w:b/>
                <w:bCs/>
              </w:rPr>
            </w:pPr>
            <w:r>
              <w:rPr>
                <w:b/>
                <w:bCs/>
              </w:rPr>
              <w:t>Company</w:t>
            </w:r>
          </w:p>
        </w:tc>
        <w:tc>
          <w:tcPr>
            <w:tcW w:w="8574" w:type="dxa"/>
          </w:tcPr>
          <w:p w14:paraId="3C1DDB77" w14:textId="77777777" w:rsidR="001F2D3C" w:rsidRDefault="000C390E">
            <w:pPr>
              <w:jc w:val="center"/>
              <w:rPr>
                <w:b/>
                <w:bCs/>
              </w:rPr>
            </w:pPr>
            <w:r>
              <w:rPr>
                <w:b/>
                <w:bCs/>
              </w:rPr>
              <w:t>Comments</w:t>
            </w:r>
          </w:p>
        </w:tc>
      </w:tr>
      <w:tr w:rsidR="001F2D3C" w14:paraId="50442804" w14:textId="77777777">
        <w:tc>
          <w:tcPr>
            <w:tcW w:w="1411" w:type="dxa"/>
          </w:tcPr>
          <w:p w14:paraId="25C2308D" w14:textId="77777777" w:rsidR="001F2D3C" w:rsidRDefault="000C390E">
            <w:r>
              <w:t>Nokia/NSB</w:t>
            </w:r>
          </w:p>
        </w:tc>
        <w:tc>
          <w:tcPr>
            <w:tcW w:w="8574" w:type="dxa"/>
          </w:tcPr>
          <w:p w14:paraId="25CD4E5E" w14:textId="77777777" w:rsidR="001F2D3C" w:rsidRDefault="000C390E">
            <w:r>
              <w:rPr>
                <w:lang w:val="en-US"/>
              </w:rPr>
              <w:t>We are fine with this proposal.</w:t>
            </w:r>
          </w:p>
        </w:tc>
      </w:tr>
      <w:tr w:rsidR="001F2D3C" w14:paraId="2279F070" w14:textId="77777777">
        <w:tc>
          <w:tcPr>
            <w:tcW w:w="1411" w:type="dxa"/>
          </w:tcPr>
          <w:p w14:paraId="61C00050" w14:textId="77777777" w:rsidR="001F2D3C" w:rsidRDefault="000C390E">
            <w:r>
              <w:rPr>
                <w:rFonts w:hint="eastAsia"/>
              </w:rPr>
              <w:t>LG</w:t>
            </w:r>
          </w:p>
        </w:tc>
        <w:tc>
          <w:tcPr>
            <w:tcW w:w="8574" w:type="dxa"/>
          </w:tcPr>
          <w:p w14:paraId="1DD8D541" w14:textId="77777777" w:rsidR="001F2D3C" w:rsidRDefault="000C390E">
            <w:r>
              <w:rPr>
                <w:rFonts w:hint="eastAsia"/>
                <w:lang w:val="en-US"/>
              </w:rPr>
              <w:t>Fine with the proposal while MTRP</w:t>
            </w:r>
            <w:r>
              <w:rPr>
                <w:lang w:val="en-US"/>
              </w:rPr>
              <w:t>-based measurement seems natural for positioning.</w:t>
            </w:r>
          </w:p>
        </w:tc>
      </w:tr>
      <w:tr w:rsidR="001F2D3C" w14:paraId="3C24CCFE" w14:textId="77777777">
        <w:tc>
          <w:tcPr>
            <w:tcW w:w="1411" w:type="dxa"/>
          </w:tcPr>
          <w:p w14:paraId="3B09B9A7" w14:textId="77777777" w:rsidR="001F2D3C" w:rsidRDefault="000C390E">
            <w:r>
              <w:t>OPPO</w:t>
            </w:r>
          </w:p>
        </w:tc>
        <w:tc>
          <w:tcPr>
            <w:tcW w:w="8574" w:type="dxa"/>
          </w:tcPr>
          <w:p w14:paraId="7F2401A6" w14:textId="77777777" w:rsidR="001F2D3C" w:rsidRDefault="000C390E">
            <w:r>
              <w:rPr>
                <w:lang w:val="en-US"/>
              </w:rPr>
              <w:t>Just for clarification, if RSTD is the output of the UE-sided AI model (which is corresponding to two TRPs), does it belong to above-mentioned single-TRP construction or multi-TRP construction?</w:t>
            </w:r>
          </w:p>
          <w:p w14:paraId="2360302C" w14:textId="77777777" w:rsidR="001F2D3C" w:rsidRDefault="000C390E">
            <w:r>
              <w:rPr>
                <w:color w:val="0070C0"/>
                <w:lang w:val="en-US"/>
              </w:rPr>
              <w:t>[Moderator] My understanding is, RSTD still belongs to single-TRP. When RSTD is the output, one TRP is considered the reference point. One value is generated at ML output.</w:t>
            </w:r>
          </w:p>
        </w:tc>
      </w:tr>
      <w:tr w:rsidR="001F2D3C" w14:paraId="435C646D" w14:textId="77777777">
        <w:tc>
          <w:tcPr>
            <w:tcW w:w="1411" w:type="dxa"/>
          </w:tcPr>
          <w:p w14:paraId="6AD91146" w14:textId="77777777" w:rsidR="001F2D3C" w:rsidRDefault="000C390E">
            <w:r>
              <w:t>Qualcomm</w:t>
            </w:r>
          </w:p>
        </w:tc>
        <w:tc>
          <w:tcPr>
            <w:tcW w:w="8574" w:type="dxa"/>
          </w:tcPr>
          <w:p w14:paraId="2478A4F1" w14:textId="77777777" w:rsidR="001F2D3C" w:rsidRDefault="000C390E">
            <w:pPr>
              <w:rPr>
                <w:highlight w:val="cyan"/>
              </w:rPr>
            </w:pPr>
            <w:r>
              <w:rPr>
                <w:lang w:val="en-US"/>
              </w:rPr>
              <w:t>We are fine with the proposal.</w:t>
            </w:r>
          </w:p>
        </w:tc>
      </w:tr>
      <w:tr w:rsidR="001F2D3C" w14:paraId="544B2B1D" w14:textId="77777777">
        <w:tc>
          <w:tcPr>
            <w:tcW w:w="1411" w:type="dxa"/>
          </w:tcPr>
          <w:p w14:paraId="4A859040" w14:textId="77777777" w:rsidR="001F2D3C" w:rsidRDefault="000C390E">
            <w:r>
              <w:t>HW/HiSi</w:t>
            </w:r>
          </w:p>
        </w:tc>
        <w:tc>
          <w:tcPr>
            <w:tcW w:w="8574" w:type="dxa"/>
          </w:tcPr>
          <w:p w14:paraId="00FBBB40" w14:textId="77777777" w:rsidR="001F2D3C" w:rsidRDefault="000C390E">
            <w:r>
              <w:t>Support</w:t>
            </w:r>
          </w:p>
        </w:tc>
      </w:tr>
    </w:tbl>
    <w:p w14:paraId="62C1DF76" w14:textId="77777777" w:rsidR="001F2D3C" w:rsidRDefault="001F2D3C"/>
    <w:p w14:paraId="42A694B3" w14:textId="77777777" w:rsidR="001F2D3C" w:rsidRDefault="000C390E">
      <w:pPr>
        <w:pStyle w:val="Heading3"/>
      </w:pPr>
      <w:r>
        <w:t>2nd round discussion</w:t>
      </w:r>
    </w:p>
    <w:p w14:paraId="0BA360E9" w14:textId="77777777" w:rsidR="001F2D3C" w:rsidRDefault="000C390E">
      <w:r>
        <w:t xml:space="preserve">Proposal 2.1.1-1 was generally supported by companies. </w:t>
      </w:r>
    </w:p>
    <w:p w14:paraId="15C981DF" w14:textId="77777777" w:rsidR="001F2D3C" w:rsidRDefault="000C390E">
      <w:r>
        <w:t xml:space="preserve">One question was raised by OPPO about RSTD, which corresponds to measurements of two TRPs. Based on the RSTD IE descriptions from 37.355 (copied below), ‘single TRP’ in Proposal 2.1.1-1 can be understood as “this </w:t>
      </w:r>
      <w:proofErr w:type="spellStart"/>
      <w:r>
        <w:t>neighbour</w:t>
      </w:r>
      <w:proofErr w:type="spellEnd"/>
      <w:r>
        <w:t xml:space="preserve"> TRP”. Thus Proposal 2.1.1-1 is still valid.</w:t>
      </w:r>
    </w:p>
    <w:p w14:paraId="6E87F677" w14:textId="77777777" w:rsidR="001F2D3C" w:rsidRDefault="000C390E">
      <w:r>
        <w:t>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F2D3C" w14:paraId="025FAF68" w14:textId="77777777">
        <w:trPr>
          <w:cantSplit/>
          <w:tblHeader/>
        </w:trPr>
        <w:tc>
          <w:tcPr>
            <w:tcW w:w="9639" w:type="dxa"/>
          </w:tcPr>
          <w:p w14:paraId="710724BF" w14:textId="77777777" w:rsidR="001F2D3C" w:rsidRDefault="000C390E">
            <w:pPr>
              <w:rPr>
                <w:rFonts w:ascii="Arial" w:eastAsia="Times New Roman" w:hAnsi="Arial" w:cs="Times New Roman"/>
                <w:b/>
                <w:i/>
                <w:sz w:val="18"/>
                <w:szCs w:val="20"/>
                <w:lang w:val="en-GB"/>
              </w:rPr>
            </w:pPr>
            <w:r>
              <w:rPr>
                <w:rFonts w:ascii="Arial" w:eastAsia="Times New Roman" w:hAnsi="Arial" w:cs="Times New Roman"/>
                <w:b/>
                <w:i/>
                <w:sz w:val="18"/>
                <w:szCs w:val="20"/>
                <w:lang w:val="en-GB"/>
              </w:rPr>
              <w:t>nr-RSTD</w:t>
            </w:r>
          </w:p>
          <w:p w14:paraId="3A19946B" w14:textId="77777777" w:rsidR="001F2D3C" w:rsidRDefault="000C390E">
            <w:pPr>
              <w:rPr>
                <w:rFonts w:ascii="Arial" w:eastAsia="Times New Roman" w:hAnsi="Arial" w:cs="Times New Roman"/>
                <w:b/>
                <w:i/>
                <w:sz w:val="18"/>
                <w:szCs w:val="20"/>
                <w:lang w:val="en-GB"/>
              </w:rPr>
            </w:pPr>
            <w:r>
              <w:rPr>
                <w:rFonts w:ascii="Arial" w:eastAsia="Times New Roman" w:hAnsi="Arial" w:cs="Times New Roman"/>
                <w:sz w:val="18"/>
                <w:szCs w:val="20"/>
                <w:lang w:val="en-GB"/>
              </w:rPr>
              <w:t xml:space="preserve">This field specifies the relative timing difference between </w:t>
            </w:r>
            <w:r>
              <w:rPr>
                <w:rFonts w:ascii="Arial" w:eastAsia="Times New Roman" w:hAnsi="Arial" w:cs="Times New Roman"/>
                <w:sz w:val="18"/>
                <w:szCs w:val="20"/>
                <w:highlight w:val="yellow"/>
                <w:lang w:val="en-GB"/>
              </w:rPr>
              <w:t>this neighbour TRP</w:t>
            </w:r>
            <w:r>
              <w:rPr>
                <w:rFonts w:ascii="Arial" w:eastAsia="Times New Roman" w:hAnsi="Arial" w:cs="Times New Roman"/>
                <w:sz w:val="18"/>
                <w:szCs w:val="20"/>
                <w:lang w:val="en-GB"/>
              </w:rPr>
              <w:t xml:space="preserve"> and the PRS reference TRP, as defined in TS 38.215 [36].  Mapping of the measured quantity is defined as </w:t>
            </w:r>
            <w:r>
              <w:rPr>
                <w:rFonts w:ascii="Arial" w:eastAsia="SimSun" w:hAnsi="Arial" w:cs="Times New Roman"/>
                <w:sz w:val="18"/>
                <w:szCs w:val="20"/>
                <w:lang w:val="en-GB"/>
              </w:rPr>
              <w:t>in TS 38.133 [46].</w:t>
            </w:r>
          </w:p>
        </w:tc>
      </w:tr>
    </w:tbl>
    <w:p w14:paraId="2BD8D6CA" w14:textId="77777777" w:rsidR="001F2D3C" w:rsidRDefault="001F2D3C">
      <w:pPr>
        <w:rPr>
          <w:lang w:val="en-GB"/>
        </w:rPr>
      </w:pPr>
    </w:p>
    <w:p w14:paraId="38B4CB18" w14:textId="77777777" w:rsidR="001F2D3C" w:rsidRDefault="000C390E">
      <w:r>
        <w:t>Please check if you agree with above understanding. Accordingly, the proposal is updated by adding a note. Please check if the updated proposal below is acceptable.</w:t>
      </w:r>
    </w:p>
    <w:p w14:paraId="0AE01BAF" w14:textId="77777777" w:rsidR="001F2D3C" w:rsidRDefault="000C390E">
      <w:pPr>
        <w:rPr>
          <w:b/>
          <w:bCs/>
          <w:u w:val="single"/>
        </w:rPr>
      </w:pPr>
      <w:r>
        <w:rPr>
          <w:b/>
          <w:bCs/>
          <w:highlight w:val="yellow"/>
          <w:u w:val="single"/>
        </w:rPr>
        <w:t>Proposal 2.1.2-1</w:t>
      </w:r>
    </w:p>
    <w:p w14:paraId="5292B262" w14:textId="77777777" w:rsidR="001F2D3C" w:rsidRDefault="000C390E">
      <w:r>
        <w:t>For AI/ML-assisted positioning, companies report which construction is applied in their evaluation:</w:t>
      </w:r>
    </w:p>
    <w:p w14:paraId="60D24113" w14:textId="77777777" w:rsidR="001F2D3C" w:rsidRDefault="000C390E">
      <w:pPr>
        <w:pStyle w:val="ListParagraph"/>
        <w:numPr>
          <w:ilvl w:val="0"/>
          <w:numId w:val="25"/>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7D17702F" w14:textId="77777777" w:rsidR="001F2D3C" w:rsidRDefault="000C390E">
      <w:pPr>
        <w:pStyle w:val="ListParagraph"/>
        <w:numPr>
          <w:ilvl w:val="0"/>
          <w:numId w:val="25"/>
        </w:numPr>
        <w:rPr>
          <w:lang w:val="en-US"/>
        </w:rPr>
      </w:pPr>
      <w:r>
        <w:rPr>
          <w:lang w:val="en-US"/>
        </w:rPr>
        <w:lastRenderedPageBreak/>
        <w:t>Multi-TRP construction: the input of the ML model contains N sets of channel measurements between the target UE and N (N&gt;1) TRPs, and the output of the ML model contains N sets of values, one for each of the N TRPs.</w:t>
      </w:r>
    </w:p>
    <w:p w14:paraId="0737A5B3" w14:textId="77777777" w:rsidR="001F2D3C" w:rsidRDefault="000C390E">
      <w:r>
        <w:rPr>
          <w:color w:val="FF0000"/>
        </w:rPr>
        <w:t>Note: For a measurement (e.g., RSTD) which is a relative value between a given TRP and a reference TRP, the TRP in “single-TRP” and “multi-TRP” refers to the given TRP only.</w:t>
      </w:r>
      <w:r>
        <w:t xml:space="preserve"> </w:t>
      </w:r>
    </w:p>
    <w:p w14:paraId="7CDC89C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ED8A56" w14:textId="77777777">
        <w:tc>
          <w:tcPr>
            <w:tcW w:w="1418" w:type="dxa"/>
          </w:tcPr>
          <w:p w14:paraId="339EC1FB" w14:textId="77777777" w:rsidR="001F2D3C" w:rsidRDefault="001F2D3C">
            <w:pPr>
              <w:rPr>
                <w:b/>
              </w:rPr>
            </w:pPr>
          </w:p>
        </w:tc>
        <w:tc>
          <w:tcPr>
            <w:tcW w:w="8572" w:type="dxa"/>
          </w:tcPr>
          <w:p w14:paraId="6C848BA1" w14:textId="77777777" w:rsidR="001F2D3C" w:rsidRDefault="000C390E">
            <w:pPr>
              <w:jc w:val="center"/>
              <w:rPr>
                <w:b/>
                <w:lang w:val="zh-CN"/>
              </w:rPr>
            </w:pPr>
            <w:r>
              <w:rPr>
                <w:rFonts w:hint="eastAsia"/>
                <w:b/>
                <w:lang w:val="zh-CN"/>
              </w:rPr>
              <w:t>Company</w:t>
            </w:r>
          </w:p>
        </w:tc>
      </w:tr>
      <w:tr w:rsidR="001F2D3C" w14:paraId="1A0E2C0D" w14:textId="77777777">
        <w:tc>
          <w:tcPr>
            <w:tcW w:w="1418" w:type="dxa"/>
          </w:tcPr>
          <w:p w14:paraId="3AE0DFFB" w14:textId="77777777" w:rsidR="001F2D3C" w:rsidRDefault="000C390E">
            <w:pPr>
              <w:rPr>
                <w:lang w:val="zh-CN"/>
              </w:rPr>
            </w:pPr>
            <w:r>
              <w:rPr>
                <w:rFonts w:hint="eastAsia"/>
                <w:lang w:val="zh-CN"/>
              </w:rPr>
              <w:t>Support</w:t>
            </w:r>
          </w:p>
        </w:tc>
        <w:tc>
          <w:tcPr>
            <w:tcW w:w="8572" w:type="dxa"/>
          </w:tcPr>
          <w:p w14:paraId="5FFD78BF" w14:textId="77777777" w:rsidR="001F2D3C" w:rsidRDefault="000C390E">
            <w:r>
              <w:rPr>
                <w:rFonts w:hint="eastAsia"/>
              </w:rPr>
              <w:t>ZTE</w:t>
            </w:r>
            <w:r>
              <w:t>, OPPO, NVIDIA, Nokia/NSB, Apple</w:t>
            </w:r>
            <w:r>
              <w:rPr>
                <w:rFonts w:hint="eastAsia"/>
              </w:rPr>
              <w:t>,</w:t>
            </w:r>
            <w:r>
              <w:t xml:space="preserve"> Fujitsu</w:t>
            </w:r>
            <w:r>
              <w:rPr>
                <w:rFonts w:hint="eastAsia"/>
              </w:rPr>
              <w:t>,</w:t>
            </w:r>
            <w:r>
              <w:t xml:space="preserve"> CAICT, </w:t>
            </w:r>
            <w:proofErr w:type="spellStart"/>
            <w:r>
              <w:t>Xiaomi,CMCC</w:t>
            </w:r>
            <w:proofErr w:type="spellEnd"/>
            <w:r>
              <w:t>, Qualcomm</w:t>
            </w:r>
          </w:p>
        </w:tc>
      </w:tr>
      <w:tr w:rsidR="001F2D3C" w14:paraId="5D6F0A52" w14:textId="77777777">
        <w:tc>
          <w:tcPr>
            <w:tcW w:w="1418" w:type="dxa"/>
          </w:tcPr>
          <w:p w14:paraId="2CBCC172" w14:textId="77777777" w:rsidR="001F2D3C" w:rsidRDefault="000C390E">
            <w:pPr>
              <w:rPr>
                <w:lang w:val="zh-CN"/>
              </w:rPr>
            </w:pPr>
            <w:r>
              <w:rPr>
                <w:rFonts w:hint="eastAsia"/>
                <w:lang w:val="zh-CN"/>
              </w:rPr>
              <w:t>Not support</w:t>
            </w:r>
          </w:p>
        </w:tc>
        <w:tc>
          <w:tcPr>
            <w:tcW w:w="8572" w:type="dxa"/>
          </w:tcPr>
          <w:p w14:paraId="6055FA45" w14:textId="77777777" w:rsidR="001F2D3C" w:rsidRDefault="000C390E">
            <w:proofErr w:type="spellStart"/>
            <w:r>
              <w:t>InterDigital</w:t>
            </w:r>
            <w:proofErr w:type="spellEnd"/>
            <w:r>
              <w:t xml:space="preserve"> (needs clarification about the note)</w:t>
            </w:r>
          </w:p>
        </w:tc>
      </w:tr>
    </w:tbl>
    <w:p w14:paraId="07EBE327"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3544FB6" w14:textId="77777777">
        <w:tc>
          <w:tcPr>
            <w:tcW w:w="1411" w:type="dxa"/>
          </w:tcPr>
          <w:p w14:paraId="7F761034" w14:textId="77777777" w:rsidR="001F2D3C" w:rsidRDefault="000C390E">
            <w:pPr>
              <w:rPr>
                <w:b/>
                <w:bCs/>
              </w:rPr>
            </w:pPr>
            <w:r>
              <w:rPr>
                <w:b/>
                <w:bCs/>
              </w:rPr>
              <w:t>Company</w:t>
            </w:r>
          </w:p>
        </w:tc>
        <w:tc>
          <w:tcPr>
            <w:tcW w:w="8574" w:type="dxa"/>
          </w:tcPr>
          <w:p w14:paraId="6F588E34" w14:textId="77777777" w:rsidR="001F2D3C" w:rsidRDefault="000C390E">
            <w:pPr>
              <w:jc w:val="center"/>
              <w:rPr>
                <w:b/>
                <w:bCs/>
              </w:rPr>
            </w:pPr>
            <w:r>
              <w:rPr>
                <w:b/>
                <w:bCs/>
              </w:rPr>
              <w:t>Comments</w:t>
            </w:r>
          </w:p>
        </w:tc>
      </w:tr>
      <w:tr w:rsidR="001F2D3C" w14:paraId="6BD15DE3" w14:textId="77777777">
        <w:tc>
          <w:tcPr>
            <w:tcW w:w="1411" w:type="dxa"/>
          </w:tcPr>
          <w:p w14:paraId="4482C578" w14:textId="77777777" w:rsidR="001F2D3C" w:rsidRDefault="000C390E">
            <w:r>
              <w:t>vivo</w:t>
            </w:r>
          </w:p>
        </w:tc>
        <w:tc>
          <w:tcPr>
            <w:tcW w:w="8574" w:type="dxa"/>
          </w:tcPr>
          <w:p w14:paraId="67DE69F4" w14:textId="77777777" w:rsidR="001F2D3C" w:rsidRDefault="000C390E">
            <w:r>
              <w:rPr>
                <w:lang w:val="en-US"/>
              </w:rPr>
              <w:t xml:space="preserve">To clarify, our understanding is that this is for model training construction only. There’s no limit to model inference after training. For example, when performing inference at a model trained with single-TRP construction, the input and output of that model can be for any pair of UE and TRP, not just the UE/TRP pair for training.  </w:t>
            </w:r>
          </w:p>
          <w:p w14:paraId="5A939BEB" w14:textId="77777777" w:rsidR="001F2D3C" w:rsidRDefault="000C390E">
            <w:r>
              <w:rPr>
                <w:lang w:val="en-US"/>
              </w:rPr>
              <w:t xml:space="preserve">If that’s the understanding, suggest rewording: “…, </w:t>
            </w:r>
            <w:r>
              <w:t xml:space="preserve">companies report which construction </w:t>
            </w:r>
            <w:r>
              <w:rPr>
                <w:color w:val="C00000"/>
              </w:rPr>
              <w:t>for model training</w:t>
            </w:r>
            <w:r>
              <w:t xml:space="preserve"> is applied in their evaluation:“</w:t>
            </w:r>
            <w:r>
              <w:rPr>
                <w:lang w:val="en-US"/>
              </w:rPr>
              <w:t xml:space="preserve"> </w:t>
            </w:r>
          </w:p>
        </w:tc>
      </w:tr>
      <w:tr w:rsidR="001F2D3C" w14:paraId="72B5763D" w14:textId="77777777">
        <w:tc>
          <w:tcPr>
            <w:tcW w:w="1411" w:type="dxa"/>
          </w:tcPr>
          <w:p w14:paraId="5A0BAD4C" w14:textId="77777777" w:rsidR="001F2D3C" w:rsidRDefault="000C390E">
            <w:r>
              <w:t>OPPO</w:t>
            </w:r>
          </w:p>
        </w:tc>
        <w:tc>
          <w:tcPr>
            <w:tcW w:w="8574" w:type="dxa"/>
          </w:tcPr>
          <w:p w14:paraId="0D0422BD" w14:textId="77777777" w:rsidR="001F2D3C" w:rsidRDefault="000C390E">
            <w:r>
              <w:t xml:space="preserve">Thanks for the clarification. It is clear to us now. </w:t>
            </w:r>
          </w:p>
        </w:tc>
      </w:tr>
      <w:tr w:rsidR="001F2D3C" w14:paraId="749FBFF8" w14:textId="77777777">
        <w:tc>
          <w:tcPr>
            <w:tcW w:w="1411" w:type="dxa"/>
          </w:tcPr>
          <w:p w14:paraId="3685EA3D" w14:textId="77777777" w:rsidR="001F2D3C" w:rsidRDefault="000C390E">
            <w:r>
              <w:rPr>
                <w:lang w:val="en-US"/>
              </w:rPr>
              <w:t xml:space="preserve">Samsung </w:t>
            </w:r>
          </w:p>
        </w:tc>
        <w:tc>
          <w:tcPr>
            <w:tcW w:w="8574" w:type="dxa"/>
          </w:tcPr>
          <w:p w14:paraId="4A77E52D" w14:textId="77777777" w:rsidR="001F2D3C" w:rsidRDefault="000C390E">
            <w:r>
              <w:rPr>
                <w:rFonts w:eastAsiaTheme="minorEastAsia"/>
              </w:rPr>
              <w:t xml:space="preserve">Regarding vivo’s comment, we have different understanding, which the TRP as mentioned in bullet (a) should be the same TRP for training and inference. </w:t>
            </w:r>
          </w:p>
        </w:tc>
      </w:tr>
      <w:tr w:rsidR="001F2D3C" w14:paraId="6F620077" w14:textId="77777777">
        <w:tc>
          <w:tcPr>
            <w:tcW w:w="1411" w:type="dxa"/>
          </w:tcPr>
          <w:p w14:paraId="2F947805" w14:textId="77777777" w:rsidR="001F2D3C" w:rsidRDefault="000C390E">
            <w:r>
              <w:t>Nokia/NSB</w:t>
            </w:r>
          </w:p>
        </w:tc>
        <w:tc>
          <w:tcPr>
            <w:tcW w:w="8574" w:type="dxa"/>
          </w:tcPr>
          <w:p w14:paraId="6DCD1315" w14:textId="77777777" w:rsidR="001F2D3C" w:rsidRDefault="000C390E">
            <w:r>
              <w:rPr>
                <w:rFonts w:eastAsiaTheme="minorEastAsia"/>
              </w:rPr>
              <w:t>Our understanding is similar to Samsung. We are not sure if there could be different model input/output for training and inference.</w:t>
            </w:r>
          </w:p>
        </w:tc>
      </w:tr>
      <w:tr w:rsidR="001F2D3C" w14:paraId="690CE5F4" w14:textId="77777777">
        <w:tc>
          <w:tcPr>
            <w:tcW w:w="1411" w:type="dxa"/>
          </w:tcPr>
          <w:p w14:paraId="1DB8CE8B" w14:textId="77777777" w:rsidR="001F2D3C" w:rsidRDefault="000C390E">
            <w:r>
              <w:t>Apple</w:t>
            </w:r>
          </w:p>
        </w:tc>
        <w:tc>
          <w:tcPr>
            <w:tcW w:w="8574" w:type="dxa"/>
          </w:tcPr>
          <w:p w14:paraId="55D860F8" w14:textId="77777777" w:rsidR="001F2D3C" w:rsidRDefault="000C390E">
            <w:r>
              <w:rPr>
                <w:rFonts w:eastAsiaTheme="minorEastAsia"/>
              </w:rPr>
              <w:t xml:space="preserve">Our understanding is similar to Samsung’s and Nokia/NSB’s for a non-generalization study. It can be discussed if for generalization, we adopt Vivo’s understanding. </w:t>
            </w:r>
          </w:p>
        </w:tc>
      </w:tr>
      <w:tr w:rsidR="001F2D3C" w14:paraId="6089DCBE" w14:textId="77777777">
        <w:tc>
          <w:tcPr>
            <w:tcW w:w="1411" w:type="dxa"/>
          </w:tcPr>
          <w:p w14:paraId="2EDEB601" w14:textId="77777777" w:rsidR="001F2D3C" w:rsidRDefault="000C390E">
            <w:r>
              <w:rPr>
                <w:rFonts w:eastAsiaTheme="minorEastAsia" w:hint="eastAsia"/>
              </w:rPr>
              <w:t>F</w:t>
            </w:r>
            <w:r>
              <w:rPr>
                <w:rFonts w:eastAsiaTheme="minorEastAsia"/>
              </w:rPr>
              <w:t>ujitsu</w:t>
            </w:r>
          </w:p>
        </w:tc>
        <w:tc>
          <w:tcPr>
            <w:tcW w:w="8574" w:type="dxa"/>
          </w:tcPr>
          <w:p w14:paraId="30F92193" w14:textId="77777777" w:rsidR="001F2D3C" w:rsidRDefault="000C390E">
            <w:r>
              <w:rPr>
                <w:rFonts w:eastAsiaTheme="minorEastAsia" w:hint="eastAsia"/>
              </w:rPr>
              <w:t>F</w:t>
            </w:r>
            <w:r>
              <w:rPr>
                <w:rFonts w:eastAsiaTheme="minorEastAsia"/>
              </w:rPr>
              <w:t xml:space="preserve">or the disussion above, we think the “neighbour TRP“ can be valid only for the moment when training or inference is performed (or the moment the data is collected), of course the “neighbor TRP“ will not be always constant when UE is moving or the environments are changed. Therefore we think both the moderator and VIVO’s expressions are correct, 1) At that MOMENT for training or inference, the input and output will correspond to the same pair of UE and TRP (e.g. UE and TRP1). 2) But the training and the inference may take place in different MOMENTS, then the input/output for training can be different from the input/output for inference (e.g. TRP1 </w:t>
            </w:r>
            <w:r>
              <w:rPr>
                <w:rFonts w:eastAsiaTheme="minorEastAsia" w:hint="eastAsia"/>
              </w:rPr>
              <w:t>for</w:t>
            </w:r>
            <w:r>
              <w:rPr>
                <w:rFonts w:eastAsiaTheme="minorEastAsia"/>
              </w:rPr>
              <w:t xml:space="preserve"> training and TRP2 for inference). So in our understanding, no conflicts here between the moderator and VIVO.</w:t>
            </w:r>
          </w:p>
        </w:tc>
      </w:tr>
      <w:tr w:rsidR="001F2D3C" w14:paraId="1B7CDDF0" w14:textId="77777777">
        <w:tc>
          <w:tcPr>
            <w:tcW w:w="1411" w:type="dxa"/>
          </w:tcPr>
          <w:p w14:paraId="23E644C9" w14:textId="77777777" w:rsidR="001F2D3C" w:rsidRDefault="000C390E">
            <w:r>
              <w:rPr>
                <w:rFonts w:eastAsiaTheme="minorEastAsia" w:hint="eastAsia"/>
              </w:rPr>
              <w:t>CATT</w:t>
            </w:r>
          </w:p>
        </w:tc>
        <w:tc>
          <w:tcPr>
            <w:tcW w:w="8574" w:type="dxa"/>
          </w:tcPr>
          <w:p w14:paraId="53E98BBD" w14:textId="77777777" w:rsidR="001F2D3C" w:rsidRDefault="000C390E">
            <w:r>
              <w:rPr>
                <w:rFonts w:eastAsiaTheme="minorEastAsia" w:hint="eastAsia"/>
              </w:rPr>
              <w:t>Regarding vivo and Samsung</w:t>
            </w:r>
            <w:r>
              <w:rPr>
                <w:rFonts w:eastAsiaTheme="minorEastAsia"/>
              </w:rPr>
              <w:t>’</w:t>
            </w:r>
            <w:r>
              <w:rPr>
                <w:rFonts w:eastAsiaTheme="minorEastAsia" w:hint="eastAsia"/>
              </w:rPr>
              <w:t xml:space="preserve">s comment, our understanding is that the proposal only restricts the input and output of AI/ML model. </w:t>
            </w:r>
            <w:r>
              <w:rPr>
                <w:rFonts w:eastAsiaTheme="minorEastAsia"/>
              </w:rPr>
              <w:t>T</w:t>
            </w:r>
            <w:r>
              <w:rPr>
                <w:rFonts w:eastAsiaTheme="minorEastAsia" w:hint="eastAsia"/>
              </w:rPr>
              <w:t>he proposal doesn</w:t>
            </w:r>
            <w:r>
              <w:rPr>
                <w:rFonts w:eastAsiaTheme="minorEastAsia"/>
              </w:rPr>
              <w:t>’</w:t>
            </w:r>
            <w:r>
              <w:rPr>
                <w:rFonts w:eastAsiaTheme="minorEastAsia" w:hint="eastAsia"/>
              </w:rPr>
              <w:t xml:space="preserve">t restrict which UE and TRP pair is used for training and inference. </w:t>
            </w:r>
            <w:r>
              <w:rPr>
                <w:rFonts w:eastAsiaTheme="minorEastAsia"/>
              </w:rPr>
              <w:t>F</w:t>
            </w:r>
            <w:r>
              <w:rPr>
                <w:rFonts w:eastAsiaTheme="minorEastAsia" w:hint="eastAsia"/>
              </w:rPr>
              <w:t xml:space="preserve">or example, for the </w:t>
            </w:r>
            <w:r>
              <w:rPr>
                <w:lang w:val="en-US"/>
              </w:rPr>
              <w:t>Single-TRP construction</w:t>
            </w:r>
            <w:r>
              <w:rPr>
                <w:rFonts w:eastAsiaTheme="minorEastAsia" w:hint="eastAsia"/>
                <w:lang w:val="en-US"/>
              </w:rPr>
              <w:t xml:space="preserve">, the proposal only restricts </w:t>
            </w:r>
            <w:r>
              <w:rPr>
                <w:lang w:val="en-US"/>
              </w:rPr>
              <w:t>the same pair of UE and TRP</w:t>
            </w:r>
            <w:r>
              <w:rPr>
                <w:rFonts w:eastAsiaTheme="minorEastAsia" w:hint="eastAsia"/>
                <w:lang w:val="en-US"/>
              </w:rPr>
              <w:t xml:space="preserve"> should be used between output and input. </w:t>
            </w:r>
            <w:r>
              <w:rPr>
                <w:rFonts w:eastAsiaTheme="minorEastAsia"/>
                <w:lang w:val="en-US"/>
              </w:rPr>
              <w:lastRenderedPageBreak/>
              <w:t>H</w:t>
            </w:r>
            <w:r>
              <w:rPr>
                <w:rFonts w:eastAsiaTheme="minorEastAsia" w:hint="eastAsia"/>
                <w:lang w:val="en-US"/>
              </w:rPr>
              <w:t xml:space="preserve">owever, whether the same or different pair of </w:t>
            </w:r>
            <w:r>
              <w:rPr>
                <w:lang w:val="en-US"/>
              </w:rPr>
              <w:t>UE and TRP</w:t>
            </w:r>
            <w:r>
              <w:rPr>
                <w:rFonts w:eastAsiaTheme="minorEastAsia" w:hint="eastAsia"/>
                <w:lang w:val="en-US"/>
              </w:rPr>
              <w:t xml:space="preserve"> is used for the model training and inference is not related with this proposal.</w:t>
            </w:r>
          </w:p>
          <w:p w14:paraId="41A2BEC2" w14:textId="77777777" w:rsidR="001F2D3C" w:rsidRDefault="000C390E">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tc>
      </w:tr>
      <w:tr w:rsidR="001F2D3C" w14:paraId="009B0809" w14:textId="77777777">
        <w:tc>
          <w:tcPr>
            <w:tcW w:w="1411" w:type="dxa"/>
          </w:tcPr>
          <w:p w14:paraId="205B0247" w14:textId="77777777" w:rsidR="001F2D3C" w:rsidRDefault="000C390E">
            <w:r>
              <w:lastRenderedPageBreak/>
              <w:t>InterDigital</w:t>
            </w:r>
          </w:p>
        </w:tc>
        <w:tc>
          <w:tcPr>
            <w:tcW w:w="8574" w:type="dxa"/>
          </w:tcPr>
          <w:p w14:paraId="5E731936" w14:textId="77777777" w:rsidR="001F2D3C" w:rsidRDefault="000C390E">
            <w:r>
              <w:t>From our perspective, RSTD requires two TRPs, reference and given TRP. However for a single TRP, according to the note, there’s an assumption that there is the reference TRP. So in terms of definition, that’s 2-TRP training. Our view of single-TRP training is that all measurements come from one TRP. RSRP based fingerprinting is one example of single-TRP training. RSTD based training will be applicable to multi-TRP. Therefore, the note should be applicable to multi-TRP only.</w:t>
            </w:r>
          </w:p>
        </w:tc>
      </w:tr>
      <w:tr w:rsidR="001F2D3C" w14:paraId="31DB916C" w14:textId="77777777">
        <w:tc>
          <w:tcPr>
            <w:tcW w:w="1411" w:type="dxa"/>
          </w:tcPr>
          <w:p w14:paraId="568FE575" w14:textId="77777777" w:rsidR="001F2D3C" w:rsidRDefault="000C390E">
            <w:r>
              <w:t>HW/HiSi</w:t>
            </w:r>
          </w:p>
        </w:tc>
        <w:tc>
          <w:tcPr>
            <w:tcW w:w="8574" w:type="dxa"/>
          </w:tcPr>
          <w:p w14:paraId="6962AF71" w14:textId="77777777" w:rsidR="001F2D3C" w:rsidRDefault="000C390E">
            <w:r>
              <w:t xml:space="preserve">We have the same view as CATT, i.e. the </w:t>
            </w:r>
            <w:r>
              <w:rPr>
                <w:rFonts w:eastAsiaTheme="minorEastAsia" w:hint="eastAsia"/>
              </w:rPr>
              <w:t xml:space="preserve">proposal only restricts the input and output of </w:t>
            </w:r>
            <w:r>
              <w:rPr>
                <w:rFonts w:eastAsiaTheme="minorEastAsia"/>
              </w:rPr>
              <w:t xml:space="preserve">the </w:t>
            </w:r>
            <w:r>
              <w:rPr>
                <w:rFonts w:eastAsiaTheme="minorEastAsia" w:hint="eastAsia"/>
              </w:rPr>
              <w:t>AI/ML model</w:t>
            </w:r>
            <w:r>
              <w:rPr>
                <w:rFonts w:eastAsiaTheme="minorEastAsia"/>
              </w:rPr>
              <w:t>.</w:t>
            </w:r>
          </w:p>
          <w:p w14:paraId="09F1639C" w14:textId="77777777" w:rsidR="001F2D3C" w:rsidRDefault="000C390E">
            <w:r>
              <w:rPr>
                <w:rFonts w:eastAsiaTheme="minorEastAsia"/>
              </w:rPr>
              <w:t>Maybe the discussion has become unnecessarily complicated, since training got involved. If we would limit to inference at this stage, maybe it is acceptable to everyone?</w:t>
            </w:r>
          </w:p>
          <w:p w14:paraId="0C871E2F" w14:textId="77777777" w:rsidR="001F2D3C" w:rsidRDefault="001F2D3C"/>
          <w:p w14:paraId="369DA1A1" w14:textId="77777777" w:rsidR="001F2D3C" w:rsidRDefault="000C390E">
            <w:r>
              <w:rPr>
                <w:rFonts w:eastAsiaTheme="minorEastAsia"/>
              </w:rPr>
              <w:t>Maybe lile the update below?</w:t>
            </w:r>
          </w:p>
          <w:p w14:paraId="584E6BF0" w14:textId="77777777" w:rsidR="001F2D3C" w:rsidRDefault="000C390E">
            <w:r>
              <w:t xml:space="preserve">For AI/ML-assisted positioning, companies report which construction is applied </w:t>
            </w:r>
            <w:r>
              <w:rPr>
                <w:color w:val="FF0000"/>
              </w:rPr>
              <w:t>for inference</w:t>
            </w:r>
            <w:r>
              <w:t xml:space="preserve"> in their evaluation:</w:t>
            </w:r>
          </w:p>
          <w:p w14:paraId="538FB6D8" w14:textId="77777777" w:rsidR="001F2D3C" w:rsidRDefault="000C390E">
            <w:pPr>
              <w:pStyle w:val="ListParagraph"/>
              <w:numPr>
                <w:ilvl w:val="0"/>
                <w:numId w:val="26"/>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4B666272" w14:textId="77777777" w:rsidR="001F2D3C" w:rsidRDefault="000C390E">
            <w:pPr>
              <w:pStyle w:val="ListParagraph"/>
              <w:numPr>
                <w:ilvl w:val="0"/>
                <w:numId w:val="26"/>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tc>
      </w:tr>
      <w:tr w:rsidR="001F2D3C" w14:paraId="66C2D7F8" w14:textId="77777777">
        <w:tc>
          <w:tcPr>
            <w:tcW w:w="1411" w:type="dxa"/>
          </w:tcPr>
          <w:p w14:paraId="4F66A630" w14:textId="77777777" w:rsidR="001F2D3C" w:rsidRDefault="000C390E">
            <w:r>
              <w:rPr>
                <w:rFonts w:eastAsia="Malgun Gothic" w:hint="eastAsia"/>
              </w:rPr>
              <w:t>L</w:t>
            </w:r>
            <w:r>
              <w:rPr>
                <w:rFonts w:eastAsia="Malgun Gothic"/>
              </w:rPr>
              <w:t>G</w:t>
            </w:r>
          </w:p>
        </w:tc>
        <w:tc>
          <w:tcPr>
            <w:tcW w:w="8574" w:type="dxa"/>
          </w:tcPr>
          <w:p w14:paraId="300263FE" w14:textId="77777777" w:rsidR="001F2D3C" w:rsidRDefault="000C390E">
            <w:r>
              <w:rPr>
                <w:rFonts w:eastAsia="Malgun Gothic" w:hint="eastAsia"/>
              </w:rPr>
              <w:t xml:space="preserve">We have a similar understading with </w:t>
            </w:r>
            <w:r>
              <w:rPr>
                <w:rFonts w:eastAsia="Malgun Gothic"/>
              </w:rPr>
              <w:t>InterDigital regarding RSTD case where the measurement can be derived from the given TRP and reference TRP (i.e. 2 TRP cases).</w:t>
            </w:r>
          </w:p>
        </w:tc>
      </w:tr>
    </w:tbl>
    <w:p w14:paraId="5BE436FC" w14:textId="77777777" w:rsidR="001F2D3C" w:rsidRDefault="001F2D3C"/>
    <w:p w14:paraId="5D1E3EFB" w14:textId="77777777" w:rsidR="001F2D3C" w:rsidRDefault="000C390E">
      <w:pPr>
        <w:pStyle w:val="Heading3"/>
      </w:pPr>
      <w:r>
        <w:t>3rd round discussion</w:t>
      </w:r>
    </w:p>
    <w:p w14:paraId="6C63106D" w14:textId="77777777" w:rsidR="001F2D3C" w:rsidRDefault="000C390E">
      <w:r>
        <w:t>Regarding Proposal 2.1.2-1, further input was provided. Moderator’s understanding is below, based on companies’ input:</w:t>
      </w:r>
    </w:p>
    <w:p w14:paraId="2F7A1F5C" w14:textId="77777777" w:rsidR="001F2D3C" w:rsidRDefault="000C390E">
      <w:pPr>
        <w:pStyle w:val="ListParagraph"/>
        <w:numPr>
          <w:ilvl w:val="3"/>
          <w:numId w:val="19"/>
        </w:numPr>
        <w:ind w:left="450"/>
        <w:rPr>
          <w:lang w:val="en-US"/>
        </w:rPr>
      </w:pPr>
      <w:r>
        <w:rPr>
          <w:lang w:val="en-US"/>
        </w:rPr>
        <w:t>The proposal is only concerned with input and output of the AI/ML model. No need to mention training or inference. For example, for single-TRP, it only describes that the input and output are for the same pair of UE and TRP, which is true for training stage, and also true for inference stage. The proposal does not say anything about the pair used in training or the pair used in inference.</w:t>
      </w:r>
    </w:p>
    <w:p w14:paraId="7B11C657" w14:textId="77777777" w:rsidR="001F2D3C" w:rsidRDefault="000C390E">
      <w:pPr>
        <w:pStyle w:val="ListParagraph"/>
        <w:numPr>
          <w:ilvl w:val="3"/>
          <w:numId w:val="19"/>
        </w:numPr>
        <w:ind w:left="450"/>
        <w:rPr>
          <w:lang w:val="en-US"/>
        </w:rPr>
      </w:pPr>
      <w:r>
        <w:rPr>
          <w:lang w:val="en-US"/>
        </w:rPr>
        <w:t xml:space="preserve">Regarding </w:t>
      </w:r>
      <w:proofErr w:type="spellStart"/>
      <w:r>
        <w:rPr>
          <w:lang w:val="en-US"/>
        </w:rPr>
        <w:t>InterDigital</w:t>
      </w:r>
      <w:proofErr w:type="spellEnd"/>
      <w:r>
        <w:rPr>
          <w:lang w:val="en-US"/>
        </w:rPr>
        <w:t xml:space="preserve"> and LG comment, it does not seem correct that RSTD is always multi-TRP just because there is a reference TRP. For RSTD, two different constructions are possible. Assuming there are N TRPs neighbor TRPs, then the proposal can be understood as follows for RSTD:</w:t>
      </w:r>
    </w:p>
    <w:p w14:paraId="73F2E11A" w14:textId="77777777" w:rsidR="001F2D3C" w:rsidRDefault="000C390E">
      <w:pPr>
        <w:pStyle w:val="ListParagraph"/>
        <w:numPr>
          <w:ilvl w:val="4"/>
          <w:numId w:val="19"/>
        </w:numPr>
        <w:ind w:left="990"/>
        <w:rPr>
          <w:lang w:val="en-US"/>
        </w:rPr>
      </w:pPr>
      <w:r>
        <w:rPr>
          <w:lang w:val="en-US"/>
        </w:rPr>
        <w:lastRenderedPageBreak/>
        <w:t xml:space="preserve">Single-TRP: the input of the model comes from a single TRP j together with the reference TRP, and the output of the model is RSTD(j) between the single TRP j and the reference TRP. If there are N TRPs, this model is applied to each TRP </w:t>
      </w:r>
      <w:r>
        <w:rPr>
          <w:u w:val="single"/>
          <w:lang w:val="en-US"/>
        </w:rPr>
        <w:t>one at a time</w:t>
      </w:r>
      <w:r>
        <w:rPr>
          <w:lang w:val="en-US"/>
        </w:rPr>
        <w:t>, j = 1, …, N.</w:t>
      </w:r>
    </w:p>
    <w:p w14:paraId="47B2990F" w14:textId="77777777" w:rsidR="001F2D3C" w:rsidRDefault="000C390E">
      <w:pPr>
        <w:pStyle w:val="ListParagraph"/>
        <w:numPr>
          <w:ilvl w:val="4"/>
          <w:numId w:val="19"/>
        </w:numPr>
        <w:ind w:left="990"/>
        <w:rPr>
          <w:lang w:val="en-US"/>
        </w:rPr>
      </w:pPr>
      <w:r>
        <w:rPr>
          <w:lang w:val="en-US"/>
        </w:rPr>
        <w:t>Multi-TRP: the input of the model comes from all N TRPs together with the reference TRP, and the output of the model is the a list of N values [RSTD(1), RSTD(2), …, RSTD(N) ], where RSTD(j) is the time difference between the single TRP j and reference TRP.</w:t>
      </w:r>
    </w:p>
    <w:p w14:paraId="29A69C9B" w14:textId="77777777" w:rsidR="001F2D3C" w:rsidRDefault="000C390E">
      <w:r>
        <w:t>For reference, the following Note is copied from 37.355 on reference TRP, i.e., an IE is used to signal the reference TRP.</w:t>
      </w:r>
    </w:p>
    <w:p w14:paraId="77D2BD13" w14:textId="77777777" w:rsidR="001F2D3C" w:rsidRDefault="000C390E">
      <w:pPr>
        <w:pStyle w:val="NO"/>
        <w:rPr>
          <w:color w:val="0070C0"/>
        </w:rPr>
      </w:pPr>
      <w:r>
        <w:rPr>
          <w:color w:val="0070C0"/>
        </w:rPr>
        <w:t>NOTE 1:</w:t>
      </w:r>
      <w:r>
        <w:rPr>
          <w:color w:val="0070C0"/>
        </w:rPr>
        <w:tab/>
        <w:t xml:space="preserve">The </w:t>
      </w:r>
      <w:r>
        <w:rPr>
          <w:i/>
          <w:iCs/>
          <w:snapToGrid w:val="0"/>
          <w:color w:val="0070C0"/>
        </w:rPr>
        <w:t>dl-PRS-</w:t>
      </w:r>
      <w:proofErr w:type="spellStart"/>
      <w:r>
        <w:rPr>
          <w:i/>
          <w:iCs/>
          <w:snapToGrid w:val="0"/>
          <w:color w:val="0070C0"/>
        </w:rPr>
        <w:t>ReferenceInfo</w:t>
      </w:r>
      <w:proofErr w:type="spellEnd"/>
      <w:r>
        <w:rPr>
          <w:i/>
          <w:iCs/>
          <w:snapToGrid w:val="0"/>
          <w:color w:val="0070C0"/>
        </w:rPr>
        <w:t xml:space="preserve"> </w:t>
      </w:r>
      <w:r>
        <w:rPr>
          <w:snapToGrid w:val="0"/>
          <w:color w:val="0070C0"/>
        </w:rPr>
        <w:t xml:space="preserve">defines the </w:t>
      </w:r>
      <w:r>
        <w:rPr>
          <w:color w:val="0070C0"/>
        </w:rPr>
        <w:t>"</w:t>
      </w:r>
      <w:r>
        <w:rPr>
          <w:snapToGrid w:val="0"/>
          <w:color w:val="0070C0"/>
        </w:rPr>
        <w:t>RSTD reference</w:t>
      </w:r>
      <w:r>
        <w:rPr>
          <w:color w:val="0070C0"/>
        </w:rPr>
        <w:t xml:space="preserve">" TRP. </w:t>
      </w:r>
      <w:r>
        <w:rPr>
          <w:snapToGrid w:val="0"/>
          <w:color w:val="0070C0"/>
        </w:rPr>
        <w:t xml:space="preserve">The </w:t>
      </w:r>
      <w:r>
        <w:rPr>
          <w:i/>
          <w:iCs/>
          <w:snapToGrid w:val="0"/>
          <w:color w:val="0070C0"/>
        </w:rPr>
        <w:t>nr-RSTD's</w:t>
      </w:r>
      <w:r>
        <w:rPr>
          <w:snapToGrid w:val="0"/>
          <w:color w:val="0070C0"/>
        </w:rPr>
        <w:t xml:space="preserve"> and </w:t>
      </w:r>
      <w:r>
        <w:rPr>
          <w:i/>
          <w:iCs/>
          <w:snapToGrid w:val="0"/>
          <w:color w:val="0070C0"/>
        </w:rPr>
        <w:t>nr-RSTD-</w:t>
      </w:r>
      <w:proofErr w:type="spellStart"/>
      <w:r>
        <w:rPr>
          <w:i/>
          <w:iCs/>
          <w:snapToGrid w:val="0"/>
          <w:color w:val="0070C0"/>
        </w:rPr>
        <w:t>ResultDiff</w:t>
      </w:r>
      <w:r>
        <w:rPr>
          <w:snapToGrid w:val="0"/>
          <w:color w:val="0070C0"/>
        </w:rPr>
        <w:t>'s</w:t>
      </w:r>
      <w:proofErr w:type="spellEnd"/>
      <w:r>
        <w:rPr>
          <w:color w:val="0070C0"/>
        </w:rPr>
        <w:t xml:space="preserve"> in </w:t>
      </w:r>
      <w:r>
        <w:rPr>
          <w:i/>
          <w:iCs/>
          <w:color w:val="0070C0"/>
        </w:rPr>
        <w:t>nr-DL-TDOA-</w:t>
      </w:r>
      <w:proofErr w:type="spellStart"/>
      <w:r>
        <w:rPr>
          <w:i/>
          <w:iCs/>
          <w:color w:val="0070C0"/>
        </w:rPr>
        <w:t>MeasList</w:t>
      </w:r>
      <w:proofErr w:type="spellEnd"/>
      <w:r>
        <w:rPr>
          <w:i/>
          <w:iCs/>
          <w:color w:val="0070C0"/>
        </w:rPr>
        <w:t xml:space="preserve"> </w:t>
      </w:r>
      <w:r>
        <w:rPr>
          <w:color w:val="0070C0"/>
        </w:rPr>
        <w:t>are provided relative to the "</w:t>
      </w:r>
      <w:r>
        <w:rPr>
          <w:snapToGrid w:val="0"/>
          <w:color w:val="0070C0"/>
        </w:rPr>
        <w:t>RSTD reference</w:t>
      </w:r>
      <w:r>
        <w:rPr>
          <w:color w:val="0070C0"/>
        </w:rPr>
        <w:t>" TRP.</w:t>
      </w:r>
    </w:p>
    <w:p w14:paraId="6AAC68C7" w14:textId="77777777" w:rsidR="001F2D3C" w:rsidRDefault="001F2D3C"/>
    <w:p w14:paraId="733C8344" w14:textId="77777777" w:rsidR="001F2D3C" w:rsidRDefault="000C390E">
      <w:r>
        <w:t>With the above clarification, Proposal 2.1.2-1 is copied below for further checking.</w:t>
      </w:r>
    </w:p>
    <w:p w14:paraId="7384B3E6" w14:textId="77777777" w:rsidR="001F2D3C" w:rsidRDefault="000C390E">
      <w:pPr>
        <w:rPr>
          <w:b/>
          <w:bCs/>
          <w:u w:val="single"/>
        </w:rPr>
      </w:pPr>
      <w:r>
        <w:rPr>
          <w:b/>
          <w:bCs/>
          <w:highlight w:val="yellow"/>
          <w:u w:val="single"/>
        </w:rPr>
        <w:t>Proposal 2.1.2-1</w:t>
      </w:r>
    </w:p>
    <w:p w14:paraId="44F6637C" w14:textId="77777777" w:rsidR="001F2D3C" w:rsidRDefault="000C390E">
      <w:r>
        <w:t>For AI/ML-assisted positioning, companies report which construction is applied in their evaluation:</w:t>
      </w:r>
    </w:p>
    <w:p w14:paraId="3B53594C" w14:textId="77777777" w:rsidR="001F2D3C" w:rsidRDefault="000C390E">
      <w:pPr>
        <w:pStyle w:val="ListParagraph"/>
        <w:numPr>
          <w:ilvl w:val="0"/>
          <w:numId w:val="27"/>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07959CDE" w14:textId="77777777" w:rsidR="001F2D3C" w:rsidRDefault="000C390E">
      <w:pPr>
        <w:pStyle w:val="ListParagraph"/>
        <w:numPr>
          <w:ilvl w:val="0"/>
          <w:numId w:val="27"/>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11AFA57A" w14:textId="77777777" w:rsidR="001F2D3C" w:rsidRDefault="000C390E">
      <w:r>
        <w:t xml:space="preserve">Note: For a measurement (e.g., RSTD) which is a relative value between a given TRP and a reference TRP, the TRP in “single-TRP” and “multi-TRP” refers to the given TRP only. </w:t>
      </w:r>
    </w:p>
    <w:p w14:paraId="1A6BEEF9" w14:textId="77777777" w:rsidR="001F2D3C" w:rsidRDefault="001F2D3C"/>
    <w:p w14:paraId="39BB7C08"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7E6F1AF1" w14:textId="77777777">
        <w:tc>
          <w:tcPr>
            <w:tcW w:w="1418" w:type="dxa"/>
          </w:tcPr>
          <w:p w14:paraId="689213DF" w14:textId="77777777" w:rsidR="001F2D3C" w:rsidRDefault="001F2D3C">
            <w:pPr>
              <w:rPr>
                <w:b/>
              </w:rPr>
            </w:pPr>
            <w:bookmarkStart w:id="0" w:name="_Hlk103709620"/>
          </w:p>
        </w:tc>
        <w:tc>
          <w:tcPr>
            <w:tcW w:w="8572" w:type="dxa"/>
          </w:tcPr>
          <w:p w14:paraId="47115177" w14:textId="77777777" w:rsidR="001F2D3C" w:rsidRDefault="000C390E">
            <w:pPr>
              <w:jc w:val="center"/>
              <w:rPr>
                <w:b/>
                <w:lang w:val="zh-CN"/>
              </w:rPr>
            </w:pPr>
            <w:r>
              <w:rPr>
                <w:rFonts w:hint="eastAsia"/>
                <w:b/>
                <w:lang w:val="zh-CN"/>
              </w:rPr>
              <w:t>Company</w:t>
            </w:r>
          </w:p>
        </w:tc>
      </w:tr>
      <w:tr w:rsidR="001F2D3C" w14:paraId="65A704C7" w14:textId="77777777">
        <w:tc>
          <w:tcPr>
            <w:tcW w:w="1418" w:type="dxa"/>
          </w:tcPr>
          <w:p w14:paraId="07699228" w14:textId="77777777" w:rsidR="001F2D3C" w:rsidRDefault="000C390E">
            <w:pPr>
              <w:rPr>
                <w:b/>
              </w:rPr>
            </w:pPr>
            <w:r>
              <w:rPr>
                <w:lang w:eastAsia="ja-JP"/>
              </w:rPr>
              <w:t>STRONG concern</w:t>
            </w:r>
          </w:p>
        </w:tc>
        <w:tc>
          <w:tcPr>
            <w:tcW w:w="8572" w:type="dxa"/>
          </w:tcPr>
          <w:p w14:paraId="7818ACB8" w14:textId="77777777" w:rsidR="001F2D3C" w:rsidRDefault="001F2D3C">
            <w:pPr>
              <w:rPr>
                <w:bCs/>
              </w:rPr>
            </w:pPr>
          </w:p>
        </w:tc>
      </w:tr>
      <w:bookmarkEnd w:id="0"/>
    </w:tbl>
    <w:p w14:paraId="536F42E6"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6CACA6C" w14:textId="77777777">
        <w:tc>
          <w:tcPr>
            <w:tcW w:w="1411" w:type="dxa"/>
          </w:tcPr>
          <w:p w14:paraId="6E664E04" w14:textId="77777777" w:rsidR="001F2D3C" w:rsidRDefault="000C390E">
            <w:pPr>
              <w:rPr>
                <w:b/>
                <w:bCs/>
              </w:rPr>
            </w:pPr>
            <w:r>
              <w:rPr>
                <w:b/>
                <w:bCs/>
              </w:rPr>
              <w:t>Company</w:t>
            </w:r>
          </w:p>
        </w:tc>
        <w:tc>
          <w:tcPr>
            <w:tcW w:w="8574" w:type="dxa"/>
          </w:tcPr>
          <w:p w14:paraId="65CBCED6" w14:textId="77777777" w:rsidR="001F2D3C" w:rsidRDefault="000C390E">
            <w:pPr>
              <w:jc w:val="center"/>
              <w:rPr>
                <w:b/>
                <w:bCs/>
              </w:rPr>
            </w:pPr>
            <w:r>
              <w:rPr>
                <w:b/>
                <w:bCs/>
              </w:rPr>
              <w:t>Comments</w:t>
            </w:r>
          </w:p>
        </w:tc>
      </w:tr>
      <w:tr w:rsidR="001F2D3C" w14:paraId="6CE571E4" w14:textId="77777777">
        <w:tc>
          <w:tcPr>
            <w:tcW w:w="1411" w:type="dxa"/>
          </w:tcPr>
          <w:p w14:paraId="3CC4738A" w14:textId="77777777" w:rsidR="001F2D3C" w:rsidRDefault="000C390E">
            <w:r>
              <w:t>vivo</w:t>
            </w:r>
          </w:p>
        </w:tc>
        <w:tc>
          <w:tcPr>
            <w:tcW w:w="8574" w:type="dxa"/>
          </w:tcPr>
          <w:p w14:paraId="57915AF6" w14:textId="77777777" w:rsidR="001F2D3C" w:rsidRDefault="000C390E">
            <w:r>
              <w:rPr>
                <w:lang w:val="en-US"/>
              </w:rPr>
              <w:t xml:space="preserve">Need clarification. Let me give an example. </w:t>
            </w:r>
          </w:p>
          <w:p w14:paraId="7E5B636F" w14:textId="77777777" w:rsidR="001F2D3C" w:rsidRDefault="000C390E">
            <w:r>
              <w:rPr>
                <w:lang w:val="en-US"/>
              </w:rPr>
              <w:t>1. A model training with single-TRP construction. The same model was used across all 18 TRPs for inference.</w:t>
            </w:r>
          </w:p>
          <w:p w14:paraId="130291E3" w14:textId="77777777" w:rsidR="001F2D3C" w:rsidRDefault="000C390E">
            <w:r>
              <w:rPr>
                <w:lang w:val="en-US"/>
              </w:rPr>
              <w:t>2. Each TRP was trained with single-TRP construction. There’re 18 models for each TRP for inference.</w:t>
            </w:r>
          </w:p>
          <w:p w14:paraId="64A36EFB" w14:textId="77777777" w:rsidR="001F2D3C" w:rsidRDefault="000C390E">
            <w:r>
              <w:rPr>
                <w:lang w:val="en-US"/>
              </w:rPr>
              <w:t xml:space="preserve">When companies report “single-TRP construction”, they may not mean the same setup. </w:t>
            </w:r>
          </w:p>
        </w:tc>
      </w:tr>
      <w:tr w:rsidR="001F2D3C" w14:paraId="275CD379" w14:textId="77777777">
        <w:tc>
          <w:tcPr>
            <w:tcW w:w="1411" w:type="dxa"/>
          </w:tcPr>
          <w:p w14:paraId="394F2872" w14:textId="77777777" w:rsidR="001F2D3C" w:rsidRDefault="000C390E">
            <w:r>
              <w:rPr>
                <w:rFonts w:eastAsiaTheme="minorEastAsia" w:hint="eastAsia"/>
              </w:rPr>
              <w:lastRenderedPageBreak/>
              <w:t>CATT</w:t>
            </w:r>
          </w:p>
        </w:tc>
        <w:tc>
          <w:tcPr>
            <w:tcW w:w="8574" w:type="dxa"/>
          </w:tcPr>
          <w:p w14:paraId="2CCF778E" w14:textId="77777777" w:rsidR="001F2D3C" w:rsidRDefault="000C390E">
            <w:r>
              <w:rPr>
                <w:rFonts w:eastAsiaTheme="minorEastAsia" w:hint="eastAsia"/>
              </w:rPr>
              <w:t xml:space="preserve">Just one minor comment, in the proposal, for the </w:t>
            </w:r>
            <w:r>
              <w:rPr>
                <w:rFonts w:eastAsiaTheme="minorEastAsia"/>
              </w:rPr>
              <w:t>“</w:t>
            </w:r>
            <w:r>
              <w:rPr>
                <w:lang w:val="en-US"/>
              </w:rPr>
              <w:t>ML model</w:t>
            </w:r>
            <w:r>
              <w:rPr>
                <w:rFonts w:eastAsiaTheme="minorEastAsia"/>
              </w:rPr>
              <w:t>“</w:t>
            </w:r>
            <w:r>
              <w:rPr>
                <w:rFonts w:eastAsiaTheme="minorEastAsia" w:hint="eastAsia"/>
              </w:rPr>
              <w:t>, it</w:t>
            </w:r>
            <w:r>
              <w:rPr>
                <w:rFonts w:eastAsiaTheme="minorEastAsia"/>
              </w:rPr>
              <w:t>’</w:t>
            </w:r>
            <w:r>
              <w:rPr>
                <w:rFonts w:eastAsiaTheme="minorEastAsia" w:hint="eastAsia"/>
              </w:rPr>
              <w:t xml:space="preserve">s better to align with previous agreement to change </w:t>
            </w:r>
            <w:r>
              <w:rPr>
                <w:rFonts w:eastAsiaTheme="minorEastAsia"/>
              </w:rPr>
              <w:t>“</w:t>
            </w:r>
            <w:r>
              <w:rPr>
                <w:lang w:val="en-US"/>
              </w:rPr>
              <w:t>ML model</w:t>
            </w:r>
            <w:r>
              <w:rPr>
                <w:rFonts w:eastAsiaTheme="minorEastAsia"/>
              </w:rPr>
              <w:t>“</w:t>
            </w:r>
            <w:r>
              <w:rPr>
                <w:rFonts w:eastAsiaTheme="minorEastAsia" w:hint="eastAsia"/>
              </w:rPr>
              <w:t xml:space="preserve"> into </w:t>
            </w:r>
            <w:r>
              <w:rPr>
                <w:rFonts w:eastAsiaTheme="minorEastAsia"/>
              </w:rPr>
              <w:t>“</w:t>
            </w:r>
            <w:r>
              <w:rPr>
                <w:rFonts w:eastAsiaTheme="minorEastAsia" w:hint="eastAsia"/>
                <w:color w:val="FF0000"/>
              </w:rPr>
              <w:t>AI/ML</w:t>
            </w:r>
            <w:r>
              <w:rPr>
                <w:rFonts w:eastAsiaTheme="minorEastAsia" w:hint="eastAsia"/>
              </w:rPr>
              <w:t xml:space="preserve"> model</w:t>
            </w:r>
            <w:r>
              <w:rPr>
                <w:rFonts w:eastAsiaTheme="minorEastAsia"/>
              </w:rPr>
              <w:t>“</w:t>
            </w:r>
            <w:r>
              <w:rPr>
                <w:rFonts w:eastAsiaTheme="minorEastAsia" w:hint="eastAsia"/>
              </w:rPr>
              <w:t>.</w:t>
            </w:r>
          </w:p>
          <w:p w14:paraId="2E2A49C5" w14:textId="77777777" w:rsidR="001F2D3C" w:rsidRDefault="000C390E">
            <w:r>
              <w:rPr>
                <w:rFonts w:eastAsiaTheme="minorEastAsia"/>
              </w:rPr>
              <w:t>F</w:t>
            </w:r>
            <w:r>
              <w:rPr>
                <w:rFonts w:eastAsiaTheme="minorEastAsia" w:hint="eastAsia"/>
              </w:rPr>
              <w:t>or vivo</w:t>
            </w:r>
            <w:r>
              <w:rPr>
                <w:rFonts w:eastAsiaTheme="minorEastAsia"/>
              </w:rPr>
              <w:t>’</w:t>
            </w:r>
            <w:r>
              <w:rPr>
                <w:rFonts w:eastAsiaTheme="minorEastAsia" w:hint="eastAsia"/>
              </w:rPr>
              <w:t xml:space="preserve">s comment, we think it can be further studied and simulated under the </w:t>
            </w:r>
            <w:r>
              <w:rPr>
                <w:lang w:val="en-US"/>
              </w:rPr>
              <w:t>single-TRP construction</w:t>
            </w:r>
            <w:r>
              <w:rPr>
                <w:rFonts w:eastAsiaTheme="minorEastAsia" w:hint="eastAsia"/>
                <w:lang w:val="en-US"/>
              </w:rPr>
              <w:t>.</w:t>
            </w:r>
          </w:p>
        </w:tc>
      </w:tr>
    </w:tbl>
    <w:p w14:paraId="2F2998AF" w14:textId="77777777" w:rsidR="001F2D3C" w:rsidRDefault="001F2D3C"/>
    <w:p w14:paraId="69D32F3D" w14:textId="77777777" w:rsidR="001F2D3C" w:rsidRDefault="000C390E">
      <w:pPr>
        <w:pStyle w:val="Heading3"/>
      </w:pPr>
      <w:r>
        <w:t>4th round discussion</w:t>
      </w:r>
    </w:p>
    <w:p w14:paraId="65C823CE" w14:textId="77777777" w:rsidR="001F2D3C" w:rsidRDefault="000C390E">
      <w:r>
        <w:t>An agreement has been made on single-TRP and multi-TRP construction. The note below asks companies to report whether the same model is used for all TRPs for not, when using single-TRP construction.</w:t>
      </w:r>
    </w:p>
    <w:p w14:paraId="4A127E36" w14:textId="77777777" w:rsidR="001F2D3C" w:rsidRDefault="000C390E">
      <w:pPr>
        <w:ind w:left="567"/>
        <w:rPr>
          <w:rFonts w:ascii="Times" w:eastAsia="DengXian" w:hAnsi="Times" w:cs="Times New Roman"/>
          <w:lang w:val="en-GB"/>
        </w:rPr>
      </w:pPr>
      <w:r>
        <w:rPr>
          <w:rFonts w:ascii="Times" w:eastAsia="DengXian" w:hAnsi="Times" w:cs="Times New Roman"/>
          <w:lang w:val="en-GB"/>
        </w:rPr>
        <w:t>Note: For single-TRP construction, companies report whether they consider same model for all TRPs or N different models for TRPs</w:t>
      </w:r>
    </w:p>
    <w:p w14:paraId="4280B86E" w14:textId="77777777" w:rsidR="001F2D3C" w:rsidRDefault="001F2D3C">
      <w:pPr>
        <w:rPr>
          <w:lang w:val="en-GB"/>
        </w:rPr>
      </w:pPr>
    </w:p>
    <w:p w14:paraId="5F30337E" w14:textId="77777777" w:rsidR="001F2D3C" w:rsidRDefault="000C390E">
      <w:pPr>
        <w:rPr>
          <w:lang w:val="en-GB"/>
        </w:rPr>
      </w:pPr>
      <w:r>
        <w:rPr>
          <w:lang w:val="en-GB"/>
        </w:rPr>
        <w:t xml:space="preserve">Moderator’s understanding is, the various methods of AI/ML model construction has different implications to model complexity and computation complexity. For single-TRP construction, for one AI/ML model, let the model complexity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S</m:t>
            </m:r>
          </m:sub>
        </m:sSub>
      </m:oMath>
      <w:r>
        <w:rPr>
          <w:lang w:val="en-GB"/>
        </w:rPr>
        <w:t xml:space="preserve">, and let the computation complexity be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S</m:t>
            </m:r>
          </m:sub>
        </m:sSub>
      </m:oMath>
      <w:r>
        <w:rPr>
          <w:lang w:val="en-GB"/>
        </w:rPr>
        <w:t xml:space="preserve">. Correspondingly let the complexities be </w:t>
      </w:r>
      <m:oMath>
        <m:sSub>
          <m:sSubPr>
            <m:ctrlPr>
              <w:rPr>
                <w:rFonts w:ascii="Cambria Math" w:eastAsia="Calibri" w:hAnsi="Cambria Math"/>
                <w:i/>
                <w:lang w:val="en-GB"/>
              </w:rPr>
            </m:ctrlPr>
          </m:sSubPr>
          <m:e>
            <m:r>
              <w:rPr>
                <w:rFonts w:ascii="Cambria Math" w:hAnsi="Cambria Math"/>
                <w:lang w:val="en-GB"/>
              </w:rPr>
              <m:t>P</m:t>
            </m:r>
            <m:ctrlPr>
              <w:rPr>
                <w:rFonts w:ascii="Cambria Math" w:hAnsi="Cambria Math"/>
                <w:i/>
                <w:lang w:val="en-GB"/>
              </w:rPr>
            </m:ctrlPr>
          </m:e>
          <m:sub>
            <m:r>
              <w:rPr>
                <w:rFonts w:ascii="Cambria Math" w:hAnsi="Cambria Math"/>
                <w:lang w:val="en-GB"/>
              </w:rPr>
              <m:t>M</m:t>
            </m:r>
          </m:sub>
        </m:sSub>
      </m:oMath>
      <w:r>
        <w:rPr>
          <w:lang w:val="en-GB"/>
        </w:rPr>
        <w:t xml:space="preserve"> and </w:t>
      </w:r>
      <m:oMath>
        <m:sSub>
          <m:sSubPr>
            <m:ctrlPr>
              <w:rPr>
                <w:rFonts w:ascii="Cambria Math" w:eastAsia="Calibri" w:hAnsi="Cambria Math"/>
                <w:i/>
                <w:lang w:val="en-GB"/>
              </w:rPr>
            </m:ctrlPr>
          </m:sSubPr>
          <m:e>
            <m:r>
              <w:rPr>
                <w:rFonts w:ascii="Cambria Math" w:hAnsi="Cambria Math"/>
                <w:lang w:val="en-GB"/>
              </w:rPr>
              <m:t>C</m:t>
            </m:r>
            <m:ctrlPr>
              <w:rPr>
                <w:rFonts w:ascii="Cambria Math" w:hAnsi="Cambria Math"/>
                <w:i/>
                <w:lang w:val="en-GB"/>
              </w:rPr>
            </m:ctrlPr>
          </m:e>
          <m:sub>
            <m:r>
              <w:rPr>
                <w:rFonts w:ascii="Cambria Math" w:hAnsi="Cambria Math"/>
                <w:lang w:val="en-GB"/>
              </w:rPr>
              <m:t>M</m:t>
            </m:r>
          </m:sub>
        </m:sSub>
      </m:oMath>
      <w:r>
        <w:rPr>
          <w:lang w:val="en-GB"/>
        </w:rPr>
        <w:t xml:space="preserve"> if multi-TRP construction. Then the overall complexity is the following.</w:t>
      </w:r>
    </w:p>
    <w:p w14:paraId="57345951" w14:textId="77777777" w:rsidR="001F2D3C" w:rsidRDefault="000C390E">
      <w:pPr>
        <w:pStyle w:val="Caption"/>
        <w:jc w:val="center"/>
        <w:rPr>
          <w:lang w:val="en-GB"/>
        </w:rPr>
      </w:pPr>
      <w:r>
        <w:t xml:space="preserve">Table </w:t>
      </w:r>
      <w:r w:rsidR="00430654">
        <w:fldChar w:fldCharType="begin"/>
      </w:r>
      <w:r w:rsidR="00430654">
        <w:instrText xml:space="preserve"> SEQ Table \* ARABIC </w:instrText>
      </w:r>
      <w:r w:rsidR="00430654">
        <w:fldChar w:fldCharType="separate"/>
      </w:r>
      <w:r>
        <w:t>1</w:t>
      </w:r>
      <w:r w:rsidR="00430654">
        <w:fldChar w:fldCharType="end"/>
      </w:r>
      <w:r>
        <w:t xml:space="preserv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320"/>
        <w:gridCol w:w="3321"/>
        <w:gridCol w:w="3321"/>
      </w:tblGrid>
      <w:tr w:rsidR="001F2D3C" w14:paraId="0B4AC4AF" w14:textId="77777777">
        <w:tc>
          <w:tcPr>
            <w:tcW w:w="3320" w:type="dxa"/>
          </w:tcPr>
          <w:p w14:paraId="0E534B86" w14:textId="77777777" w:rsidR="001F2D3C" w:rsidRDefault="001F2D3C">
            <w:pPr>
              <w:rPr>
                <w:lang w:val="en-GB"/>
              </w:rPr>
            </w:pPr>
          </w:p>
        </w:tc>
        <w:tc>
          <w:tcPr>
            <w:tcW w:w="3321" w:type="dxa"/>
          </w:tcPr>
          <w:p w14:paraId="2C851804" w14:textId="77777777" w:rsidR="001F2D3C" w:rsidRDefault="000C390E">
            <w:pPr>
              <w:rPr>
                <w:lang w:val="en-GB"/>
              </w:rPr>
            </w:pPr>
            <w:r>
              <w:rPr>
                <w:lang w:val="en-GB"/>
              </w:rPr>
              <w:t>Model complexity to support N TRPs</w:t>
            </w:r>
          </w:p>
        </w:tc>
        <w:tc>
          <w:tcPr>
            <w:tcW w:w="3321" w:type="dxa"/>
          </w:tcPr>
          <w:p w14:paraId="08F71E1C" w14:textId="77777777" w:rsidR="001F2D3C" w:rsidRDefault="000C390E">
            <w:pPr>
              <w:rPr>
                <w:lang w:val="en-GB"/>
              </w:rPr>
            </w:pPr>
            <w:r>
              <w:rPr>
                <w:lang w:val="en-GB"/>
              </w:rPr>
              <w:t>Computation complexity to process N TRPs</w:t>
            </w:r>
          </w:p>
        </w:tc>
      </w:tr>
      <w:tr w:rsidR="001F2D3C" w14:paraId="5FA61DE7" w14:textId="77777777">
        <w:tc>
          <w:tcPr>
            <w:tcW w:w="3320" w:type="dxa"/>
          </w:tcPr>
          <w:p w14:paraId="4E681D01" w14:textId="77777777" w:rsidR="001F2D3C" w:rsidRDefault="000C390E">
            <w:pPr>
              <w:rPr>
                <w:lang w:val="en-GB"/>
              </w:rPr>
            </w:pPr>
            <w:r>
              <w:rPr>
                <w:lang w:val="en-GB"/>
              </w:rPr>
              <w:t>Single-TRP, same model for N TRPs</w:t>
            </w:r>
          </w:p>
        </w:tc>
        <w:tc>
          <w:tcPr>
            <w:tcW w:w="3321" w:type="dxa"/>
          </w:tcPr>
          <w:p w14:paraId="0B2D8862"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6CD5C2FC"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1F2D3C" w14:paraId="37782409" w14:textId="77777777">
        <w:tc>
          <w:tcPr>
            <w:tcW w:w="3320" w:type="dxa"/>
          </w:tcPr>
          <w:p w14:paraId="02D6178A" w14:textId="77777777" w:rsidR="001F2D3C" w:rsidRDefault="000C390E">
            <w:pPr>
              <w:rPr>
                <w:lang w:val="en-GB"/>
              </w:rPr>
            </w:pPr>
            <w:r>
              <w:rPr>
                <w:lang w:val="en-GB"/>
              </w:rPr>
              <w:t>Single-TRP, N models for N TRPs</w:t>
            </w:r>
          </w:p>
        </w:tc>
        <w:tc>
          <w:tcPr>
            <w:tcW w:w="3321" w:type="dxa"/>
          </w:tcPr>
          <w:p w14:paraId="6A51BCD5"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tc>
        <w:tc>
          <w:tcPr>
            <w:tcW w:w="3321" w:type="dxa"/>
          </w:tcPr>
          <w:p w14:paraId="5CC61DF5"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tc>
      </w:tr>
      <w:tr w:rsidR="001F2D3C" w14:paraId="2839BA3A" w14:textId="77777777">
        <w:tc>
          <w:tcPr>
            <w:tcW w:w="3320" w:type="dxa"/>
          </w:tcPr>
          <w:p w14:paraId="170B338E" w14:textId="77777777" w:rsidR="001F2D3C" w:rsidRDefault="000C390E">
            <w:pPr>
              <w:rPr>
                <w:lang w:val="en-GB"/>
              </w:rPr>
            </w:pPr>
            <w:r>
              <w:rPr>
                <w:lang w:val="en-GB"/>
              </w:rPr>
              <w:t>Multi-TRP (i.e., one model for N TRPs)</w:t>
            </w:r>
          </w:p>
        </w:tc>
        <w:tc>
          <w:tcPr>
            <w:tcW w:w="3321" w:type="dxa"/>
          </w:tcPr>
          <w:p w14:paraId="23C5909A"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tc>
        <w:tc>
          <w:tcPr>
            <w:tcW w:w="3321" w:type="dxa"/>
          </w:tcPr>
          <w:p w14:paraId="6D491865"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tc>
      </w:tr>
    </w:tbl>
    <w:p w14:paraId="49AA0D53" w14:textId="77777777" w:rsidR="001F2D3C" w:rsidRDefault="001F2D3C">
      <w:pPr>
        <w:rPr>
          <w:lang w:val="en-GB"/>
        </w:rPr>
      </w:pPr>
    </w:p>
    <w:p w14:paraId="1BCE0338" w14:textId="77777777" w:rsidR="001F2D3C" w:rsidRDefault="000C390E">
      <w:r>
        <w:t>Please share your view on the model complexity and computation complexity to support N TRPs for a target UE.</w:t>
      </w:r>
    </w:p>
    <w:p w14:paraId="495E3B8F" w14:textId="77777777" w:rsidR="001F2D3C" w:rsidRDefault="001F2D3C">
      <w:pPr>
        <w:rPr>
          <w:lang w:val="en-GB"/>
        </w:rPr>
      </w:pPr>
    </w:p>
    <w:p w14:paraId="3F1FA9FA" w14:textId="77777777" w:rsidR="001F2D3C" w:rsidRDefault="000C390E">
      <w:pPr>
        <w:rPr>
          <w:b/>
          <w:bCs/>
          <w:u w:val="single"/>
        </w:rPr>
      </w:pPr>
      <w:r>
        <w:rPr>
          <w:b/>
          <w:bCs/>
          <w:highlight w:val="yellow"/>
          <w:u w:val="single"/>
        </w:rPr>
        <w:t>Question 2.1.4-1</w:t>
      </w:r>
    </w:p>
    <w:p w14:paraId="3CC8AB2B" w14:textId="77777777" w:rsidR="001F2D3C" w:rsidRDefault="000C390E">
      <w:r>
        <w:t>For AI/ML assisted positioning, does Table 1 reflect the model complexity and computation complexity to support N TRPs? If not, please provide your suggestions.</w:t>
      </w:r>
    </w:p>
    <w:p w14:paraId="795B782B" w14:textId="77777777" w:rsidR="001F2D3C" w:rsidRDefault="001F2D3C"/>
    <w:tbl>
      <w:tblPr>
        <w:tblStyle w:val="TableGrid10"/>
        <w:tblW w:w="9990" w:type="dxa"/>
        <w:tblInd w:w="-5" w:type="dxa"/>
        <w:tblLook w:val="04A0" w:firstRow="1" w:lastRow="0" w:firstColumn="1" w:lastColumn="0" w:noHBand="0" w:noVBand="1"/>
      </w:tblPr>
      <w:tblGrid>
        <w:gridCol w:w="630"/>
        <w:gridCol w:w="9360"/>
      </w:tblGrid>
      <w:tr w:rsidR="001F2D3C" w14:paraId="42F4B4E2" w14:textId="77777777">
        <w:tc>
          <w:tcPr>
            <w:tcW w:w="630" w:type="dxa"/>
          </w:tcPr>
          <w:p w14:paraId="451E0ADF" w14:textId="77777777" w:rsidR="001F2D3C" w:rsidRDefault="001F2D3C">
            <w:pPr>
              <w:rPr>
                <w:b/>
              </w:rPr>
            </w:pPr>
          </w:p>
        </w:tc>
        <w:tc>
          <w:tcPr>
            <w:tcW w:w="9360" w:type="dxa"/>
          </w:tcPr>
          <w:p w14:paraId="2C93F397" w14:textId="77777777" w:rsidR="001F2D3C" w:rsidRDefault="000C390E">
            <w:pPr>
              <w:jc w:val="center"/>
              <w:rPr>
                <w:b/>
                <w:lang w:val="zh-CN"/>
              </w:rPr>
            </w:pPr>
            <w:r>
              <w:rPr>
                <w:rFonts w:hint="eastAsia"/>
                <w:b/>
                <w:lang w:val="zh-CN"/>
              </w:rPr>
              <w:t>Company</w:t>
            </w:r>
          </w:p>
        </w:tc>
      </w:tr>
      <w:tr w:rsidR="001F2D3C" w14:paraId="26048168" w14:textId="77777777">
        <w:tc>
          <w:tcPr>
            <w:tcW w:w="630" w:type="dxa"/>
          </w:tcPr>
          <w:p w14:paraId="40CC1173" w14:textId="77777777" w:rsidR="001F2D3C" w:rsidRDefault="000C390E">
            <w:r>
              <w:t>Yes</w:t>
            </w:r>
          </w:p>
        </w:tc>
        <w:tc>
          <w:tcPr>
            <w:tcW w:w="9360" w:type="dxa"/>
          </w:tcPr>
          <w:p w14:paraId="6FC65053" w14:textId="77777777" w:rsidR="001F2D3C" w:rsidRDefault="000C390E">
            <w:r>
              <w:t>Vivo, Fujitsu, LG, Nokia/NSB, Qualcomm</w:t>
            </w:r>
          </w:p>
        </w:tc>
      </w:tr>
      <w:tr w:rsidR="001F2D3C" w14:paraId="43FEA21B" w14:textId="77777777">
        <w:tc>
          <w:tcPr>
            <w:tcW w:w="630" w:type="dxa"/>
          </w:tcPr>
          <w:p w14:paraId="15E532FF" w14:textId="77777777" w:rsidR="001F2D3C" w:rsidRDefault="000C390E">
            <w:pPr>
              <w:rPr>
                <w:lang w:val="zh-CN"/>
              </w:rPr>
            </w:pPr>
            <w:r>
              <w:rPr>
                <w:rFonts w:hint="eastAsia"/>
                <w:lang w:val="zh-CN"/>
              </w:rPr>
              <w:t>No</w:t>
            </w:r>
            <w:r>
              <w:rPr>
                <w:lang w:val="zh-CN"/>
              </w:rPr>
              <w:t xml:space="preserve"> </w:t>
            </w:r>
          </w:p>
        </w:tc>
        <w:tc>
          <w:tcPr>
            <w:tcW w:w="9360" w:type="dxa"/>
          </w:tcPr>
          <w:p w14:paraId="14E22DAA" w14:textId="77777777" w:rsidR="001F2D3C" w:rsidRDefault="001F2D3C"/>
        </w:tc>
      </w:tr>
    </w:tbl>
    <w:p w14:paraId="1A9DCD5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25AFEF3" w14:textId="77777777">
        <w:tc>
          <w:tcPr>
            <w:tcW w:w="1411" w:type="dxa"/>
          </w:tcPr>
          <w:p w14:paraId="32DC1D50" w14:textId="77777777" w:rsidR="001F2D3C" w:rsidRDefault="000C390E">
            <w:pPr>
              <w:rPr>
                <w:b/>
                <w:bCs/>
                <w:lang w:eastAsia="ja-JP"/>
              </w:rPr>
            </w:pPr>
            <w:r>
              <w:rPr>
                <w:b/>
                <w:bCs/>
                <w:lang w:eastAsia="ja-JP"/>
              </w:rPr>
              <w:t>Company</w:t>
            </w:r>
          </w:p>
        </w:tc>
        <w:tc>
          <w:tcPr>
            <w:tcW w:w="8574" w:type="dxa"/>
          </w:tcPr>
          <w:p w14:paraId="415D4634" w14:textId="77777777" w:rsidR="001F2D3C" w:rsidRDefault="000C390E">
            <w:pPr>
              <w:jc w:val="center"/>
              <w:rPr>
                <w:b/>
                <w:bCs/>
                <w:lang w:eastAsia="ja-JP"/>
              </w:rPr>
            </w:pPr>
            <w:r>
              <w:rPr>
                <w:b/>
                <w:bCs/>
                <w:lang w:eastAsia="ja-JP"/>
              </w:rPr>
              <w:t>Comments</w:t>
            </w:r>
          </w:p>
        </w:tc>
      </w:tr>
      <w:tr w:rsidR="001F2D3C" w14:paraId="4839BCF3" w14:textId="77777777">
        <w:tc>
          <w:tcPr>
            <w:tcW w:w="1411" w:type="dxa"/>
          </w:tcPr>
          <w:p w14:paraId="67F383BF" w14:textId="77777777" w:rsidR="001F2D3C" w:rsidRDefault="000C390E">
            <w:r>
              <w:rPr>
                <w:rFonts w:eastAsiaTheme="minorEastAsia" w:hint="eastAsia"/>
              </w:rPr>
              <w:t>F</w:t>
            </w:r>
            <w:r>
              <w:rPr>
                <w:rFonts w:eastAsiaTheme="minorEastAsia"/>
              </w:rPr>
              <w:t>ujitsu</w:t>
            </w:r>
          </w:p>
        </w:tc>
        <w:tc>
          <w:tcPr>
            <w:tcW w:w="8574" w:type="dxa"/>
          </w:tcPr>
          <w:p w14:paraId="04121D91" w14:textId="77777777" w:rsidR="001F2D3C" w:rsidRDefault="000C390E">
            <w:r>
              <w:rPr>
                <w:rFonts w:eastAsiaTheme="minorEastAsia" w:hint="eastAsia"/>
                <w:lang w:val="en-US"/>
              </w:rPr>
              <w:t>O</w:t>
            </w:r>
            <w:r>
              <w:rPr>
                <w:rFonts w:eastAsiaTheme="minorEastAsia"/>
                <w:lang w:val="en-US"/>
              </w:rPr>
              <w:t>ne concern is that it could be possible of using model A for several similar TRPs (such as sharing the similar imperfections e.g., sync errors) and model B for another several similar TRPs and so on, in this case, there will be M models for N TRPs with both M and N &gt; 1 while M &lt; N, then the complexity computation may be different. Anyway table 1 can be a decent starting point.</w:t>
            </w:r>
          </w:p>
          <w:p w14:paraId="4604FBB9" w14:textId="77777777" w:rsidR="001F2D3C" w:rsidRDefault="000C390E">
            <w:r>
              <w:rPr>
                <w:rFonts w:eastAsiaTheme="minorEastAsia"/>
                <w:color w:val="0070C0"/>
              </w:rPr>
              <w:t>[Moderator]This would be yet another variation. Since this is not in the agreed Note, and there is no company submitting evaluation results for this, let’s stay with the two agreed variants in the agreement for now.</w:t>
            </w:r>
          </w:p>
        </w:tc>
      </w:tr>
      <w:tr w:rsidR="001F2D3C" w14:paraId="7E86180B" w14:textId="77777777">
        <w:tc>
          <w:tcPr>
            <w:tcW w:w="1411" w:type="dxa"/>
          </w:tcPr>
          <w:p w14:paraId="6A12A0D3" w14:textId="77777777" w:rsidR="001F2D3C" w:rsidRDefault="000C390E">
            <w:pPr>
              <w:rPr>
                <w:rFonts w:eastAsia="Malgun Gothic"/>
              </w:rPr>
            </w:pPr>
            <w:r>
              <w:rPr>
                <w:rFonts w:eastAsia="Malgun Gothic" w:hint="eastAsia"/>
              </w:rPr>
              <w:t>LG</w:t>
            </w:r>
          </w:p>
        </w:tc>
        <w:tc>
          <w:tcPr>
            <w:tcW w:w="8574" w:type="dxa"/>
          </w:tcPr>
          <w:p w14:paraId="67B0A3BA" w14:textId="77777777" w:rsidR="001F2D3C" w:rsidRDefault="000C390E">
            <w:pPr>
              <w:rPr>
                <w:rFonts w:eastAsia="Malgun Gothic"/>
              </w:rPr>
            </w:pPr>
            <w:r>
              <w:rPr>
                <w:rFonts w:eastAsia="Malgun Gothic" w:hint="eastAsia"/>
              </w:rPr>
              <w:t xml:space="preserve">Similar understanding with Fujitsu. </w:t>
            </w:r>
            <w:r>
              <w:rPr>
                <w:rFonts w:eastAsia="Malgun Gothic"/>
              </w:rPr>
              <w:t>To address the issue, it would be expressed with big-o notation, e.g., O(</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rFonts w:eastAsia="Malgun Gothic" w:hint="eastAsia"/>
                <w:lang w:val="en-GB"/>
              </w:rPr>
              <w:t>)</w:t>
            </w:r>
            <w:r>
              <w:rPr>
                <w:rFonts w:eastAsia="Malgun Gothic"/>
                <w:lang w:val="en-GB"/>
              </w:rPr>
              <w:t xml:space="preserve"> up to N-multiple complexity is needed.</w:t>
            </w:r>
          </w:p>
        </w:tc>
      </w:tr>
      <w:tr w:rsidR="001F2D3C" w14:paraId="55DC90DC" w14:textId="77777777">
        <w:tc>
          <w:tcPr>
            <w:tcW w:w="1411" w:type="dxa"/>
          </w:tcPr>
          <w:p w14:paraId="79555966" w14:textId="77777777" w:rsidR="001F2D3C" w:rsidRDefault="000C390E">
            <w:pPr>
              <w:rPr>
                <w:rFonts w:eastAsia="SimSun"/>
              </w:rPr>
            </w:pPr>
            <w:r>
              <w:rPr>
                <w:rFonts w:eastAsia="SimSun" w:hint="eastAsia"/>
                <w:lang w:val="en-US"/>
              </w:rPr>
              <w:t>ZTE</w:t>
            </w:r>
          </w:p>
        </w:tc>
        <w:tc>
          <w:tcPr>
            <w:tcW w:w="8574" w:type="dxa"/>
          </w:tcPr>
          <w:p w14:paraId="5A53A48D" w14:textId="77777777" w:rsidR="001F2D3C" w:rsidRDefault="000C390E">
            <w:pPr>
              <w:rPr>
                <w:rFonts w:eastAsia="SimSun"/>
              </w:rPr>
            </w:pPr>
            <w:r>
              <w:rPr>
                <w:rFonts w:eastAsia="SimSun" w:hint="eastAsia"/>
                <w:lang w:val="en-US"/>
              </w:rPr>
              <w:t>Generally, the model complexity of type 1(Single-TRP, same model for N TRPs) may be a bit larger than a model in type 2(Single-TRP, N models for N TRPs) as the former have more features to be learned. So the model complexity for type 1 and type 2 may not be proportional. So, it</w:t>
            </w:r>
            <w:r>
              <w:rPr>
                <w:rFonts w:eastAsia="SimSun"/>
                <w:lang w:val="en-US"/>
              </w:rPr>
              <w:t>’</w:t>
            </w:r>
            <w:r>
              <w:rPr>
                <w:rFonts w:eastAsia="SimSun" w:hint="eastAsia"/>
                <w:lang w:val="en-US"/>
              </w:rPr>
              <w:t xml:space="preserve">s better that model </w:t>
            </w:r>
            <w:proofErr w:type="spellStart"/>
            <w:r>
              <w:rPr>
                <w:rFonts w:eastAsia="SimSun" w:hint="eastAsia"/>
                <w:lang w:val="en-US"/>
              </w:rPr>
              <w:t>model</w:t>
            </w:r>
            <w:proofErr w:type="spellEnd"/>
            <w:r>
              <w:rPr>
                <w:rFonts w:eastAsia="SimSun" w:hint="eastAsia"/>
                <w:lang w:val="en-US"/>
              </w:rPr>
              <w:t xml:space="preserve"> complexity for type 2 can be reported per model.</w:t>
            </w:r>
          </w:p>
        </w:tc>
      </w:tr>
      <w:tr w:rsidR="001F2D3C" w14:paraId="4C980BC7" w14:textId="77777777">
        <w:tc>
          <w:tcPr>
            <w:tcW w:w="1411" w:type="dxa"/>
          </w:tcPr>
          <w:p w14:paraId="09AE2762" w14:textId="77777777" w:rsidR="001F2D3C" w:rsidRDefault="000C390E">
            <w:pPr>
              <w:rPr>
                <w:rFonts w:eastAsia="SimSun"/>
              </w:rPr>
            </w:pPr>
            <w:r>
              <w:rPr>
                <w:rFonts w:eastAsia="SimSun" w:hint="eastAsia"/>
              </w:rPr>
              <w:t>CATT</w:t>
            </w:r>
          </w:p>
        </w:tc>
        <w:tc>
          <w:tcPr>
            <w:tcW w:w="8574" w:type="dxa"/>
          </w:tcPr>
          <w:p w14:paraId="79299DCF" w14:textId="77777777" w:rsidR="001F2D3C" w:rsidRDefault="000C390E">
            <w:pPr>
              <w:rPr>
                <w:rFonts w:eastAsia="SimSun"/>
              </w:rPr>
            </w:pPr>
            <w:r>
              <w:rPr>
                <w:rFonts w:eastAsia="SimSun"/>
              </w:rPr>
              <w:t>W</w:t>
            </w:r>
            <w:r>
              <w:rPr>
                <w:rFonts w:eastAsia="SimSun" w:hint="eastAsia"/>
              </w:rPr>
              <w:t xml:space="preserve">e have the same view with </w:t>
            </w:r>
            <w:r>
              <w:rPr>
                <w:rFonts w:eastAsiaTheme="minorEastAsia" w:hint="eastAsia"/>
              </w:rPr>
              <w:t>F</w:t>
            </w:r>
            <w:r>
              <w:rPr>
                <w:rFonts w:eastAsiaTheme="minorEastAsia"/>
              </w:rPr>
              <w:t>ujitsu</w:t>
            </w:r>
            <w:r>
              <w:rPr>
                <w:rFonts w:eastAsiaTheme="minorEastAsia" w:hint="eastAsia"/>
              </w:rPr>
              <w:t xml:space="preserve"> and ZTE. For </w:t>
            </w:r>
            <w:r>
              <w:rPr>
                <w:lang w:val="en-GB"/>
              </w:rPr>
              <w:t>Single-TRP, N models for N TRPs</w:t>
            </w:r>
            <w:r>
              <w:rPr>
                <w:rFonts w:eastAsiaTheme="minorEastAsia" w:hint="eastAsia"/>
                <w:lang w:val="en-GB"/>
              </w:rPr>
              <w:t>,</w:t>
            </w:r>
            <w:r>
              <w:rPr>
                <w:rFonts w:eastAsiaTheme="minorEastAsia" w:hint="eastAsia"/>
              </w:rPr>
              <w:t xml:space="preserve"> suggest </w:t>
            </w:r>
            <w:r>
              <w:rPr>
                <w:rFonts w:eastAsia="SimSun" w:hint="eastAsia"/>
                <w:lang w:val="en-US"/>
              </w:rPr>
              <w:t>model complexity can be reported per model.</w:t>
            </w:r>
          </w:p>
        </w:tc>
      </w:tr>
      <w:tr w:rsidR="001F2D3C" w14:paraId="7DC6F118" w14:textId="77777777">
        <w:tc>
          <w:tcPr>
            <w:tcW w:w="1411" w:type="dxa"/>
          </w:tcPr>
          <w:p w14:paraId="0008BB9F" w14:textId="77777777" w:rsidR="001F2D3C" w:rsidRDefault="000C390E">
            <w:pPr>
              <w:rPr>
                <w:rFonts w:eastAsia="Malgun Gothic"/>
              </w:rPr>
            </w:pPr>
            <w:r>
              <w:rPr>
                <w:rFonts w:eastAsia="Malgun Gothic"/>
              </w:rPr>
              <w:t>HW/HiSi</w:t>
            </w:r>
          </w:p>
        </w:tc>
        <w:tc>
          <w:tcPr>
            <w:tcW w:w="8574" w:type="dxa"/>
          </w:tcPr>
          <w:p w14:paraId="6A126C92" w14:textId="77777777" w:rsidR="001F2D3C" w:rsidRDefault="000C390E">
            <w:pPr>
              <w:rPr>
                <w:rFonts w:eastAsia="Malgun Gothic"/>
              </w:rPr>
            </w:pPr>
            <w:r>
              <w:rPr>
                <w:rFonts w:eastAsia="Malgun Gothic"/>
              </w:rPr>
              <w:t>Can it please be clarified for the first row: Ps in the first row contains the parameters. Even if the model is the same at all gNBs, the parameters need to be duplicated since they need to be present in all gNB. We think that even for Ps, it should then be scaled with N, the complexity does not decrease when using the same model multiple time.. Or are we missing something here?</w:t>
            </w:r>
          </w:p>
          <w:p w14:paraId="5FDC0484" w14:textId="77777777" w:rsidR="001F2D3C" w:rsidRDefault="000C390E">
            <w:pPr>
              <w:rPr>
                <w:rFonts w:eastAsia="Malgun Gothic"/>
              </w:rPr>
            </w:pPr>
            <w:r>
              <w:rPr>
                <w:rFonts w:eastAsia="Malgun Gothic"/>
              </w:rPr>
              <w:t>Is the intention of this proposal to let companies report how the complexity has been obtained?</w:t>
            </w:r>
          </w:p>
          <w:p w14:paraId="16A61D83" w14:textId="77777777" w:rsidR="001F2D3C" w:rsidRDefault="000C390E">
            <w:r>
              <w:rPr>
                <w:rFonts w:eastAsiaTheme="minorEastAsia"/>
                <w:color w:val="0070C0"/>
              </w:rPr>
              <w:t>[Moderator] Same model vs different model has implication to model training, model ID tracking, model transfer, model update, model monitoring, etc. If single model, only one needs to be handled in LCM stages. If different models, then N models need to be handled in LCM steps.</w:t>
            </w:r>
          </w:p>
        </w:tc>
      </w:tr>
      <w:tr w:rsidR="001F2D3C" w14:paraId="42476D6F" w14:textId="77777777">
        <w:tc>
          <w:tcPr>
            <w:tcW w:w="1411" w:type="dxa"/>
          </w:tcPr>
          <w:p w14:paraId="541C22FF" w14:textId="77777777" w:rsidR="001F2D3C" w:rsidRDefault="000C390E">
            <w:pPr>
              <w:rPr>
                <w:rFonts w:eastAsia="SimSun"/>
              </w:rPr>
            </w:pPr>
            <w:r>
              <w:rPr>
                <w:rFonts w:eastAsia="SimSun"/>
                <w:lang w:val="en-US"/>
              </w:rPr>
              <w:t>OPPO</w:t>
            </w:r>
          </w:p>
        </w:tc>
        <w:tc>
          <w:tcPr>
            <w:tcW w:w="8574" w:type="dxa"/>
          </w:tcPr>
          <w:p w14:paraId="56778573" w14:textId="77777777" w:rsidR="001F2D3C" w:rsidRDefault="000C390E">
            <w:pPr>
              <w:rPr>
                <w:rFonts w:eastAsia="SimSun"/>
              </w:rPr>
            </w:pPr>
            <w:r>
              <w:rPr>
                <w:rFonts w:eastAsia="SimSun"/>
              </w:rPr>
              <w:t xml:space="preserve">Similar view as other companis that a same model for N TRPs may have larger model complexing and computation complexity. </w:t>
            </w:r>
          </w:p>
        </w:tc>
      </w:tr>
      <w:tr w:rsidR="001F2D3C" w14:paraId="12182F24" w14:textId="77777777">
        <w:tc>
          <w:tcPr>
            <w:tcW w:w="1411" w:type="dxa"/>
          </w:tcPr>
          <w:p w14:paraId="493E214D" w14:textId="77777777" w:rsidR="001F2D3C" w:rsidRDefault="000C390E">
            <w:pPr>
              <w:rPr>
                <w:rFonts w:eastAsia="SimSun"/>
              </w:rPr>
            </w:pPr>
            <w:r>
              <w:rPr>
                <w:rFonts w:eastAsia="SimSun" w:hint="eastAsia"/>
              </w:rPr>
              <w:t>C</w:t>
            </w:r>
            <w:r>
              <w:rPr>
                <w:rFonts w:eastAsia="SimSun"/>
              </w:rPr>
              <w:t>AICT</w:t>
            </w:r>
          </w:p>
        </w:tc>
        <w:tc>
          <w:tcPr>
            <w:tcW w:w="8574" w:type="dxa"/>
          </w:tcPr>
          <w:p w14:paraId="6F9068FA" w14:textId="77777777" w:rsidR="001F2D3C" w:rsidRDefault="000C390E">
            <w:pPr>
              <w:rPr>
                <w:rFonts w:eastAsia="SimSun"/>
              </w:rPr>
            </w:pPr>
            <w:r>
              <w:rPr>
                <w:rFonts w:eastAsia="SimSun" w:hint="eastAsia"/>
              </w:rPr>
              <w:t>S</w:t>
            </w:r>
            <w:r>
              <w:rPr>
                <w:rFonts w:eastAsia="SimSun"/>
              </w:rPr>
              <w:t xml:space="preserve">hare the same view as Fujitsu and other companies. </w:t>
            </w:r>
          </w:p>
        </w:tc>
      </w:tr>
      <w:tr w:rsidR="001F2D3C" w14:paraId="0EE925A0" w14:textId="77777777">
        <w:tc>
          <w:tcPr>
            <w:tcW w:w="1411" w:type="dxa"/>
          </w:tcPr>
          <w:p w14:paraId="44D53658" w14:textId="77777777" w:rsidR="001F2D3C" w:rsidRDefault="000C390E">
            <w:pPr>
              <w:rPr>
                <w:rFonts w:eastAsia="SimSun"/>
              </w:rPr>
            </w:pPr>
            <w:r>
              <w:rPr>
                <w:rFonts w:eastAsia="SimSun"/>
              </w:rPr>
              <w:t>Nokia/NSB</w:t>
            </w:r>
          </w:p>
        </w:tc>
        <w:tc>
          <w:tcPr>
            <w:tcW w:w="8574" w:type="dxa"/>
          </w:tcPr>
          <w:p w14:paraId="4292A5A3" w14:textId="77777777" w:rsidR="001F2D3C" w:rsidRDefault="000C390E">
            <w:pPr>
              <w:rPr>
                <w:rFonts w:eastAsia="SimSun"/>
              </w:rPr>
            </w:pPr>
            <w:r>
              <w:rPr>
                <w:rFonts w:eastAsia="SimSun"/>
              </w:rPr>
              <w:t>We are fine with the added assumption that N models have different levels of model complexity – though this option seems significantly challenging from an implementation perspective.</w:t>
            </w:r>
          </w:p>
        </w:tc>
      </w:tr>
    </w:tbl>
    <w:p w14:paraId="21552293" w14:textId="77777777" w:rsidR="001F2D3C" w:rsidRDefault="001F2D3C"/>
    <w:p w14:paraId="5A1C24C3" w14:textId="77777777" w:rsidR="001F2D3C" w:rsidRDefault="000C390E">
      <w:pPr>
        <w:rPr>
          <w:b/>
          <w:bCs/>
          <w:u w:val="single"/>
        </w:rPr>
      </w:pPr>
      <w:r>
        <w:rPr>
          <w:b/>
          <w:bCs/>
          <w:highlight w:val="yellow"/>
          <w:u w:val="single"/>
        </w:rPr>
        <w:lastRenderedPageBreak/>
        <w:t>Question 2.1.4-2</w:t>
      </w:r>
    </w:p>
    <w:p w14:paraId="04BB31FF" w14:textId="77777777" w:rsidR="001F2D3C" w:rsidRDefault="000C390E">
      <w:r>
        <w:t>For reporting AI/ML complexity (Model complexity, Computation complexity), should the complexity be those for N TRPs (i.e., not for a single TRP) when single-TRP construction is used? If not, please provide your suggestions.</w:t>
      </w:r>
    </w:p>
    <w:tbl>
      <w:tblPr>
        <w:tblStyle w:val="TableGrid10"/>
        <w:tblW w:w="9990" w:type="dxa"/>
        <w:tblInd w:w="-5" w:type="dxa"/>
        <w:tblLook w:val="04A0" w:firstRow="1" w:lastRow="0" w:firstColumn="1" w:lastColumn="0" w:noHBand="0" w:noVBand="1"/>
      </w:tblPr>
      <w:tblGrid>
        <w:gridCol w:w="630"/>
        <w:gridCol w:w="9360"/>
      </w:tblGrid>
      <w:tr w:rsidR="001F2D3C" w14:paraId="1F7A3B9E" w14:textId="77777777">
        <w:tc>
          <w:tcPr>
            <w:tcW w:w="630" w:type="dxa"/>
          </w:tcPr>
          <w:p w14:paraId="1C79BF5B" w14:textId="77777777" w:rsidR="001F2D3C" w:rsidRDefault="001F2D3C">
            <w:pPr>
              <w:rPr>
                <w:b/>
              </w:rPr>
            </w:pPr>
          </w:p>
        </w:tc>
        <w:tc>
          <w:tcPr>
            <w:tcW w:w="9360" w:type="dxa"/>
          </w:tcPr>
          <w:p w14:paraId="05AED6FC" w14:textId="77777777" w:rsidR="001F2D3C" w:rsidRDefault="000C390E">
            <w:pPr>
              <w:jc w:val="center"/>
              <w:rPr>
                <w:b/>
                <w:lang w:val="zh-CN"/>
              </w:rPr>
            </w:pPr>
            <w:r>
              <w:rPr>
                <w:rFonts w:hint="eastAsia"/>
                <w:b/>
                <w:lang w:val="zh-CN"/>
              </w:rPr>
              <w:t>Company</w:t>
            </w:r>
          </w:p>
        </w:tc>
      </w:tr>
      <w:tr w:rsidR="001F2D3C" w14:paraId="0B2A8690" w14:textId="77777777">
        <w:tc>
          <w:tcPr>
            <w:tcW w:w="630" w:type="dxa"/>
          </w:tcPr>
          <w:p w14:paraId="2F4DED79" w14:textId="77777777" w:rsidR="001F2D3C" w:rsidRDefault="000C390E">
            <w:r>
              <w:t>Yes</w:t>
            </w:r>
          </w:p>
        </w:tc>
        <w:tc>
          <w:tcPr>
            <w:tcW w:w="9360" w:type="dxa"/>
          </w:tcPr>
          <w:p w14:paraId="5B9C02F6" w14:textId="77777777" w:rsidR="001F2D3C" w:rsidRDefault="000C390E">
            <w:r>
              <w:t>[HW/</w:t>
            </w:r>
            <w:proofErr w:type="spellStart"/>
            <w:r>
              <w:t>HiSi</w:t>
            </w:r>
            <w:proofErr w:type="spellEnd"/>
            <w:r>
              <w:t>], Nokia/NSB</w:t>
            </w:r>
          </w:p>
        </w:tc>
      </w:tr>
      <w:tr w:rsidR="001F2D3C" w14:paraId="2D172393" w14:textId="77777777">
        <w:tc>
          <w:tcPr>
            <w:tcW w:w="630" w:type="dxa"/>
          </w:tcPr>
          <w:p w14:paraId="79790B11" w14:textId="77777777" w:rsidR="001F2D3C" w:rsidRDefault="000C390E">
            <w:pPr>
              <w:rPr>
                <w:lang w:val="zh-CN"/>
              </w:rPr>
            </w:pPr>
            <w:r>
              <w:rPr>
                <w:rFonts w:hint="eastAsia"/>
                <w:lang w:val="zh-CN"/>
              </w:rPr>
              <w:t>No</w:t>
            </w:r>
            <w:r>
              <w:rPr>
                <w:lang w:val="zh-CN"/>
              </w:rPr>
              <w:t xml:space="preserve"> </w:t>
            </w:r>
          </w:p>
        </w:tc>
        <w:tc>
          <w:tcPr>
            <w:tcW w:w="9360" w:type="dxa"/>
          </w:tcPr>
          <w:p w14:paraId="33AA7354" w14:textId="77777777" w:rsidR="001F2D3C" w:rsidRDefault="001F2D3C"/>
        </w:tc>
      </w:tr>
    </w:tbl>
    <w:p w14:paraId="6BBC91D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292E373" w14:textId="77777777">
        <w:tc>
          <w:tcPr>
            <w:tcW w:w="1411" w:type="dxa"/>
          </w:tcPr>
          <w:p w14:paraId="3C34FF30" w14:textId="77777777" w:rsidR="001F2D3C" w:rsidRDefault="000C390E">
            <w:pPr>
              <w:rPr>
                <w:b/>
                <w:bCs/>
                <w:lang w:eastAsia="ja-JP"/>
              </w:rPr>
            </w:pPr>
            <w:r>
              <w:rPr>
                <w:b/>
                <w:bCs/>
                <w:lang w:eastAsia="ja-JP"/>
              </w:rPr>
              <w:t>Company</w:t>
            </w:r>
          </w:p>
        </w:tc>
        <w:tc>
          <w:tcPr>
            <w:tcW w:w="8574" w:type="dxa"/>
          </w:tcPr>
          <w:p w14:paraId="582EB2EC" w14:textId="77777777" w:rsidR="001F2D3C" w:rsidRDefault="000C390E">
            <w:pPr>
              <w:jc w:val="center"/>
              <w:rPr>
                <w:b/>
                <w:bCs/>
                <w:lang w:eastAsia="ja-JP"/>
              </w:rPr>
            </w:pPr>
            <w:r>
              <w:rPr>
                <w:b/>
                <w:bCs/>
                <w:lang w:eastAsia="ja-JP"/>
              </w:rPr>
              <w:t>Comments</w:t>
            </w:r>
          </w:p>
        </w:tc>
      </w:tr>
      <w:tr w:rsidR="001F2D3C" w14:paraId="15E3508B" w14:textId="77777777">
        <w:tc>
          <w:tcPr>
            <w:tcW w:w="1411" w:type="dxa"/>
          </w:tcPr>
          <w:p w14:paraId="282C72D8" w14:textId="77777777" w:rsidR="001F2D3C" w:rsidRDefault="000C390E">
            <w:r>
              <w:rPr>
                <w:rFonts w:eastAsiaTheme="minorEastAsia" w:hint="eastAsia"/>
              </w:rPr>
              <w:t>F</w:t>
            </w:r>
            <w:r>
              <w:rPr>
                <w:rFonts w:eastAsiaTheme="minorEastAsia"/>
              </w:rPr>
              <w:t>ujitsu</w:t>
            </w:r>
          </w:p>
        </w:tc>
        <w:tc>
          <w:tcPr>
            <w:tcW w:w="8574" w:type="dxa"/>
          </w:tcPr>
          <w:p w14:paraId="4C3E878F" w14:textId="77777777" w:rsidR="001F2D3C" w:rsidRDefault="000C390E">
            <w:r>
              <w:rPr>
                <w:rFonts w:eastAsiaTheme="minorEastAsia"/>
                <w:lang w:val="en-US"/>
              </w:rPr>
              <w:t>Please refer to the comments above.</w:t>
            </w:r>
          </w:p>
        </w:tc>
      </w:tr>
      <w:tr w:rsidR="001F2D3C" w14:paraId="2DD84377" w14:textId="77777777">
        <w:tc>
          <w:tcPr>
            <w:tcW w:w="1411" w:type="dxa"/>
          </w:tcPr>
          <w:p w14:paraId="4C95A4EF" w14:textId="77777777" w:rsidR="001F2D3C" w:rsidRDefault="000C390E">
            <w:r>
              <w:rPr>
                <w:rFonts w:hint="eastAsia"/>
              </w:rPr>
              <w:t>CATT</w:t>
            </w:r>
          </w:p>
        </w:tc>
        <w:tc>
          <w:tcPr>
            <w:tcW w:w="8574" w:type="dxa"/>
          </w:tcPr>
          <w:p w14:paraId="23E546C2" w14:textId="77777777" w:rsidR="001F2D3C" w:rsidRDefault="000C390E">
            <w:r>
              <w:rPr>
                <w:rFonts w:eastAsiaTheme="minorEastAsia" w:hint="eastAsia"/>
              </w:rPr>
              <w:t xml:space="preserve">We think this </w:t>
            </w:r>
            <w:r>
              <w:rPr>
                <w:rFonts w:eastAsiaTheme="minorEastAsia"/>
              </w:rPr>
              <w:t>Question 2.1.4-2</w:t>
            </w:r>
            <w:r>
              <w:rPr>
                <w:rFonts w:eastAsiaTheme="minorEastAsia" w:hint="eastAsia"/>
              </w:rPr>
              <w:t xml:space="preserve"> is included in </w:t>
            </w:r>
            <w:r>
              <w:rPr>
                <w:rFonts w:eastAsiaTheme="minorEastAsia"/>
              </w:rPr>
              <w:t>Question 2.1.4-1</w:t>
            </w:r>
            <w:r>
              <w:rPr>
                <w:rFonts w:eastAsiaTheme="minorEastAsia" w:hint="eastAsia"/>
              </w:rPr>
              <w:t xml:space="preserve">. </w:t>
            </w:r>
            <w:r>
              <w:rPr>
                <w:rFonts w:eastAsiaTheme="minorEastAsia"/>
              </w:rPr>
              <w:t>Question 2.1.4-1</w:t>
            </w:r>
            <w:r>
              <w:rPr>
                <w:rFonts w:eastAsiaTheme="minorEastAsia" w:hint="eastAsia"/>
              </w:rPr>
              <w:t xml:space="preserve"> focuses on the whole table is feasible or not, while </w:t>
            </w:r>
            <w:r>
              <w:rPr>
                <w:rFonts w:eastAsiaTheme="minorEastAsia"/>
              </w:rPr>
              <w:t>Question 2.1.4-2</w:t>
            </w:r>
            <w:r>
              <w:rPr>
                <w:rFonts w:eastAsiaTheme="minorEastAsia" w:hint="eastAsia"/>
              </w:rPr>
              <w:t xml:space="preserve"> is only focus on the first two rows of the table is feasible or not. Is this correct understanding?</w:t>
            </w:r>
          </w:p>
        </w:tc>
      </w:tr>
      <w:tr w:rsidR="001F2D3C" w14:paraId="10CDB957" w14:textId="77777777">
        <w:tc>
          <w:tcPr>
            <w:tcW w:w="1411" w:type="dxa"/>
          </w:tcPr>
          <w:p w14:paraId="5CA0EE8A" w14:textId="77777777" w:rsidR="001F2D3C" w:rsidRDefault="000C390E">
            <w:r>
              <w:rPr>
                <w:rFonts w:eastAsiaTheme="minorEastAsia"/>
              </w:rPr>
              <w:t>HW/HiSi</w:t>
            </w:r>
          </w:p>
        </w:tc>
        <w:tc>
          <w:tcPr>
            <w:tcW w:w="8574" w:type="dxa"/>
          </w:tcPr>
          <w:p w14:paraId="24EC1AD2" w14:textId="77777777" w:rsidR="001F2D3C" w:rsidRDefault="000C390E">
            <w:r>
              <w:rPr>
                <w:rFonts w:eastAsiaTheme="minorEastAsia"/>
              </w:rPr>
              <w:t>Agree if the model design is the same across different TRPs.</w:t>
            </w:r>
          </w:p>
        </w:tc>
      </w:tr>
      <w:tr w:rsidR="001F2D3C" w14:paraId="43B1BB0C" w14:textId="77777777">
        <w:tc>
          <w:tcPr>
            <w:tcW w:w="1411" w:type="dxa"/>
          </w:tcPr>
          <w:p w14:paraId="3F4C0A49" w14:textId="77777777" w:rsidR="001F2D3C" w:rsidRDefault="000C390E">
            <w:r>
              <w:t>Nokia/NSB</w:t>
            </w:r>
          </w:p>
        </w:tc>
        <w:tc>
          <w:tcPr>
            <w:tcW w:w="8574" w:type="dxa"/>
          </w:tcPr>
          <w:p w14:paraId="63335787" w14:textId="77777777" w:rsidR="001F2D3C" w:rsidRDefault="000C390E">
            <w:r>
              <w:rPr>
                <w:lang w:val="en-US" w:eastAsia="ja-JP"/>
              </w:rPr>
              <w:t>Yes, total complexity for the use of AI/ML model should be reported. We think that the complexity is particularly relevant for UE-based inference, so the inference node (UE or network) is an important factor that needs to be clarified as well.</w:t>
            </w:r>
          </w:p>
        </w:tc>
      </w:tr>
    </w:tbl>
    <w:p w14:paraId="14618F82" w14:textId="77777777" w:rsidR="001F2D3C" w:rsidRDefault="001F2D3C"/>
    <w:p w14:paraId="7DCB2106" w14:textId="77777777" w:rsidR="001F2D3C" w:rsidRDefault="000C390E">
      <w:pPr>
        <w:pStyle w:val="Heading3"/>
      </w:pPr>
      <w:r>
        <w:t>5</w:t>
      </w:r>
      <w:r>
        <w:rPr>
          <w:vertAlign w:val="superscript"/>
        </w:rPr>
        <w:t>th</w:t>
      </w:r>
      <w:r>
        <w:t>, 6</w:t>
      </w:r>
      <w:r>
        <w:rPr>
          <w:vertAlign w:val="superscript"/>
        </w:rPr>
        <w:t>th</w:t>
      </w:r>
      <w:r>
        <w:t xml:space="preserve"> round discussion</w:t>
      </w:r>
    </w:p>
    <w:p w14:paraId="74BEE939" w14:textId="77777777" w:rsidR="001F2D3C" w:rsidRDefault="000C390E">
      <w:r>
        <w:t>Based on the discussion in 4</w:t>
      </w:r>
      <w:r>
        <w:rPr>
          <w:vertAlign w:val="superscript"/>
        </w:rPr>
        <w:t>th</w:t>
      </w:r>
      <w:r>
        <w:t xml:space="preserve"> round discussion, the proposal is formulated below to reflect companies’ views. Some thoughts in response to companies’ comments:</w:t>
      </w:r>
    </w:p>
    <w:p w14:paraId="5B062E42" w14:textId="77777777" w:rsidR="001F2D3C" w:rsidRDefault="000C390E">
      <w:pPr>
        <w:pStyle w:val="ListParagraph"/>
        <w:numPr>
          <w:ilvl w:val="0"/>
          <w:numId w:val="19"/>
        </w:numPr>
        <w:rPr>
          <w:lang w:val="en-US"/>
        </w:rPr>
      </w:pPr>
      <w:r>
        <w:rPr>
          <w:lang w:val="en-US"/>
        </w:rPr>
        <w:t>The agreed note has two variants, which have evaluation results from companies. Thus it is recommended to address these two variants for now. In the future, if companies submit evaluations for other constructions (e.g., model A for a subset of TRPs and model B for another subset of TRPs), then RAN1 can further discuss.</w:t>
      </w:r>
    </w:p>
    <w:p w14:paraId="1729923D" w14:textId="77777777" w:rsidR="001F2D3C" w:rsidRDefault="000C390E">
      <w:pPr>
        <w:pStyle w:val="ListParagraph"/>
        <w:numPr>
          <w:ilvl w:val="1"/>
          <w:numId w:val="19"/>
        </w:numPr>
        <w:rPr>
          <w:rFonts w:ascii="Times" w:eastAsia="DengXian" w:hAnsi="Times" w:cs="Times New Roman"/>
          <w:lang w:val="en-GB"/>
        </w:rPr>
      </w:pPr>
      <w:r>
        <w:rPr>
          <w:rFonts w:ascii="Times" w:eastAsia="DengXian" w:hAnsi="Times" w:cs="Times New Roman"/>
          <w:lang w:val="en-GB"/>
        </w:rPr>
        <w:t xml:space="preserve">“Note: For single-TRP construction, companies report whether they consider </w:t>
      </w:r>
      <w:r>
        <w:rPr>
          <w:rFonts w:ascii="Times" w:eastAsia="DengXian" w:hAnsi="Times" w:cs="Times New Roman"/>
          <w:color w:val="FF0000"/>
          <w:lang w:val="en-GB"/>
        </w:rPr>
        <w:t>same model for all</w:t>
      </w:r>
      <w:r>
        <w:rPr>
          <w:rFonts w:ascii="Times" w:eastAsia="DengXian" w:hAnsi="Times" w:cs="Times New Roman"/>
          <w:lang w:val="en-GB"/>
        </w:rPr>
        <w:t xml:space="preserve"> TRPs or </w:t>
      </w:r>
      <w:r>
        <w:rPr>
          <w:rFonts w:ascii="Times" w:eastAsia="DengXian" w:hAnsi="Times" w:cs="Times New Roman"/>
          <w:color w:val="FF0000"/>
          <w:lang w:val="en-GB"/>
        </w:rPr>
        <w:t>N different models</w:t>
      </w:r>
      <w:r>
        <w:rPr>
          <w:rFonts w:ascii="Times" w:eastAsia="DengXian" w:hAnsi="Times" w:cs="Times New Roman"/>
          <w:lang w:val="en-GB"/>
        </w:rPr>
        <w:t xml:space="preserve"> for TRPs”</w:t>
      </w:r>
    </w:p>
    <w:p w14:paraId="30DBF618" w14:textId="77777777" w:rsidR="001F2D3C" w:rsidRDefault="001F2D3C">
      <w:pPr>
        <w:pStyle w:val="ListParagraph"/>
        <w:rPr>
          <w:lang w:val="en-GB"/>
        </w:rPr>
      </w:pPr>
    </w:p>
    <w:p w14:paraId="017CB896" w14:textId="77777777" w:rsidR="001F2D3C" w:rsidRDefault="000C390E">
      <w:pPr>
        <w:pStyle w:val="ListParagraph"/>
        <w:numPr>
          <w:ilvl w:val="0"/>
          <w:numId w:val="19"/>
        </w:numPr>
        <w:rPr>
          <w:lang w:val="en-US"/>
        </w:rPr>
      </w:pPr>
      <w:r>
        <w:rPr>
          <w:lang w:val="en-US"/>
        </w:rPr>
        <w:t>For single-TRP construction, same-TRP vs different-TRP have very different ramifications to LCM stages such as model training, model ID tracking, model transfer, model update, model monitoring, etc. Thus it is useful that companies report the overall complexities for positioning a target UE.</w:t>
      </w:r>
    </w:p>
    <w:p w14:paraId="28C1F902" w14:textId="77777777" w:rsidR="001F2D3C" w:rsidRDefault="001F2D3C"/>
    <w:p w14:paraId="347A8324" w14:textId="77777777" w:rsidR="001F2D3C" w:rsidRDefault="000C390E">
      <w:pPr>
        <w:rPr>
          <w:b/>
          <w:bCs/>
          <w:u w:val="single"/>
        </w:rPr>
      </w:pPr>
      <w:r>
        <w:rPr>
          <w:b/>
          <w:bCs/>
          <w:highlight w:val="yellow"/>
          <w:u w:val="single"/>
        </w:rPr>
        <w:t>Proposal 2.1.5-1</w:t>
      </w:r>
    </w:p>
    <w:p w14:paraId="5B05D102" w14:textId="77777777" w:rsidR="001F2D3C" w:rsidRDefault="000C390E">
      <w:r>
        <w:lastRenderedPageBreak/>
        <w:t>For AI/ML assisted positioning, when single-TRP construction is used for the AI/ML model, companies report the AI/ML complexity (Model complexity, Computation complexity) for N TRPs, which are used to determine the position of a target UE.</w:t>
      </w:r>
    </w:p>
    <w:p w14:paraId="09302284" w14:textId="77777777" w:rsidR="001F2D3C" w:rsidRDefault="000C390E">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1F2D3C" w14:paraId="37119D4B" w14:textId="77777777">
        <w:trPr>
          <w:trHeight w:val="20"/>
        </w:trPr>
        <w:tc>
          <w:tcPr>
            <w:tcW w:w="3055" w:type="dxa"/>
          </w:tcPr>
          <w:p w14:paraId="16A8E996" w14:textId="77777777" w:rsidR="001F2D3C" w:rsidRDefault="001F2D3C">
            <w:pPr>
              <w:rPr>
                <w:b/>
                <w:bCs/>
                <w:lang w:val="en-GB"/>
              </w:rPr>
            </w:pPr>
          </w:p>
        </w:tc>
        <w:tc>
          <w:tcPr>
            <w:tcW w:w="3586" w:type="dxa"/>
          </w:tcPr>
          <w:p w14:paraId="6915EBD8" w14:textId="77777777" w:rsidR="001F2D3C" w:rsidRDefault="000C390E">
            <w:pPr>
              <w:rPr>
                <w:b/>
                <w:bCs/>
                <w:lang w:val="en-GB"/>
              </w:rPr>
            </w:pPr>
            <w:r>
              <w:rPr>
                <w:b/>
                <w:bCs/>
                <w:lang w:val="en-GB"/>
              </w:rPr>
              <w:t>Model complexity to support N TRPs</w:t>
            </w:r>
          </w:p>
        </w:tc>
        <w:tc>
          <w:tcPr>
            <w:tcW w:w="3321" w:type="dxa"/>
          </w:tcPr>
          <w:p w14:paraId="09059AD5" w14:textId="77777777" w:rsidR="001F2D3C" w:rsidRDefault="000C390E">
            <w:pPr>
              <w:rPr>
                <w:b/>
                <w:bCs/>
                <w:lang w:val="en-GB"/>
              </w:rPr>
            </w:pPr>
            <w:r>
              <w:rPr>
                <w:b/>
                <w:bCs/>
                <w:lang w:val="en-GB"/>
              </w:rPr>
              <w:t>Computation complexity to process N TRPs</w:t>
            </w:r>
          </w:p>
        </w:tc>
      </w:tr>
      <w:tr w:rsidR="001F2D3C" w14:paraId="677A9724" w14:textId="77777777">
        <w:trPr>
          <w:trHeight w:val="20"/>
        </w:trPr>
        <w:tc>
          <w:tcPr>
            <w:tcW w:w="3055" w:type="dxa"/>
          </w:tcPr>
          <w:p w14:paraId="39CC1DC3" w14:textId="77777777" w:rsidR="001F2D3C" w:rsidRDefault="000C390E">
            <w:pPr>
              <w:rPr>
                <w:b/>
                <w:bCs/>
                <w:lang w:val="en-GB"/>
              </w:rPr>
            </w:pPr>
            <w:r>
              <w:rPr>
                <w:b/>
                <w:bCs/>
                <w:lang w:val="en-GB"/>
              </w:rPr>
              <w:t>Single-TRP, same model for N TRPs</w:t>
            </w:r>
          </w:p>
        </w:tc>
        <w:tc>
          <w:tcPr>
            <w:tcW w:w="3586" w:type="dxa"/>
          </w:tcPr>
          <w:p w14:paraId="669EA1AC"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6EAD2989"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tc>
        <w:tc>
          <w:tcPr>
            <w:tcW w:w="3321" w:type="dxa"/>
          </w:tcPr>
          <w:p w14:paraId="041F55C0"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4129464C"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1F2D3C" w14:paraId="5DE2CC9E" w14:textId="77777777">
        <w:trPr>
          <w:trHeight w:val="20"/>
        </w:trPr>
        <w:tc>
          <w:tcPr>
            <w:tcW w:w="3055" w:type="dxa"/>
          </w:tcPr>
          <w:p w14:paraId="65052F7F" w14:textId="77777777" w:rsidR="001F2D3C" w:rsidRDefault="000C390E">
            <w:pPr>
              <w:rPr>
                <w:b/>
                <w:bCs/>
                <w:lang w:val="en-GB"/>
              </w:rPr>
            </w:pPr>
            <w:r>
              <w:rPr>
                <w:b/>
                <w:bCs/>
                <w:lang w:val="en-GB"/>
              </w:rPr>
              <w:t>Single-TRP, N models for N TRPs</w:t>
            </w:r>
          </w:p>
        </w:tc>
        <w:tc>
          <w:tcPr>
            <w:tcW w:w="3586" w:type="dxa"/>
          </w:tcPr>
          <w:p w14:paraId="12FBF8CD" w14:textId="77777777" w:rsidR="001F2D3C" w:rsidRDefault="00430654">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678485E5"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model.</w:t>
            </w:r>
          </w:p>
        </w:tc>
        <w:tc>
          <w:tcPr>
            <w:tcW w:w="3321" w:type="dxa"/>
          </w:tcPr>
          <w:p w14:paraId="62118F96" w14:textId="77777777" w:rsidR="001F2D3C" w:rsidRDefault="00430654">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56BE4ED3"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w:t>
            </w:r>
            <w:proofErr w:type="spellStart"/>
            <w:r>
              <w:rPr>
                <w:lang w:val="en-GB"/>
              </w:rPr>
              <w:t>i-th</w:t>
            </w:r>
            <w:proofErr w:type="spellEnd"/>
            <w:r>
              <w:rPr>
                <w:lang w:val="en-GB"/>
              </w:rPr>
              <w:t xml:space="preserve"> AI/ML model.</w:t>
            </w:r>
          </w:p>
        </w:tc>
      </w:tr>
      <w:tr w:rsidR="001F2D3C" w14:paraId="492ECEB0" w14:textId="77777777">
        <w:trPr>
          <w:trHeight w:val="20"/>
        </w:trPr>
        <w:tc>
          <w:tcPr>
            <w:tcW w:w="3055" w:type="dxa"/>
          </w:tcPr>
          <w:p w14:paraId="60D0ACAD" w14:textId="77777777" w:rsidR="001F2D3C" w:rsidRDefault="000C390E">
            <w:pPr>
              <w:rPr>
                <w:b/>
                <w:bCs/>
                <w:lang w:val="en-GB"/>
              </w:rPr>
            </w:pPr>
            <w:r>
              <w:rPr>
                <w:b/>
                <w:bCs/>
                <w:lang w:val="en-GB"/>
              </w:rPr>
              <w:t>Multi-TRP (i.e., one model for N TRPs)</w:t>
            </w:r>
          </w:p>
        </w:tc>
        <w:tc>
          <w:tcPr>
            <w:tcW w:w="3586" w:type="dxa"/>
          </w:tcPr>
          <w:p w14:paraId="407D5C8A"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2453DEFE"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model.</w:t>
            </w:r>
          </w:p>
        </w:tc>
        <w:tc>
          <w:tcPr>
            <w:tcW w:w="3321" w:type="dxa"/>
          </w:tcPr>
          <w:p w14:paraId="409E8D57"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1DA11EFF"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model.</w:t>
            </w:r>
          </w:p>
        </w:tc>
      </w:tr>
    </w:tbl>
    <w:p w14:paraId="23BC1CAB" w14:textId="77777777" w:rsidR="001F2D3C" w:rsidRDefault="001F2D3C">
      <w:pPr>
        <w:rPr>
          <w:lang w:val="en-GB"/>
        </w:rPr>
      </w:pPr>
    </w:p>
    <w:tbl>
      <w:tblPr>
        <w:tblStyle w:val="TableGrid10"/>
        <w:tblW w:w="9990" w:type="dxa"/>
        <w:tblInd w:w="-5" w:type="dxa"/>
        <w:tblLook w:val="04A0" w:firstRow="1" w:lastRow="0" w:firstColumn="1" w:lastColumn="0" w:noHBand="0" w:noVBand="1"/>
      </w:tblPr>
      <w:tblGrid>
        <w:gridCol w:w="1418"/>
        <w:gridCol w:w="8572"/>
      </w:tblGrid>
      <w:tr w:rsidR="001F2D3C" w14:paraId="0177E55F" w14:textId="77777777">
        <w:tc>
          <w:tcPr>
            <w:tcW w:w="1418" w:type="dxa"/>
          </w:tcPr>
          <w:p w14:paraId="02A480BA" w14:textId="77777777" w:rsidR="001F2D3C" w:rsidRDefault="001F2D3C">
            <w:pPr>
              <w:rPr>
                <w:b/>
              </w:rPr>
            </w:pPr>
          </w:p>
        </w:tc>
        <w:tc>
          <w:tcPr>
            <w:tcW w:w="8572" w:type="dxa"/>
          </w:tcPr>
          <w:p w14:paraId="7BEB0050" w14:textId="77777777" w:rsidR="001F2D3C" w:rsidRDefault="000C390E">
            <w:pPr>
              <w:jc w:val="center"/>
              <w:rPr>
                <w:b/>
                <w:lang w:val="zh-CN"/>
              </w:rPr>
            </w:pPr>
            <w:r>
              <w:rPr>
                <w:rFonts w:hint="eastAsia"/>
                <w:b/>
                <w:lang w:val="zh-CN"/>
              </w:rPr>
              <w:t>Company</w:t>
            </w:r>
          </w:p>
        </w:tc>
      </w:tr>
      <w:tr w:rsidR="001F2D3C" w14:paraId="1B0DCF1D" w14:textId="77777777">
        <w:tc>
          <w:tcPr>
            <w:tcW w:w="1418" w:type="dxa"/>
          </w:tcPr>
          <w:p w14:paraId="6FA70BB5" w14:textId="77777777" w:rsidR="001F2D3C" w:rsidRDefault="000C390E">
            <w:pPr>
              <w:rPr>
                <w:lang w:val="zh-CN"/>
              </w:rPr>
            </w:pPr>
            <w:r>
              <w:rPr>
                <w:rFonts w:hint="eastAsia"/>
                <w:lang w:val="zh-CN"/>
              </w:rPr>
              <w:t>Support</w:t>
            </w:r>
          </w:p>
        </w:tc>
        <w:tc>
          <w:tcPr>
            <w:tcW w:w="8572" w:type="dxa"/>
          </w:tcPr>
          <w:p w14:paraId="7679004F" w14:textId="27D62FDF" w:rsidR="001F2D3C" w:rsidRPr="00F83981" w:rsidRDefault="000C390E">
            <w:r>
              <w:t>Vivo, F</w:t>
            </w:r>
            <w:r>
              <w:rPr>
                <w:rFonts w:hint="eastAsia"/>
              </w:rPr>
              <w:t>ujitsu, ZTE</w:t>
            </w:r>
            <w:r>
              <w:t>, Qualcomm</w:t>
            </w:r>
            <w:r w:rsidR="00715993">
              <w:t>, NVIDIA</w:t>
            </w:r>
            <w:r w:rsidR="00C13264">
              <w:t>, Ericsson</w:t>
            </w:r>
            <w:r w:rsidR="00F83981">
              <w:rPr>
                <w:rFonts w:hint="eastAsia"/>
              </w:rPr>
              <w:t>, CATT</w:t>
            </w:r>
          </w:p>
        </w:tc>
      </w:tr>
      <w:tr w:rsidR="001F2D3C" w14:paraId="3901BB11" w14:textId="77777777">
        <w:tc>
          <w:tcPr>
            <w:tcW w:w="1418" w:type="dxa"/>
          </w:tcPr>
          <w:p w14:paraId="7BCF3B1C" w14:textId="77777777" w:rsidR="001F2D3C" w:rsidRDefault="000C390E">
            <w:pPr>
              <w:rPr>
                <w:lang w:val="zh-CN"/>
              </w:rPr>
            </w:pPr>
            <w:r>
              <w:rPr>
                <w:rFonts w:hint="eastAsia"/>
                <w:lang w:val="zh-CN"/>
              </w:rPr>
              <w:t>Not support</w:t>
            </w:r>
          </w:p>
        </w:tc>
        <w:tc>
          <w:tcPr>
            <w:tcW w:w="8572" w:type="dxa"/>
          </w:tcPr>
          <w:p w14:paraId="581BAE7C" w14:textId="30C0892D" w:rsidR="001F2D3C" w:rsidRDefault="001D79D5">
            <w:proofErr w:type="spellStart"/>
            <w:r>
              <w:t>Hw</w:t>
            </w:r>
            <w:proofErr w:type="spellEnd"/>
            <w:r>
              <w:t>/</w:t>
            </w:r>
            <w:proofErr w:type="spellStart"/>
            <w:r>
              <w:t>HiSi</w:t>
            </w:r>
            <w:proofErr w:type="spellEnd"/>
          </w:p>
        </w:tc>
      </w:tr>
    </w:tbl>
    <w:p w14:paraId="127243D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DC463E" w14:textId="77777777">
        <w:tc>
          <w:tcPr>
            <w:tcW w:w="1411" w:type="dxa"/>
          </w:tcPr>
          <w:p w14:paraId="44A209BE" w14:textId="77777777" w:rsidR="001F2D3C" w:rsidRDefault="000C390E">
            <w:pPr>
              <w:rPr>
                <w:b/>
                <w:bCs/>
                <w:lang w:eastAsia="ja-JP"/>
              </w:rPr>
            </w:pPr>
            <w:r>
              <w:rPr>
                <w:b/>
                <w:bCs/>
                <w:lang w:eastAsia="ja-JP"/>
              </w:rPr>
              <w:t>Company</w:t>
            </w:r>
          </w:p>
        </w:tc>
        <w:tc>
          <w:tcPr>
            <w:tcW w:w="8574" w:type="dxa"/>
          </w:tcPr>
          <w:p w14:paraId="175C880E" w14:textId="77777777" w:rsidR="001F2D3C" w:rsidRDefault="000C390E">
            <w:pPr>
              <w:jc w:val="center"/>
              <w:rPr>
                <w:b/>
                <w:bCs/>
                <w:lang w:eastAsia="ja-JP"/>
              </w:rPr>
            </w:pPr>
            <w:r>
              <w:rPr>
                <w:b/>
                <w:bCs/>
                <w:lang w:eastAsia="ja-JP"/>
              </w:rPr>
              <w:t>Comments</w:t>
            </w:r>
          </w:p>
        </w:tc>
      </w:tr>
      <w:tr w:rsidR="001F2D3C" w14:paraId="1F94B245" w14:textId="77777777">
        <w:tc>
          <w:tcPr>
            <w:tcW w:w="1411" w:type="dxa"/>
          </w:tcPr>
          <w:p w14:paraId="447FAB77" w14:textId="05C9FB76" w:rsidR="001F2D3C" w:rsidRDefault="001D79D5">
            <w:pPr>
              <w:rPr>
                <w:lang w:eastAsia="ja-JP"/>
              </w:rPr>
            </w:pPr>
            <w:r>
              <w:rPr>
                <w:lang w:eastAsia="ja-JP"/>
              </w:rPr>
              <w:t>HWHiSI</w:t>
            </w:r>
          </w:p>
        </w:tc>
        <w:tc>
          <w:tcPr>
            <w:tcW w:w="8574" w:type="dxa"/>
          </w:tcPr>
          <w:p w14:paraId="2F09BFBC" w14:textId="77777777" w:rsidR="001D79D5" w:rsidRDefault="001D79D5" w:rsidP="001D79D5">
            <w:pPr>
              <w:rPr>
                <w:lang w:eastAsia="ja-JP"/>
              </w:rPr>
            </w:pPr>
            <w:r>
              <w:rPr>
                <w:lang w:eastAsia="ja-JP"/>
              </w:rPr>
              <w:t xml:space="preserve">Mabe we misunderstand the point here, it would be great if it coudl be clarified. </w:t>
            </w:r>
          </w:p>
          <w:p w14:paraId="6A80743C" w14:textId="7BFED6C3" w:rsidR="001D79D5" w:rsidRDefault="001D79D5" w:rsidP="001D79D5">
            <w:pPr>
              <w:rPr>
                <w:lang w:eastAsia="ja-JP"/>
              </w:rPr>
            </w:pPr>
            <w:r>
              <w:rPr>
                <w:lang w:eastAsia="ja-JP"/>
              </w:rPr>
              <w:t>So far we still have a concern on the single-TRP, same model. Even if the same parameters are used at each gNB, they still have to be duplicated since each gNB will get one copy of the model. Therefore, we think that also for this case the model complexity needs to be scaled with N to reflect the total complexity.</w:t>
            </w:r>
          </w:p>
          <w:p w14:paraId="70E1C021" w14:textId="5CF80BAB" w:rsidR="001F2D3C" w:rsidRDefault="001D79D5" w:rsidP="001D79D5">
            <w:pPr>
              <w:rPr>
                <w:lang w:eastAsia="ja-JP"/>
              </w:rPr>
            </w:pPr>
            <w:r>
              <w:rPr>
                <w:lang w:eastAsia="ja-JP"/>
              </w:rPr>
              <w:t>@Yufei: thanks you for the clarification from the previous round “</w:t>
            </w:r>
            <w:r w:rsidRPr="002471D4">
              <w:rPr>
                <w:rFonts w:eastAsiaTheme="minorEastAsia"/>
                <w:i/>
                <w:color w:val="0070C0"/>
              </w:rPr>
              <w:t>Same model vs different model has implication to model training, model ID tracking, model transfer, model update, model monitoring, etc. If single model, only one needs to be handled in LCM stages. If different models, then N models need to be handled in LCM steps</w:t>
            </w:r>
            <w:r>
              <w:rPr>
                <w:rFonts w:eastAsiaTheme="minorEastAsia"/>
                <w:color w:val="0070C0"/>
              </w:rPr>
              <w:t>.</w:t>
            </w:r>
            <w:r>
              <w:rPr>
                <w:lang w:eastAsia="ja-JP"/>
              </w:rPr>
              <w:t>”  Isn’t the LCM a separate discussion which is decoupled from the model complexity?</w:t>
            </w:r>
          </w:p>
        </w:tc>
      </w:tr>
      <w:tr w:rsidR="00C13264" w14:paraId="32A1B159" w14:textId="77777777">
        <w:tc>
          <w:tcPr>
            <w:tcW w:w="1411" w:type="dxa"/>
          </w:tcPr>
          <w:p w14:paraId="18358775" w14:textId="289BEC19" w:rsidR="00C13264" w:rsidRDefault="00C13264">
            <w:pPr>
              <w:rPr>
                <w:lang w:eastAsia="ja-JP"/>
              </w:rPr>
            </w:pPr>
            <w:r>
              <w:rPr>
                <w:lang w:eastAsia="ja-JP"/>
              </w:rPr>
              <w:lastRenderedPageBreak/>
              <w:t>Moderator</w:t>
            </w:r>
          </w:p>
        </w:tc>
        <w:tc>
          <w:tcPr>
            <w:tcW w:w="8574" w:type="dxa"/>
          </w:tcPr>
          <w:p w14:paraId="2D66BDB8" w14:textId="77777777" w:rsidR="00C13264" w:rsidRDefault="00C13264" w:rsidP="001D79D5">
            <w:pPr>
              <w:rPr>
                <w:lang w:eastAsia="ja-JP"/>
              </w:rPr>
            </w:pPr>
            <w:r>
              <w:rPr>
                <w:lang w:eastAsia="ja-JP"/>
              </w:rPr>
              <w:t>To respond to @HW/HiSi comment:</w:t>
            </w:r>
          </w:p>
          <w:p w14:paraId="786E5433" w14:textId="229F3185" w:rsidR="00C13264" w:rsidRDefault="00C13264" w:rsidP="001D79D5">
            <w:pPr>
              <w:rPr>
                <w:lang w:eastAsia="ja-JP"/>
              </w:rPr>
            </w:pPr>
            <w:r>
              <w:rPr>
                <w:lang w:eastAsia="ja-JP"/>
              </w:rPr>
              <w:t xml:space="preserve">It does not seem reasonable to scale with N for total complexity for "single-TRP, same model“. It leaves the wrong impression that "single-TRP, same model“ have the same model complexity as "single-TRP, N different model“. The quick take away should be, it’s a lot </w:t>
            </w:r>
            <w:r w:rsidR="009B55FB">
              <w:rPr>
                <w:lang w:eastAsia="ja-JP"/>
              </w:rPr>
              <w:t>easier</w:t>
            </w:r>
            <w:r w:rsidR="00AB1565">
              <w:rPr>
                <w:lang w:eastAsia="ja-JP"/>
              </w:rPr>
              <w:t>, less complex,</w:t>
            </w:r>
            <w:r>
              <w:rPr>
                <w:lang w:eastAsia="ja-JP"/>
              </w:rPr>
              <w:t xml:space="preserve"> to train/store/monitor/update/... one model, as compared to N models. </w:t>
            </w:r>
          </w:p>
          <w:p w14:paraId="43CC1883" w14:textId="6268771B" w:rsidR="00C13264" w:rsidRDefault="00C13264" w:rsidP="001D79D5">
            <w:pPr>
              <w:rPr>
                <w:lang w:eastAsia="ja-JP"/>
              </w:rPr>
            </w:pPr>
            <w:r>
              <w:rPr>
                <w:lang w:eastAsia="ja-JP"/>
              </w:rPr>
              <w:t>Also the table in the proposal is correct if considering UE-side model</w:t>
            </w:r>
            <w:r w:rsidR="00AB1565">
              <w:rPr>
                <w:lang w:eastAsia="ja-JP"/>
              </w:rPr>
              <w:t xml:space="preserve"> for a given UE</w:t>
            </w:r>
            <w:r>
              <w:rPr>
                <w:lang w:eastAsia="ja-JP"/>
              </w:rPr>
              <w:t>. However, one can argue that duplicating for UE-side model is necessary for all 3 types of construction</w:t>
            </w:r>
            <w:r w:rsidR="009B55FB">
              <w:rPr>
                <w:lang w:eastAsia="ja-JP"/>
              </w:rPr>
              <w:t xml:space="preserve"> if consider</w:t>
            </w:r>
            <w:r w:rsidR="00AB1565">
              <w:rPr>
                <w:lang w:eastAsia="ja-JP"/>
              </w:rPr>
              <w:t>ing</w:t>
            </w:r>
            <w:r w:rsidR="009B55FB">
              <w:rPr>
                <w:lang w:eastAsia="ja-JP"/>
              </w:rPr>
              <w:t xml:space="preserve"> the whole population of UEs</w:t>
            </w:r>
            <w:r>
              <w:rPr>
                <w:lang w:eastAsia="ja-JP"/>
              </w:rPr>
              <w:t xml:space="preserve">, i.e., duplicating the model to </w:t>
            </w:r>
            <w:r w:rsidR="009B55FB">
              <w:rPr>
                <w:lang w:eastAsia="ja-JP"/>
              </w:rPr>
              <w:t xml:space="preserve">distribute it to </w:t>
            </w:r>
            <w:r>
              <w:rPr>
                <w:lang w:eastAsia="ja-JP"/>
              </w:rPr>
              <w:t>all N</w:t>
            </w:r>
            <w:r w:rsidRPr="00C13264">
              <w:rPr>
                <w:vertAlign w:val="subscript"/>
                <w:lang w:eastAsia="ja-JP"/>
              </w:rPr>
              <w:t>UE</w:t>
            </w:r>
            <w:r>
              <w:rPr>
                <w:lang w:eastAsia="ja-JP"/>
              </w:rPr>
              <w:t xml:space="preserve"> UEs</w:t>
            </w:r>
            <w:r w:rsidR="009B55FB">
              <w:rPr>
                <w:lang w:eastAsia="ja-JP"/>
              </w:rPr>
              <w:t>. Overall, it does not seem to be a frutiful discussion to debate whether/how to account for duplication.</w:t>
            </w:r>
          </w:p>
          <w:p w14:paraId="589A4DA6" w14:textId="14A02C45" w:rsidR="009B55FB" w:rsidRDefault="009B55FB" w:rsidP="001D79D5">
            <w:pPr>
              <w:rPr>
                <w:lang w:eastAsia="ja-JP"/>
              </w:rPr>
            </w:pPr>
            <w:r>
              <w:rPr>
                <w:lang w:eastAsia="ja-JP"/>
              </w:rPr>
              <w:t>Therefore, moderator would urge HW/HiSi to reconsider.</w:t>
            </w:r>
          </w:p>
        </w:tc>
      </w:tr>
    </w:tbl>
    <w:p w14:paraId="2687B358" w14:textId="77777777" w:rsidR="001F2D3C" w:rsidRDefault="001F2D3C"/>
    <w:p w14:paraId="3EF80C3D" w14:textId="77777777" w:rsidR="001F2D3C" w:rsidRDefault="001F2D3C"/>
    <w:p w14:paraId="4CFA4EC2" w14:textId="77777777" w:rsidR="001F2D3C" w:rsidRDefault="001F2D3C"/>
    <w:p w14:paraId="39AC5712" w14:textId="77777777" w:rsidR="001F2D3C" w:rsidRDefault="000C390E">
      <w:pPr>
        <w:pStyle w:val="Heading2"/>
      </w:pPr>
      <w:r>
        <w:t>Generalization aspects</w:t>
      </w:r>
    </w:p>
    <w:p w14:paraId="23952B47" w14:textId="77777777" w:rsidR="001F2D3C" w:rsidRDefault="000C390E">
      <w:r>
        <w:t>In RAN1#110, agreements were made on four generalization aspects. For this meeting, further discussion on generalization investigation have been submitted in the contributions.</w:t>
      </w:r>
    </w:p>
    <w:tbl>
      <w:tblPr>
        <w:tblStyle w:val="TableGrid"/>
        <w:tblW w:w="0" w:type="auto"/>
        <w:tblLook w:val="04A0" w:firstRow="1" w:lastRow="0" w:firstColumn="1" w:lastColumn="0" w:noHBand="0" w:noVBand="1"/>
      </w:tblPr>
      <w:tblGrid>
        <w:gridCol w:w="9350"/>
      </w:tblGrid>
      <w:tr w:rsidR="001F2D3C" w14:paraId="2A6C3BF3" w14:textId="77777777">
        <w:tc>
          <w:tcPr>
            <w:tcW w:w="9350" w:type="dxa"/>
          </w:tcPr>
          <w:p w14:paraId="2CA9FF3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10AF975A" w14:textId="77777777" w:rsidR="001F2D3C" w:rsidRDefault="001F2D3C">
            <w:pPr>
              <w:rPr>
                <w:rFonts w:ascii="Times New Roman" w:hAnsi="Times New Roman"/>
              </w:rPr>
            </w:pPr>
          </w:p>
          <w:p w14:paraId="3B4E130A" w14:textId="77777777" w:rsidR="001F2D3C" w:rsidRDefault="000C390E">
            <w:pPr>
              <w:spacing w:after="180"/>
              <w:rPr>
                <w:rFonts w:ascii="Times New Roman" w:eastAsia="Malgun Gothic" w:hAnsi="Times New Roman" w:cs="Times New Roman"/>
                <w:lang w:val="en-GB"/>
              </w:rPr>
            </w:pPr>
            <w:r>
              <w:rPr>
                <w:rFonts w:ascii="Times New Roman" w:eastAsia="Malgun Gothic" w:hAnsi="Times New Roman" w:cs="Times New Roman"/>
                <w:u w:val="single"/>
                <w:lang w:val="en-GB"/>
              </w:rPr>
              <w:t>Proposal1:</w:t>
            </w:r>
            <w:r>
              <w:rPr>
                <w:rFonts w:ascii="Times New Roman" w:eastAsia="Malgun Gothic" w:hAnsi="Times New Roman" w:cs="Times New Roman"/>
                <w:lang w:val="en-GB"/>
              </w:rPr>
              <w:t xml:space="preserve"> To investigate the model generalization capability, the following aspect is also considered for the evaluation of AI/ML based positioning:</w:t>
            </w:r>
          </w:p>
          <w:p w14:paraId="3D3D3B14" w14:textId="77777777" w:rsidR="001F2D3C" w:rsidRDefault="000C390E">
            <w:pPr>
              <w:numPr>
                <w:ilvl w:val="0"/>
                <w:numId w:val="28"/>
              </w:numPr>
              <w:rPr>
                <w:rFonts w:ascii="Times New Roman" w:eastAsia="Malgun Gothic" w:hAnsi="Times New Roman" w:cs="Times New Roman"/>
                <w:lang w:val="en-GB"/>
              </w:rPr>
            </w:pPr>
            <w:r>
              <w:rPr>
                <w:rFonts w:ascii="Times New Roman" w:eastAsia="Malgun Gothic" w:hAnsi="Times New Roman" w:cs="Times New Roman"/>
                <w:lang w:val="en-GB"/>
              </w:rPr>
              <w:t>Different realization of partial reflection and blocking changes</w:t>
            </w:r>
          </w:p>
          <w:p w14:paraId="71103CF0" w14:textId="77777777" w:rsidR="001F2D3C" w:rsidRDefault="000C390E">
            <w:pPr>
              <w:numPr>
                <w:ilvl w:val="1"/>
                <w:numId w:val="28"/>
              </w:numPr>
              <w:rPr>
                <w:rFonts w:ascii="Times New Roman" w:eastAsia="Malgun Gothic" w:hAnsi="Times New Roman" w:cs="Times New Roman"/>
                <w:lang w:val="en-GB"/>
              </w:rPr>
            </w:pPr>
            <w:r>
              <w:rPr>
                <w:rFonts w:ascii="Times New Roman" w:eastAsia="Malgun Gothic" w:hAnsi="Times New Roman" w:cs="Times New Roman"/>
                <w:lang w:val="en-GB"/>
              </w:rPr>
              <w:t>Training dataset from datasets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test dataset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from partially unseen reflections and blockings (i.e., partially different reflections and blockings than any in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due to </w:t>
            </w:r>
            <w:r>
              <w:rPr>
                <w:rFonts w:ascii="Times New Roman" w:eastAsia="Malgun Gothic" w:hAnsi="Times New Roman" w:cs="Times New Roman"/>
                <w:lang w:val="en-US"/>
              </w:rPr>
              <w:t>movement of reflecting objects, small environment variation over time, etc.</w:t>
            </w:r>
            <w:r>
              <w:rPr>
                <w:rFonts w:ascii="Times New Roman" w:eastAsia="Malgun Gothic" w:hAnsi="Times New Roman" w:cs="Times New Roman"/>
                <w:lang w:val="en-GB"/>
              </w:rPr>
              <w:t>). Here N&gt;=1. FFS: modelling of {A</w:t>
            </w:r>
            <w:r>
              <w:rPr>
                <w:rFonts w:ascii="Times New Roman" w:eastAsia="Malgun Gothic" w:hAnsi="Times New Roman" w:cs="Times New Roman"/>
                <w:vertAlign w:val="subscript"/>
                <w:lang w:val="en-GB"/>
              </w:rPr>
              <w:t>0</w:t>
            </w:r>
            <w:r>
              <w:rPr>
                <w:rFonts w:ascii="Times New Roman" w:eastAsia="Malgun Gothic" w:hAnsi="Times New Roman" w:cs="Times New Roman"/>
                <w:lang w:val="en-GB"/>
              </w:rPr>
              <w:t>, A</w:t>
            </w:r>
            <w:proofErr w:type="gramStart"/>
            <w:r>
              <w:rPr>
                <w:rFonts w:ascii="Times New Roman" w:eastAsia="Malgun Gothic" w:hAnsi="Times New Roman" w:cs="Times New Roman"/>
                <w:vertAlign w:val="subscript"/>
                <w:lang w:val="en-GB"/>
              </w:rPr>
              <w:t>1</w:t>
            </w:r>
            <w:r>
              <w:rPr>
                <w:rFonts w:ascii="Times New Roman" w:eastAsia="Malgun Gothic" w:hAnsi="Times New Roman" w:cs="Times New Roman"/>
                <w:lang w:val="en-GB"/>
              </w:rPr>
              <w:t>,…</w:t>
            </w:r>
            <w:proofErr w:type="gramEnd"/>
            <w:r>
              <w:rPr>
                <w:rFonts w:ascii="Times New Roman" w:eastAsia="Malgun Gothic" w:hAnsi="Times New Roman" w:cs="Times New Roman"/>
                <w:lang w:val="en-GB"/>
              </w:rPr>
              <w:t>, A</w:t>
            </w:r>
            <w:r>
              <w:rPr>
                <w:rFonts w:ascii="Times New Roman" w:eastAsia="Malgun Gothic" w:hAnsi="Times New Roman" w:cs="Times New Roman"/>
                <w:vertAlign w:val="subscript"/>
                <w:lang w:val="en-GB"/>
              </w:rPr>
              <w:t>N-1</w:t>
            </w:r>
            <w:r>
              <w:rPr>
                <w:rFonts w:ascii="Times New Roman" w:eastAsia="Malgun Gothic" w:hAnsi="Times New Roman" w:cs="Times New Roman"/>
                <w:lang w:val="en-GB"/>
              </w:rPr>
              <w:t xml:space="preserve">} and  </w:t>
            </w:r>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B</m:t>
                  </m:r>
                </m:e>
                <m:sub>
                  <m:r>
                    <w:rPr>
                      <w:rFonts w:ascii="Cambria Math" w:eastAsia="Malgun Gothic" w:hAnsi="Cambria Math" w:cs="Times New Roman"/>
                      <w:lang w:val="en-GB"/>
                    </w:rPr>
                    <m:t>j</m:t>
                  </m:r>
                </m:sub>
              </m:sSub>
            </m:oMath>
            <w:r>
              <w:rPr>
                <w:rFonts w:ascii="Times New Roman" w:eastAsia="Malgun Gothic" w:hAnsi="Times New Roman" w:cs="Times New Roman"/>
                <w:lang w:val="en-GB"/>
              </w:rPr>
              <w:t xml:space="preserve"> based on TR 38.901.</w:t>
            </w:r>
          </w:p>
          <w:p w14:paraId="16FEB8C1" w14:textId="77777777" w:rsidR="001F2D3C" w:rsidRDefault="001F2D3C">
            <w:pPr>
              <w:spacing w:after="180"/>
              <w:rPr>
                <w:rFonts w:ascii="Times New Roman" w:eastAsia="Malgun Gothic" w:hAnsi="Times New Roman" w:cs="Times New Roman"/>
                <w:u w:val="single"/>
                <w:lang w:val="en-GB"/>
              </w:rPr>
            </w:pPr>
          </w:p>
          <w:p w14:paraId="45027770" w14:textId="77777777" w:rsidR="001F2D3C" w:rsidRDefault="000C390E">
            <w:pPr>
              <w:spacing w:after="180"/>
              <w:rPr>
                <w:rFonts w:ascii="Times New Roman" w:eastAsia="Malgun Gothic" w:hAnsi="Times New Roman" w:cs="Times New Roman"/>
              </w:rPr>
            </w:pPr>
            <w:r>
              <w:rPr>
                <w:rFonts w:ascii="Times New Roman" w:eastAsia="Malgun Gothic" w:hAnsi="Times New Roman" w:cs="Times New Roman"/>
                <w:u w:val="single"/>
                <w:lang w:val="en-GB"/>
              </w:rPr>
              <w:t>Proposal2:</w:t>
            </w:r>
            <w:r>
              <w:rPr>
                <w:rFonts w:ascii="Times New Roman" w:eastAsia="Malgun Gothic" w:hAnsi="Times New Roman" w:cs="Times New Roman"/>
                <w:lang w:val="en-GB"/>
              </w:rPr>
              <w:t xml:space="preserve"> To model changes for investigating zone-specific generalizations at a given </w:t>
            </w:r>
            <w:r>
              <w:rPr>
                <w:rFonts w:ascii="Times New Roman" w:eastAsia="Malgun Gothic" w:hAnsi="Times New Roman" w:cs="Times New Roman"/>
                <w:lang w:val="en-US"/>
              </w:rPr>
              <w:t xml:space="preserve">link between UE and TRP, </w:t>
            </w:r>
            <w:r>
              <w:rPr>
                <w:rFonts w:ascii="Times New Roman" w:eastAsia="Malgun Gothic" w:hAnsi="Times New Roman" w:cs="Times New Roman"/>
                <w:lang w:val="en-GB"/>
              </w:rPr>
              <w:t xml:space="preserve"> one option is to </w:t>
            </w:r>
            <w:r>
              <w:rPr>
                <w:rFonts w:ascii="Times New Roman" w:eastAsia="Malgun Gothic" w:hAnsi="Times New Roman" w:cs="Times New Roman"/>
                <w:lang w:val="en-US"/>
              </w:rPr>
              <w:t xml:space="preserve">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oMath>
            <w:r>
              <w:rPr>
                <w:rFonts w:ascii="Times New Roman" w:eastAsia="Malgun Gothic" w:hAnsi="Times New Roman" w:cs="Times New Roman"/>
                <w:lang w:val="en-US"/>
              </w:rPr>
              <w:t xml:space="preserve"> for generating channel coefficients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and consider a set </w:t>
            </w:r>
            <m:oMath>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r>
                <w:rPr>
                  <w:rFonts w:ascii="Cambria Math" w:eastAsia="Malgun Gothic" w:hAnsi="Cambria Math" w:cs="Times New Roman"/>
                </w:rPr>
                <m:t>C</m:t>
              </m:r>
              <m:r>
                <w:rPr>
                  <w:rFonts w:ascii="Cambria Math" w:eastAsia="Malgun Gothic" w:hAnsi="Cambria Math" w:cs="Times New Roman"/>
                  <w:lang w:val="en-US"/>
                </w:rPr>
                <m:t xml:space="preserve">, </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sub>
              </m:sSub>
              <m:r>
                <w:rPr>
                  <w:rFonts w:ascii="Cambria Math" w:eastAsia="Malgun Gothic" w:hAnsi="Cambria Math" w:cs="Times New Roman"/>
                  <w:lang w:val="en-US"/>
                </w:rPr>
                <m:t>≠</m:t>
              </m:r>
              <m:sSub>
                <m:sSubPr>
                  <m:ctrlPr>
                    <w:rPr>
                      <w:rFonts w:ascii="Cambria Math" w:eastAsia="Malgun Gothic" w:hAnsi="Cambria Math" w:cs="Times New Roman"/>
                      <w:i/>
                    </w:rPr>
                  </m:ctrlPr>
                </m:sSubPr>
                <m:e>
                  <m:r>
                    <w:rPr>
                      <w:rFonts w:ascii="Cambria Math" w:eastAsia="Malgun Gothic" w:hAnsi="Cambria Math" w:cs="Times New Roman"/>
                    </w:rPr>
                    <m:t>C</m:t>
                  </m:r>
                </m:e>
                <m:sub>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sub>
              </m:sSub>
              <m:r>
                <w:rPr>
                  <w:rFonts w:ascii="Cambria Math" w:eastAsia="Malgun Gothic" w:hAnsi="Cambria Math" w:cs="Times New Roman"/>
                  <w:lang w:val="en-US"/>
                </w:rPr>
                <m:t xml:space="preserve">, </m:t>
              </m:r>
            </m:oMath>
            <w:r>
              <w:rPr>
                <w:rFonts w:ascii="Times New Roman" w:eastAsia="Malgun Gothic" w:hAnsi="Times New Roman" w:cs="Times New Roman"/>
                <w:lang w:val="en-US"/>
              </w:rPr>
              <w:t xml:space="preserve"> for generating channel coefficients of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i</m:t>
                  </m:r>
                </m:sub>
              </m:sSub>
            </m:oMath>
            <w:r>
              <w:rPr>
                <w:rFonts w:ascii="Times New Roman" w:eastAsia="Malgun Gothic" w:hAnsi="Times New Roman" w:cs="Times New Roman"/>
                <w:lang w:val="en-US"/>
              </w:rPr>
              <w:t xml:space="preserve">, where </w:t>
            </w:r>
            <m:oMath>
              <m:r>
                <w:rPr>
                  <w:rFonts w:ascii="Cambria Math" w:eastAsia="Malgun Gothic" w:hAnsi="Cambria Math" w:cs="Times New Roman"/>
                </w:rPr>
                <m:t>C</m:t>
              </m:r>
            </m:oMath>
            <w:r>
              <w:rPr>
                <w:rFonts w:ascii="Times New Roman" w:eastAsia="Malgun Gothic" w:hAnsi="Times New Roman" w:cs="Times New Roman"/>
                <w:lang w:val="en-US"/>
              </w:rPr>
              <w:t xml:space="preserve"> is set of </w:t>
            </w:r>
            <m:oMath>
              <m:r>
                <w:rPr>
                  <w:rFonts w:ascii="Cambria Math" w:eastAsia="Malgun Gothic" w:hAnsi="Cambria Math" w:cs="Times New Roman"/>
                </w:rPr>
                <m:t>N</m:t>
              </m:r>
              <m:r>
                <w:rPr>
                  <w:rFonts w:ascii="Cambria Math" w:eastAsia="Malgun Gothic" w:hAnsi="Cambria Math" w:cs="Times New Roman"/>
                  <w:lang w:val="en-US"/>
                </w:rPr>
                <m:t>=25</m:t>
              </m:r>
            </m:oMath>
            <w:r>
              <w:rPr>
                <w:rFonts w:ascii="Times New Roman" w:eastAsia="Malgun Gothic" w:hAnsi="Times New Roman" w:cs="Times New Roman"/>
                <w:lang w:val="en-US"/>
              </w:rPr>
              <w:t xml:space="preserve"> clusters between the UE and TRP</w:t>
            </w:r>
            <w:r>
              <w:rPr>
                <w:rFonts w:ascii="Times New Roman" w:eastAsia="Malgun Gothic" w:hAnsi="Times New Roman" w:cs="Times New Roman"/>
                <w:lang w:val="en-GB"/>
              </w:rPr>
              <w:t xml:space="preserve">. Then, </w:t>
            </w:r>
            <w:r>
              <w:rPr>
                <w:rFonts w:ascii="Times New Roman" w:eastAsia="Malgun Gothic" w:hAnsi="Times New Roman" w:cs="Times New Roman"/>
                <w:lang w:val="en-US"/>
              </w:rPr>
              <w:t xml:space="preserve">the channel coefficient generation for training dataset </w:t>
            </w:r>
            <m:oMath>
              <m:sSub>
                <m:sSubPr>
                  <m:ctrlPr>
                    <w:rPr>
                      <w:rFonts w:ascii="Cambria Math" w:eastAsia="Malgun Gothic" w:hAnsi="Cambria Math" w:cs="Times New Roman"/>
                      <w:i/>
                    </w:rPr>
                  </m:ctrlPr>
                </m:sSubPr>
                <m:e>
                  <m:r>
                    <w:rPr>
                      <w:rFonts w:ascii="Cambria Math" w:eastAsia="Malgun Gothic" w:hAnsi="Cambria Math" w:cs="Times New Roman"/>
                    </w:rPr>
                    <m:t>A</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0AACEDCA" w14:textId="77777777" w:rsidR="001F2D3C" w:rsidRDefault="00430654">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A</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2"/>
                <w:szCs w:val="12"/>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A</m:t>
                  </m:r>
                </m:e>
                <m:sub>
                  <m:r>
                    <w:rPr>
                      <w:rFonts w:ascii="Cambria Math" w:eastAsia="Malgun Gothic" w:hAnsi="Cambria Math" w:cs="Times New Roman"/>
                      <w:sz w:val="12"/>
                      <w:szCs w:val="12"/>
                    </w:rPr>
                    <m:t>j</m:t>
                  </m:r>
                </m:sub>
              </m:sSub>
            </m:oMath>
            <w:r w:rsidR="000C390E">
              <w:rPr>
                <w:rFonts w:ascii="Times New Roman" w:eastAsia="Malgun Gothic" w:hAnsi="Times New Roman" w:cs="Times New Roman"/>
                <w:sz w:val="12"/>
                <w:szCs w:val="12"/>
              </w:rPr>
              <w:t xml:space="preserve"> - NLOS)</w:t>
            </w:r>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6"/>
                <w:szCs w:val="16"/>
              </w:rPr>
              <w:tab/>
            </w:r>
          </w:p>
          <w:p w14:paraId="272B19A7" w14:textId="77777777" w:rsidR="001F2D3C" w:rsidRDefault="000C390E">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lastRenderedPageBreak/>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sub>
                <m:sup>
                  <m:r>
                    <w:rPr>
                      <w:rFonts w:ascii="Cambria Math" w:eastAsia="Malgun Gothic" w:hAnsi="Cambria Math" w:cs="Times New Roman"/>
                      <w:sz w:val="16"/>
                      <w:szCs w:val="16"/>
                      <w:lang w:val="en-GB"/>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K</m:t>
                          </m:r>
                        </m:e>
                        <m:sub>
                          <m:r>
                            <w:rPr>
                              <w:rFonts w:ascii="Cambria Math" w:eastAsia="Malgun Gothic" w:hAnsi="Cambria Math" w:cs="Times New Roman"/>
                              <w:sz w:val="16"/>
                              <w:szCs w:val="16"/>
                              <w:lang w:val="en-GB"/>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lang w:val="en-GB"/>
                    </w:rPr>
                    <m:t>H</m:t>
                  </m:r>
                </m:e>
                <m:sub>
                  <m:r>
                    <w:rPr>
                      <w:rFonts w:ascii="Cambria Math" w:eastAsia="Malgun Gothic" w:hAnsi="Cambria Math" w:cs="Times New Roman"/>
                      <w:sz w:val="16"/>
                      <w:szCs w:val="16"/>
                      <w:lang w:val="en-GB"/>
                    </w:rPr>
                    <m:t>u</m:t>
                  </m:r>
                  <m:r>
                    <w:rPr>
                      <w:rFonts w:ascii="Cambria Math" w:eastAsia="Malgun Gothic" w:hAnsi="Cambria Math" w:cs="Times New Roman"/>
                      <w:sz w:val="16"/>
                      <w:szCs w:val="16"/>
                    </w:rPr>
                    <m:t>,</m:t>
                  </m:r>
                  <m:r>
                    <w:rPr>
                      <w:rFonts w:ascii="Cambria Math" w:eastAsia="Malgun Gothic" w:hAnsi="Cambria Math" w:cs="Times New Roman"/>
                      <w:sz w:val="16"/>
                      <w:szCs w:val="16"/>
                      <w:lang w:val="en-GB"/>
                    </w:rPr>
                    <m:t>s</m:t>
                  </m:r>
                  <m:r>
                    <w:rPr>
                      <w:rFonts w:ascii="Cambria Math" w:eastAsia="Malgun Gothic" w:hAnsi="Cambria Math" w:cs="Times New Roman"/>
                      <w:sz w:val="16"/>
                      <w:szCs w:val="16"/>
                    </w:rPr>
                    <m:t>,1</m:t>
                  </m:r>
                </m:sub>
                <m:sup>
                  <m:r>
                    <w:rPr>
                      <w:rFonts w:ascii="Cambria Math" w:eastAsia="Malgun Gothic" w:hAnsi="Cambria Math" w:cs="Times New Roman"/>
                      <w:sz w:val="16"/>
                      <w:szCs w:val="16"/>
                      <w:lang w:val="en-GB"/>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t</m:t>
                  </m:r>
                </m:e>
              </m:d>
              <m:r>
                <w:rPr>
                  <w:rFonts w:ascii="Cambria Math" w:eastAsia="Malgun Gothic" w:hAnsi="Cambria Math" w:cs="Times New Roman"/>
                  <w:sz w:val="16"/>
                  <w:szCs w:val="16"/>
                  <w:lang w:val="en-GB"/>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lang w:val="en-GB"/>
                    </w:rPr>
                    <m:t>τ</m:t>
                  </m:r>
                  <m:r>
                    <w:rPr>
                      <w:rFonts w:ascii="Cambria Math" w:eastAsia="Malgun Gothic" w:hAnsi="Cambria Math" w:cs="Times New Roman"/>
                      <w:sz w:val="16"/>
                      <w:szCs w:val="16"/>
                    </w:rPr>
                    <m:t>-</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lang w:val="en-GB"/>
                            </w:rPr>
                            <m:t>d</m:t>
                          </m:r>
                        </m:e>
                        <m:sub>
                          <m:r>
                            <w:rPr>
                              <w:rFonts w:ascii="Cambria Math" w:eastAsia="Malgun Gothic" w:hAnsi="Cambria Math" w:cs="Times New Roman"/>
                              <w:sz w:val="16"/>
                              <w:szCs w:val="16"/>
                            </w:rPr>
                            <m:t>3</m:t>
                          </m:r>
                          <m:r>
                            <w:rPr>
                              <w:rFonts w:ascii="Cambria Math" w:eastAsia="Malgun Gothic" w:hAnsi="Cambria Math" w:cs="Times New Roman"/>
                              <w:sz w:val="16"/>
                              <w:szCs w:val="16"/>
                              <w:lang w:val="en-GB"/>
                            </w:rPr>
                            <m:t>D</m:t>
                          </m:r>
                        </m:sub>
                      </m:sSub>
                    </m:num>
                    <m:den>
                      <m:r>
                        <w:rPr>
                          <w:rFonts w:ascii="Cambria Math" w:eastAsia="Malgun Gothic" w:hAnsi="Cambria Math" w:cs="Times New Roman"/>
                          <w:sz w:val="16"/>
                          <w:szCs w:val="16"/>
                          <w:lang w:val="en-GB"/>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(training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A</m:t>
                  </m:r>
                </m:e>
                <m:sub>
                  <m:r>
                    <w:rPr>
                      <w:rFonts w:ascii="Cambria Math" w:eastAsia="Malgun Gothic" w:hAnsi="Cambria Math" w:cs="Times New Roman"/>
                      <w:sz w:val="12"/>
                      <w:szCs w:val="12"/>
                      <w:lang w:val="en-GB"/>
                    </w:rPr>
                    <m:t>j</m:t>
                  </m:r>
                </m:sub>
              </m:sSub>
            </m:oMath>
            <w:r>
              <w:rPr>
                <w:rFonts w:ascii="Times New Roman" w:eastAsia="Malgun Gothic" w:hAnsi="Times New Roman" w:cs="Times New Roman"/>
                <w:sz w:val="12"/>
                <w:szCs w:val="12"/>
                <w:lang w:val="en-GB"/>
              </w:rPr>
              <w:t xml:space="preserve"> - LOS)</w:t>
            </w:r>
            <w:r>
              <w:rPr>
                <w:rFonts w:ascii="Times New Roman" w:eastAsia="Malgun Gothic" w:hAnsi="Times New Roman" w:cs="Times New Roman"/>
                <w:sz w:val="16"/>
                <w:szCs w:val="16"/>
                <w:lang w:val="en-GB"/>
              </w:rPr>
              <w:tab/>
            </w:r>
          </w:p>
          <w:p w14:paraId="3B83E925" w14:textId="77777777" w:rsidR="001F2D3C" w:rsidRDefault="000C390E">
            <w:pPr>
              <w:spacing w:after="180"/>
              <w:rPr>
                <w:rFonts w:ascii="Times New Roman" w:eastAsia="Malgun Gothic" w:hAnsi="Times New Roman" w:cs="Times New Roman"/>
              </w:rPr>
            </w:pPr>
            <w:r>
              <w:rPr>
                <w:rFonts w:ascii="Times New Roman" w:eastAsia="Malgun Gothic" w:hAnsi="Times New Roman" w:cs="Times New Roman"/>
                <w:lang w:val="en-US"/>
              </w:rPr>
              <w:t xml:space="preserve">and channel coefficient generation for testing dataset </w:t>
            </w:r>
            <m:oMath>
              <m:sSub>
                <m:sSubPr>
                  <m:ctrlPr>
                    <w:rPr>
                      <w:rFonts w:ascii="Cambria Math" w:eastAsia="Malgun Gothic" w:hAnsi="Cambria Math" w:cs="Times New Roman"/>
                      <w:i/>
                    </w:rPr>
                  </m:ctrlPr>
                </m:sSubPr>
                <m:e>
                  <m:r>
                    <w:rPr>
                      <w:rFonts w:ascii="Cambria Math" w:eastAsia="Malgun Gothic" w:hAnsi="Cambria Math" w:cs="Times New Roman"/>
                    </w:rPr>
                    <m:t>B</m:t>
                  </m:r>
                </m:e>
                <m:sub>
                  <m:r>
                    <w:rPr>
                      <w:rFonts w:ascii="Cambria Math" w:eastAsia="Malgun Gothic" w:hAnsi="Cambria Math" w:cs="Times New Roman"/>
                    </w:rPr>
                    <m:t>j</m:t>
                  </m:r>
                </m:sub>
              </m:sSub>
            </m:oMath>
            <w:r>
              <w:rPr>
                <w:rFonts w:ascii="Times New Roman" w:eastAsia="Malgun Gothic" w:hAnsi="Times New Roman" w:cs="Times New Roman"/>
                <w:lang w:val="en-US"/>
              </w:rPr>
              <w:t xml:space="preserve"> can follow these updated equations:</w:t>
            </w:r>
          </w:p>
          <w:p w14:paraId="4E94033D" w14:textId="77777777" w:rsidR="001F2D3C" w:rsidRDefault="00430654">
            <w:pPr>
              <w:tabs>
                <w:tab w:val="center" w:pos="4536"/>
                <w:tab w:val="right" w:pos="9072"/>
              </w:tabs>
              <w:spacing w:after="180"/>
              <w:rPr>
                <w:rFonts w:ascii="Times New Roman" w:eastAsia="Malgun Gothic" w:hAnsi="Times New Roman" w:cs="Times New Roman"/>
                <w:sz w:val="16"/>
                <w:szCs w:val="16"/>
              </w:rPr>
            </w:pPr>
            <m:oMath>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t</m:t>
                  </m:r>
                </m:e>
              </m:d>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n≤2</m:t>
                  </m:r>
                </m:sub>
                <m:sup>
                  <m:r>
                    <w:rPr>
                      <w:rFonts w:ascii="Cambria Math" w:eastAsia="Malgun Gothic" w:hAnsi="Cambria Math" w:cs="Times New Roman"/>
                      <w:sz w:val="16"/>
                      <w:szCs w:val="16"/>
                    </w:rPr>
                    <m:t>2</m:t>
                  </m:r>
                </m:sup>
                <m:e>
                  <m:r>
                    <w:rPr>
                      <w:rFonts w:ascii="Cambria Math" w:eastAsia="Malgun Gothic" w:hAnsi="Cambria Math" w:cs="Times New Roman"/>
                      <w:sz w:val="16"/>
                      <w:szCs w:val="16"/>
                    </w:rPr>
                    <m:t xml:space="preserve">  </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i</m:t>
                      </m:r>
                      <m:r>
                        <m:rPr>
                          <m:sty m:val="p"/>
                        </m:rPr>
                        <w:rPr>
                          <w:rFonts w:ascii="Cambria Math" w:eastAsia="Malgun Gothic" w:hAnsi="Cambria Math" w:cs="Times New Roman"/>
                          <w:sz w:val="16"/>
                          <w:szCs w:val="16"/>
                        </w:rPr>
                        <m:t>=1</m:t>
                      </m:r>
                    </m:sub>
                    <m:sup>
                      <m:r>
                        <m:rPr>
                          <m:sty m:val="p"/>
                        </m:rPr>
                        <w:rPr>
                          <w:rFonts w:ascii="Cambria Math" w:eastAsia="Malgun Gothic" w:hAnsi="Cambria Math" w:cs="Times New Roman"/>
                          <w:sz w:val="16"/>
                          <w:szCs w:val="16"/>
                        </w:rPr>
                        <m:t>3</m:t>
                      </m:r>
                    </m:sup>
                    <m:e>
                      <m:nary>
                        <m:naryPr>
                          <m:chr m:val="∑"/>
                          <m:limLoc m:val="undOvr"/>
                          <m:supHide m:val="1"/>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m</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R</m:t>
                              </m:r>
                            </m:e>
                            <m:sub>
                              <m:r>
                                <w:rPr>
                                  <w:rFonts w:ascii="Cambria Math" w:eastAsia="Malgun Gothic" w:hAnsi="Cambria Math" w:cs="Times New Roman"/>
                                  <w:sz w:val="16"/>
                                  <w:szCs w:val="16"/>
                                </w:rPr>
                                <m:t>i</m:t>
                              </m:r>
                            </m:sub>
                          </m:sSub>
                        </m:sub>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m</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i</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e>
                  </m:nary>
                </m:e>
              </m:nary>
              <m:r>
                <m:rPr>
                  <m:sty m:val="p"/>
                </m:rPr>
                <w:rPr>
                  <w:rFonts w:ascii="Cambria Math" w:eastAsia="Malgun Gothic" w:hAnsi="Cambria Math" w:cs="Times New Roman"/>
                  <w:sz w:val="16"/>
                  <w:szCs w:val="16"/>
                </w:rPr>
                <m:t>+</m:t>
              </m:r>
              <m:nary>
                <m:naryPr>
                  <m:chr m:val="∑"/>
                  <m:limLoc m:val="undOvr"/>
                  <m:ctrlPr>
                    <w:rPr>
                      <w:rFonts w:ascii="Cambria Math" w:eastAsia="Malgun Gothic" w:hAnsi="Cambria Math" w:cs="Times New Roman"/>
                      <w:sz w:val="16"/>
                      <w:szCs w:val="16"/>
                      <w:lang w:val="en-GB"/>
                    </w:rPr>
                  </m:ctrlPr>
                </m:naryPr>
                <m:sub>
                  <m:r>
                    <w:rPr>
                      <w:rFonts w:ascii="Cambria Math" w:eastAsia="Malgun Gothic" w:hAnsi="Cambria Math" w:cs="Times New Roman"/>
                      <w:sz w:val="16"/>
                      <w:szCs w:val="16"/>
                    </w:rPr>
                    <m:t>n</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C</m:t>
                      </m:r>
                    </m:e>
                    <m:sub>
                      <m:sSub>
                        <m:sSubPr>
                          <m:ctrlPr>
                            <w:rPr>
                              <w:rFonts w:ascii="Cambria Math" w:eastAsia="Malgun Gothic" w:hAnsi="Cambria Math" w:cs="Times New Roman"/>
                              <w:sz w:val="16"/>
                              <w:szCs w:val="16"/>
                              <w:lang w:val="en-GB"/>
                            </w:rPr>
                          </m:ctrlPr>
                        </m:sSubPr>
                        <m:e>
                          <m:r>
                            <m:rPr>
                              <m:sty m:val="p"/>
                            </m:rPr>
                            <w:rPr>
                              <w:rFonts w:ascii="Cambria Math" w:eastAsia="Malgun Gothic" w:hAnsi="Cambria Math" w:cs="Times New Roman"/>
                              <w:sz w:val="16"/>
                              <w:szCs w:val="16"/>
                            </w:rPr>
                            <m:t>B</m:t>
                          </m:r>
                        </m:e>
                        <m:sub>
                          <m:r>
                            <m:rPr>
                              <m:sty m:val="p"/>
                            </m:rPr>
                            <w:rPr>
                              <w:rFonts w:ascii="Cambria Math" w:eastAsia="Malgun Gothic" w:hAnsi="Cambria Math" w:cs="Times New Roman"/>
                              <w:sz w:val="16"/>
                              <w:szCs w:val="16"/>
                            </w:rPr>
                            <m:t>j</m:t>
                          </m:r>
                        </m:sub>
                      </m:sSub>
                    </m:sub>
                  </m:sSub>
                  <m:r>
                    <m:rPr>
                      <m:sty m:val="p"/>
                    </m:rPr>
                    <w:rPr>
                      <w:rFonts w:ascii="Cambria Math" w:eastAsia="Malgun Gothic" w:hAnsi="Cambria Math" w:cs="Times New Roman"/>
                      <w:sz w:val="16"/>
                      <w:szCs w:val="16"/>
                    </w:rPr>
                    <m:t>, n≥3</m:t>
                  </m:r>
                </m:sub>
                <m:sup>
                  <m:r>
                    <w:rPr>
                      <w:rFonts w:ascii="Cambria Math" w:eastAsia="Malgun Gothic" w:hAnsi="Cambria Math" w:cs="Times New Roman"/>
                      <w:sz w:val="16"/>
                      <w:szCs w:val="16"/>
                    </w:rPr>
                    <m:t>N</m:t>
                  </m:r>
                </m:sup>
                <m:e>
                  <m:sSubSup>
                    <m:sSubSupPr>
                      <m:ctrlPr>
                        <w:rPr>
                          <w:rFonts w:ascii="Cambria Math" w:eastAsia="Malgun Gothic" w:hAnsi="Cambria Math" w:cs="Times New Roman"/>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s</m:t>
                      </m:r>
                      <m:r>
                        <m:rPr>
                          <m:sty m:val="p"/>
                        </m:rPr>
                        <w:rPr>
                          <w:rFonts w:ascii="Cambria Math" w:eastAsia="Malgun Gothic" w:hAnsi="Cambria Math" w:cs="Times New Roman"/>
                          <w:sz w:val="16"/>
                          <w:szCs w:val="16"/>
                        </w:rPr>
                        <m:t>,</m:t>
                      </m:r>
                      <m:r>
                        <w:rPr>
                          <w:rFonts w:ascii="Cambria Math" w:eastAsia="Malgun Gothic" w:hAnsi="Cambria Math" w:cs="Times New Roman"/>
                          <w:sz w:val="16"/>
                          <w:szCs w:val="16"/>
                        </w:rPr>
                        <m:t>n</m:t>
                      </m:r>
                    </m:sub>
                    <m:sup>
                      <m:r>
                        <w:rPr>
                          <w:rFonts w:ascii="Cambria Math" w:eastAsia="Malgun Gothic" w:hAnsi="Cambria Math" w:cs="Times New Roman"/>
                          <w:sz w:val="16"/>
                          <w:szCs w:val="16"/>
                        </w:rPr>
                        <m:t>NLOS</m:t>
                      </m:r>
                    </m:sup>
                  </m:sSubSup>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sz w:val="16"/>
                          <w:szCs w:val="16"/>
                          <w:lang w:val="en-GB"/>
                        </w:rPr>
                      </m:ctrlPr>
                    </m:dPr>
                    <m:e>
                      <m:r>
                        <w:rPr>
                          <w:rFonts w:ascii="Cambria Math" w:eastAsia="Malgun Gothic" w:hAnsi="Cambria Math" w:cs="Times New Roman"/>
                          <w:sz w:val="16"/>
                          <w:szCs w:val="16"/>
                        </w:rPr>
                        <m:t>τ</m:t>
                      </m:r>
                      <m:r>
                        <m:rPr>
                          <m:sty m:val="p"/>
                        </m:rPr>
                        <w:rPr>
                          <w:rFonts w:ascii="Cambria Math" w:eastAsia="Malgun Gothic" w:hAnsi="Cambria Math" w:cs="Times New Roman"/>
                          <w:sz w:val="16"/>
                          <w:szCs w:val="16"/>
                        </w:rPr>
                        <m:t>-</m:t>
                      </m:r>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n</m:t>
                          </m:r>
                        </m:sub>
                      </m:sSub>
                      <m:r>
                        <m:rPr>
                          <m:sty m:val="p"/>
                        </m:rPr>
                        <w:rPr>
                          <w:rFonts w:ascii="Cambria Math" w:eastAsia="Malgun Gothic" w:hAnsi="Cambria Math" w:cs="Times New Roman"/>
                          <w:sz w:val="16"/>
                          <w:szCs w:val="16"/>
                        </w:rPr>
                        <m:t>-</m:t>
                      </m:r>
                      <m:f>
                        <m:fPr>
                          <m:type m:val="lin"/>
                          <m:ctrlPr>
                            <w:rPr>
                              <w:rFonts w:ascii="Cambria Math" w:eastAsia="Malgun Gothic" w:hAnsi="Cambria Math" w:cs="Times New Roman"/>
                              <w:sz w:val="16"/>
                              <w:szCs w:val="16"/>
                              <w:lang w:val="en-GB"/>
                            </w:rPr>
                          </m:ctrlPr>
                        </m:fPr>
                        <m:num>
                          <m:sSub>
                            <m:sSubPr>
                              <m:ctrlPr>
                                <w:rPr>
                                  <w:rFonts w:ascii="Cambria Math" w:eastAsia="Malgun Gothic" w:hAnsi="Cambria Math" w:cs="Times New Roman"/>
                                  <w:sz w:val="16"/>
                                  <w:szCs w:val="16"/>
                                  <w:lang w:val="en-GB"/>
                                </w:rPr>
                              </m:ctrlPr>
                            </m:sSubPr>
                            <m:e>
                              <m:r>
                                <w:rPr>
                                  <w:rFonts w:ascii="Cambria Math" w:eastAsia="Malgun Gothic" w:hAnsi="Cambria Math" w:cs="Times New Roman"/>
                                  <w:sz w:val="16"/>
                                  <w:szCs w:val="16"/>
                                </w:rPr>
                                <m:t>d</m:t>
                              </m:r>
                            </m:e>
                            <m:sub>
                              <m:r>
                                <m:rPr>
                                  <m:sty m:val="p"/>
                                </m:rPr>
                                <w:rPr>
                                  <w:rFonts w:ascii="Cambria Math" w:eastAsia="Malgun Gothic" w:hAnsi="Cambria Math" w:cs="Times New Roman"/>
                                  <w:sz w:val="16"/>
                                  <w:szCs w:val="16"/>
                                </w:rPr>
                                <m:t>3</m:t>
                              </m:r>
                              <m:r>
                                <w:rPr>
                                  <w:rFonts w:ascii="Cambria Math" w:eastAsia="Malgun Gothic" w:hAnsi="Cambria Math" w:cs="Times New Roman"/>
                                  <w:sz w:val="16"/>
                                  <w:szCs w:val="16"/>
                                </w:rPr>
                                <m:t>D</m:t>
                              </m:r>
                            </m:sub>
                          </m:sSub>
                        </m:num>
                        <m:den>
                          <m:r>
                            <w:rPr>
                              <w:rFonts w:ascii="Cambria Math" w:eastAsia="Malgun Gothic" w:hAnsi="Cambria Math" w:cs="Times New Roman"/>
                              <w:sz w:val="16"/>
                              <w:szCs w:val="16"/>
                            </w:rPr>
                            <m:t>c</m:t>
                          </m:r>
                        </m:den>
                      </m:f>
                      <m:r>
                        <m:rPr>
                          <m:sty m:val="p"/>
                        </m:rPr>
                        <w:rPr>
                          <w:rFonts w:ascii="Cambria Math" w:eastAsia="Malgun Gothic" w:hAnsi="Cambria Math" w:cs="Times New Roman"/>
                          <w:sz w:val="16"/>
                          <w:szCs w:val="16"/>
                        </w:rPr>
                        <m:t>-Δ</m:t>
                      </m:r>
                      <m:r>
                        <w:rPr>
                          <w:rFonts w:ascii="Cambria Math" w:eastAsia="Malgun Gothic" w:hAnsi="Cambria Math" w:cs="Times New Roman"/>
                          <w:sz w:val="16"/>
                          <w:szCs w:val="16"/>
                        </w:rPr>
                        <m:t>τ</m:t>
                      </m:r>
                    </m:e>
                  </m:d>
                </m:e>
              </m:nary>
              <m:r>
                <w:rPr>
                  <w:rFonts w:ascii="Cambria Math" w:eastAsia="Malgun Gothic" w:hAnsi="Cambria Math" w:cs="Times New Roman"/>
                  <w:sz w:val="16"/>
                  <w:szCs w:val="16"/>
                </w:rPr>
                <m:t xml:space="preserve"> </m:t>
              </m:r>
            </m:oMath>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2"/>
                <w:szCs w:val="12"/>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rPr>
                    <m:t>B</m:t>
                  </m:r>
                </m:e>
                <m:sub>
                  <m:r>
                    <w:rPr>
                      <w:rFonts w:ascii="Cambria Math" w:eastAsia="Malgun Gothic" w:hAnsi="Cambria Math" w:cs="Times New Roman"/>
                      <w:sz w:val="12"/>
                      <w:szCs w:val="12"/>
                    </w:rPr>
                    <m:t>j</m:t>
                  </m:r>
                </m:sub>
              </m:sSub>
              <m:r>
                <w:rPr>
                  <w:rFonts w:ascii="Cambria Math" w:eastAsia="Malgun Gothic" w:hAnsi="Cambria Math" w:cs="Times New Roman"/>
                  <w:sz w:val="12"/>
                  <w:szCs w:val="12"/>
                </w:rPr>
                <m:t>-NLOS</m:t>
              </m:r>
            </m:oMath>
            <w:r w:rsidR="000C390E">
              <w:rPr>
                <w:rFonts w:ascii="Times New Roman" w:eastAsia="Malgun Gothic" w:hAnsi="Times New Roman" w:cs="Times New Roman"/>
                <w:sz w:val="12"/>
                <w:szCs w:val="12"/>
              </w:rPr>
              <w:t>)</w:t>
            </w:r>
            <w:r w:rsidR="000C390E">
              <w:rPr>
                <w:rFonts w:ascii="Times New Roman" w:eastAsia="Malgun Gothic" w:hAnsi="Times New Roman" w:cs="Times New Roman"/>
                <w:sz w:val="16"/>
                <w:szCs w:val="16"/>
              </w:rPr>
              <w:t xml:space="preserve"> </w:t>
            </w:r>
            <w:r w:rsidR="000C390E">
              <w:rPr>
                <w:rFonts w:ascii="Times New Roman" w:eastAsia="Malgun Gothic" w:hAnsi="Times New Roman" w:cs="Times New Roman"/>
                <w:sz w:val="16"/>
                <w:szCs w:val="16"/>
              </w:rPr>
              <w:tab/>
            </w:r>
          </w:p>
          <w:p w14:paraId="1F4D09FD" w14:textId="77777777" w:rsidR="001F2D3C" w:rsidRDefault="000C390E">
            <w:pPr>
              <w:spacing w:after="180"/>
              <w:rPr>
                <w:rFonts w:ascii="Times New Roman" w:eastAsia="Malgun Gothic" w:hAnsi="Times New Roman" w:cs="Times New Roman"/>
                <w:sz w:val="16"/>
                <w:szCs w:val="16"/>
                <w:lang w:val="en-GB"/>
              </w:rPr>
            </w:pPr>
            <w:r>
              <w:rPr>
                <w:rFonts w:ascii="Times New Roman" w:eastAsia="Malgun Gothic" w:hAnsi="Times New Roman" w:cs="Times New Roman"/>
                <w:sz w:val="16"/>
                <w:szCs w:val="16"/>
              </w:rPr>
              <w:tab/>
            </w:r>
            <m:oMath>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r>
                        <w:rPr>
                          <w:rFonts w:ascii="Cambria Math" w:eastAsia="Malgun Gothic" w:hAnsi="Cambria Math" w:cs="Times New Roman"/>
                          <w:sz w:val="16"/>
                          <w:szCs w:val="16"/>
                        </w:rPr>
                        <m:t>1</m:t>
                      </m:r>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m:t>
                  </m:r>
                </m:sub>
                <m:sup>
                  <m:r>
                    <w:rPr>
                      <w:rFonts w:ascii="Cambria Math" w:eastAsia="Malgun Gothic" w:hAnsi="Cambria Math" w:cs="Times New Roman"/>
                      <w:sz w:val="16"/>
                      <w:szCs w:val="16"/>
                    </w:rPr>
                    <m:t>NLOS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τ,t</m:t>
                  </m:r>
                </m:e>
              </m:d>
              <m:r>
                <w:rPr>
                  <w:rFonts w:ascii="Cambria Math" w:eastAsia="Malgun Gothic" w:hAnsi="Cambria Math" w:cs="Times New Roman"/>
                  <w:sz w:val="16"/>
                  <w:szCs w:val="16"/>
                </w:rPr>
                <m:t>+</m:t>
              </m:r>
              <m:rad>
                <m:radPr>
                  <m:degHide m:val="1"/>
                  <m:ctrlPr>
                    <w:rPr>
                      <w:rFonts w:ascii="Cambria Math" w:eastAsia="Malgun Gothic" w:hAnsi="Cambria Math" w:cs="Times New Roman"/>
                      <w:i/>
                      <w:sz w:val="16"/>
                      <w:szCs w:val="16"/>
                      <w:lang w:val="en-GB"/>
                    </w:rPr>
                  </m:ctrlPr>
                </m:radPr>
                <m:deg/>
                <m:e>
                  <m:f>
                    <m:fPr>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num>
                    <m:den>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K</m:t>
                          </m:r>
                        </m:e>
                        <m:sub>
                          <m:r>
                            <w:rPr>
                              <w:rFonts w:ascii="Cambria Math" w:eastAsia="Malgun Gothic" w:hAnsi="Cambria Math" w:cs="Times New Roman"/>
                              <w:sz w:val="16"/>
                              <w:szCs w:val="16"/>
                            </w:rPr>
                            <m:t>R</m:t>
                          </m:r>
                        </m:sub>
                      </m:sSub>
                      <m:r>
                        <w:rPr>
                          <w:rFonts w:ascii="Cambria Math" w:eastAsia="Malgun Gothic" w:hAnsi="Cambria Math" w:cs="Times New Roman"/>
                          <w:sz w:val="16"/>
                          <w:szCs w:val="16"/>
                        </w:rPr>
                        <m:t>+1</m:t>
                      </m:r>
                    </m:den>
                  </m:f>
                </m:e>
              </m:rad>
              <m:sSubSup>
                <m:sSubSupPr>
                  <m:ctrlPr>
                    <w:rPr>
                      <w:rFonts w:ascii="Cambria Math" w:eastAsia="Malgun Gothic" w:hAnsi="Cambria Math" w:cs="Times New Roman"/>
                      <w:i/>
                      <w:sz w:val="16"/>
                      <w:szCs w:val="16"/>
                      <w:lang w:val="en-GB"/>
                    </w:rPr>
                  </m:ctrlPr>
                </m:sSubSupPr>
                <m:e>
                  <m:r>
                    <w:rPr>
                      <w:rFonts w:ascii="Cambria Math" w:eastAsia="Malgun Gothic" w:hAnsi="Cambria Math" w:cs="Times New Roman"/>
                      <w:sz w:val="16"/>
                      <w:szCs w:val="16"/>
                    </w:rPr>
                    <m:t>H</m:t>
                  </m:r>
                </m:e>
                <m:sub>
                  <m:r>
                    <w:rPr>
                      <w:rFonts w:ascii="Cambria Math" w:eastAsia="Malgun Gothic" w:hAnsi="Cambria Math" w:cs="Times New Roman"/>
                      <w:sz w:val="16"/>
                      <w:szCs w:val="16"/>
                    </w:rPr>
                    <m:t>u,s,1</m:t>
                  </m:r>
                </m:sub>
                <m:sup>
                  <m:r>
                    <w:rPr>
                      <w:rFonts w:ascii="Cambria Math" w:eastAsia="Malgun Gothic" w:hAnsi="Cambria Math" w:cs="Times New Roman"/>
                      <w:sz w:val="16"/>
                      <w:szCs w:val="16"/>
                    </w:rPr>
                    <m:t>LOS</m:t>
                  </m:r>
                </m:sup>
              </m:sSubSup>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t</m:t>
                  </m:r>
                </m:e>
              </m:d>
              <m:r>
                <w:rPr>
                  <w:rFonts w:ascii="Cambria Math" w:eastAsia="Malgun Gothic" w:hAnsi="Cambria Math" w:cs="Times New Roman"/>
                  <w:sz w:val="16"/>
                  <w:szCs w:val="16"/>
                </w:rPr>
                <m:t>δ</m:t>
              </m:r>
              <m:d>
                <m:dPr>
                  <m:ctrlPr>
                    <w:rPr>
                      <w:rFonts w:ascii="Cambria Math" w:eastAsia="Malgun Gothic" w:hAnsi="Cambria Math" w:cs="Times New Roman"/>
                      <w:i/>
                      <w:sz w:val="16"/>
                      <w:szCs w:val="16"/>
                      <w:lang w:val="en-GB"/>
                    </w:rPr>
                  </m:ctrlPr>
                </m:dPr>
                <m:e>
                  <m:r>
                    <w:rPr>
                      <w:rFonts w:ascii="Cambria Math" w:eastAsia="Malgun Gothic" w:hAnsi="Cambria Math" w:cs="Times New Roman"/>
                      <w:sz w:val="16"/>
                      <w:szCs w:val="16"/>
                    </w:rPr>
                    <m:t>τ-</m:t>
                  </m:r>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τ</m:t>
                      </m:r>
                    </m:e>
                    <m:sub>
                      <m:r>
                        <w:rPr>
                          <w:rFonts w:ascii="Cambria Math" w:eastAsia="Malgun Gothic" w:hAnsi="Cambria Math" w:cs="Times New Roman"/>
                          <w:sz w:val="16"/>
                          <w:szCs w:val="16"/>
                        </w:rPr>
                        <m:t>1</m:t>
                      </m:r>
                    </m:sub>
                  </m:sSub>
                  <m:r>
                    <w:rPr>
                      <w:rFonts w:ascii="Cambria Math" w:eastAsia="Malgun Gothic" w:hAnsi="Cambria Math" w:cs="Times New Roman"/>
                      <w:sz w:val="16"/>
                      <w:szCs w:val="16"/>
                    </w:rPr>
                    <m:t>-</m:t>
                  </m:r>
                  <m:f>
                    <m:fPr>
                      <m:type m:val="lin"/>
                      <m:ctrlPr>
                        <w:rPr>
                          <w:rFonts w:ascii="Cambria Math" w:eastAsia="Malgun Gothic" w:hAnsi="Cambria Math" w:cs="Times New Roman"/>
                          <w:i/>
                          <w:sz w:val="16"/>
                          <w:szCs w:val="16"/>
                          <w:lang w:val="en-GB"/>
                        </w:rPr>
                      </m:ctrlPr>
                    </m:fPr>
                    <m:num>
                      <m:sSub>
                        <m:sSubPr>
                          <m:ctrlPr>
                            <w:rPr>
                              <w:rFonts w:ascii="Cambria Math" w:eastAsia="Malgun Gothic" w:hAnsi="Cambria Math" w:cs="Times New Roman"/>
                              <w:i/>
                              <w:sz w:val="16"/>
                              <w:szCs w:val="16"/>
                              <w:lang w:val="en-GB"/>
                            </w:rPr>
                          </m:ctrlPr>
                        </m:sSubPr>
                        <m:e>
                          <m:r>
                            <w:rPr>
                              <w:rFonts w:ascii="Cambria Math" w:eastAsia="Malgun Gothic" w:hAnsi="Cambria Math" w:cs="Times New Roman"/>
                              <w:sz w:val="16"/>
                              <w:szCs w:val="16"/>
                            </w:rPr>
                            <m:t>d</m:t>
                          </m:r>
                        </m:e>
                        <m:sub>
                          <m:r>
                            <w:rPr>
                              <w:rFonts w:ascii="Cambria Math" w:eastAsia="Malgun Gothic" w:hAnsi="Cambria Math" w:cs="Times New Roman"/>
                              <w:sz w:val="16"/>
                              <w:szCs w:val="16"/>
                            </w:rPr>
                            <m:t>3D</m:t>
                          </m:r>
                        </m:sub>
                      </m:sSub>
                    </m:num>
                    <m:den>
                      <m:r>
                        <w:rPr>
                          <w:rFonts w:ascii="Cambria Math" w:eastAsia="Malgun Gothic" w:hAnsi="Cambria Math" w:cs="Times New Roman"/>
                          <w:sz w:val="16"/>
                          <w:szCs w:val="16"/>
                        </w:rPr>
                        <m:t>c</m:t>
                      </m:r>
                    </m:den>
                  </m:f>
                </m:e>
              </m:d>
            </m:oMath>
            <w:r>
              <w:rPr>
                <w:rFonts w:ascii="Times New Roman" w:eastAsia="Malgun Gothic" w:hAnsi="Times New Roman" w:cs="Times New Roman" w:hint="eastAsia"/>
                <w:sz w:val="16"/>
                <w:szCs w:val="16"/>
              </w:rPr>
              <w:t>.</w:t>
            </w:r>
            <w:r>
              <w:rPr>
                <w:rFonts w:ascii="Times New Roman" w:eastAsia="Malgun Gothic" w:hAnsi="Times New Roman" w:cs="Times New Roman"/>
                <w:sz w:val="16"/>
                <w:szCs w:val="16"/>
              </w:rPr>
              <w:t xml:space="preserve"> </w:t>
            </w:r>
            <w:r>
              <w:rPr>
                <w:rFonts w:ascii="Times New Roman" w:eastAsia="Malgun Gothic" w:hAnsi="Times New Roman" w:cs="Times New Roman"/>
                <w:sz w:val="12"/>
                <w:szCs w:val="12"/>
                <w:lang w:val="en-GB"/>
              </w:rPr>
              <w:t xml:space="preserve">(Testing dataset </w:t>
            </w:r>
            <m:oMath>
              <m:sSub>
                <m:sSubPr>
                  <m:ctrlPr>
                    <w:rPr>
                      <w:rFonts w:ascii="Cambria Math" w:eastAsia="Malgun Gothic" w:hAnsi="Cambria Math" w:cs="Times New Roman"/>
                      <w:i/>
                      <w:sz w:val="12"/>
                      <w:szCs w:val="12"/>
                      <w:lang w:val="en-GB"/>
                    </w:rPr>
                  </m:ctrlPr>
                </m:sSubPr>
                <m:e>
                  <m:r>
                    <w:rPr>
                      <w:rFonts w:ascii="Cambria Math" w:eastAsia="Malgun Gothic" w:hAnsi="Cambria Math" w:cs="Times New Roman"/>
                      <w:sz w:val="12"/>
                      <w:szCs w:val="12"/>
                      <w:lang w:val="en-GB"/>
                    </w:rPr>
                    <m:t>B</m:t>
                  </m:r>
                </m:e>
                <m:sub>
                  <m:r>
                    <w:rPr>
                      <w:rFonts w:ascii="Cambria Math" w:eastAsia="Malgun Gothic" w:hAnsi="Cambria Math" w:cs="Times New Roman"/>
                      <w:sz w:val="12"/>
                      <w:szCs w:val="12"/>
                      <w:lang w:val="en-GB"/>
                    </w:rPr>
                    <m:t>j</m:t>
                  </m:r>
                </m:sub>
              </m:sSub>
              <m:r>
                <w:rPr>
                  <w:rFonts w:ascii="Cambria Math" w:eastAsia="Malgun Gothic" w:hAnsi="Cambria Math" w:cs="Times New Roman"/>
                  <w:sz w:val="12"/>
                  <w:szCs w:val="12"/>
                  <w:lang w:val="en-GB"/>
                </w:rPr>
                <m:t>-LOS</m:t>
              </m:r>
            </m:oMath>
            <w:r>
              <w:rPr>
                <w:rFonts w:ascii="Times New Roman" w:eastAsia="Malgun Gothic" w:hAnsi="Times New Roman" w:cs="Times New Roman"/>
                <w:sz w:val="12"/>
                <w:szCs w:val="12"/>
                <w:lang w:val="en-GB"/>
              </w:rPr>
              <w:t>)</w:t>
            </w:r>
            <w:r>
              <w:rPr>
                <w:rFonts w:ascii="Times New Roman" w:eastAsia="Malgun Gothic" w:hAnsi="Times New Roman" w:cs="Times New Roman"/>
                <w:sz w:val="16"/>
                <w:szCs w:val="16"/>
                <w:lang w:val="en-GB"/>
              </w:rPr>
              <w:tab/>
            </w:r>
          </w:p>
          <w:p w14:paraId="6984E5AE" w14:textId="77777777" w:rsidR="001F2D3C" w:rsidRDefault="001F2D3C">
            <w:pPr>
              <w:rPr>
                <w:rFonts w:ascii="Times New Roman" w:hAnsi="Times New Roman"/>
              </w:rPr>
            </w:pPr>
          </w:p>
        </w:tc>
      </w:tr>
      <w:tr w:rsidR="001F2D3C" w14:paraId="4B032BCA" w14:textId="77777777">
        <w:tc>
          <w:tcPr>
            <w:tcW w:w="9350" w:type="dxa"/>
          </w:tcPr>
          <w:p w14:paraId="154496CC" w14:textId="77777777" w:rsidR="001F2D3C" w:rsidRDefault="000C390E">
            <w:pPr>
              <w:pStyle w:val="ListParagraph"/>
              <w:numPr>
                <w:ilvl w:val="0"/>
                <w:numId w:val="21"/>
              </w:numPr>
              <w:rPr>
                <w:rFonts w:ascii="Times New Roman" w:hAnsi="Times New Roman"/>
                <w:lang w:val="en-US"/>
              </w:rPr>
            </w:pPr>
            <w:proofErr w:type="spellStart"/>
            <w:r>
              <w:rPr>
                <w:rFonts w:ascii="Times New Roman" w:hAnsi="Times New Roman"/>
                <w:lang w:val="en-US"/>
              </w:rPr>
              <w:lastRenderedPageBreak/>
              <w:t>Faunhofer</w:t>
            </w:r>
            <w:proofErr w:type="spellEnd"/>
            <w:r>
              <w:rPr>
                <w:rFonts w:ascii="Times New Roman" w:hAnsi="Times New Roman"/>
                <w:lang w:val="en-US"/>
              </w:rPr>
              <w:t xml:space="preserve"> (R1-2209537)</w:t>
            </w:r>
          </w:p>
          <w:p w14:paraId="0359C876" w14:textId="77777777" w:rsidR="001F2D3C" w:rsidRDefault="001F2D3C">
            <w:pPr>
              <w:rPr>
                <w:rFonts w:ascii="Times New Roman" w:hAnsi="Times New Roman"/>
              </w:rPr>
            </w:pPr>
          </w:p>
          <w:p w14:paraId="266BFAC2" w14:textId="77777777" w:rsidR="001F2D3C" w:rsidRDefault="000C390E">
            <w:pPr>
              <w:rPr>
                <w:rFonts w:ascii="Times New Roman" w:hAnsi="Times New Roman"/>
              </w:rPr>
            </w:pPr>
            <w:r>
              <w:rPr>
                <w:rFonts w:ascii="Times New Roman" w:hAnsi="Times New Roman"/>
                <w:lang w:val="en-US"/>
              </w:rPr>
              <w:t xml:space="preserve">Proposal 2: </w:t>
            </w:r>
            <w:r>
              <w:rPr>
                <w:rFonts w:ascii="Times New Roman" w:hAnsi="Times New Roman"/>
                <w:lang w:val="en-US"/>
              </w:rPr>
              <w:tab/>
              <w:t xml:space="preserve">The emulation of the impact of changes in the environment, the test data can be generated by weighted sum of two sets of channel data. </w:t>
            </w:r>
          </w:p>
          <w:p w14:paraId="177FBE8B" w14:textId="77777777" w:rsidR="001F2D3C" w:rsidRDefault="000C390E">
            <w:pPr>
              <w:rPr>
                <w:rFonts w:ascii="Times New Roman" w:hAnsi="Times New Roman"/>
              </w:rPr>
            </w:pPr>
            <w:r>
              <w:rPr>
                <w:rFonts w:ascii="Times New Roman" w:hAnsi="Times New Roman"/>
                <w:lang w:val="en-US"/>
              </w:rPr>
              <w:t xml:space="preserve">Proposal 3: </w:t>
            </w:r>
            <w:r>
              <w:rPr>
                <w:rFonts w:ascii="Times New Roman" w:hAnsi="Times New Roman"/>
                <w:lang w:val="en-US"/>
              </w:rPr>
              <w:tab/>
              <w:t xml:space="preserve">Split the channel data sets in three parts representing LOS part, part with high spatial correlation (e.g., single bounce reflections or specular reflections) and multipath components with lower spatial.  </w:t>
            </w:r>
          </w:p>
          <w:p w14:paraId="1ABD9AB6" w14:textId="77777777" w:rsidR="001F2D3C" w:rsidRDefault="000C390E">
            <w:pPr>
              <w:rPr>
                <w:rFonts w:ascii="Times New Roman" w:hAnsi="Times New Roman"/>
              </w:rPr>
            </w:pPr>
            <w:r>
              <w:rPr>
                <w:rFonts w:ascii="Times New Roman" w:hAnsi="Times New Roman"/>
                <w:lang w:val="en-US"/>
              </w:rPr>
              <w:t xml:space="preserve">Proposal 4:  </w:t>
            </w:r>
            <w:r>
              <w:rPr>
                <w:rFonts w:ascii="Times New Roman" w:hAnsi="Times New Roman"/>
                <w:lang w:val="en-US"/>
              </w:rPr>
              <w:tab/>
              <w:t xml:space="preserve">For better evaluation of the performance gain resulting from AI/ML based or assisted </w:t>
            </w:r>
            <w:proofErr w:type="spellStart"/>
            <w:r>
              <w:rPr>
                <w:rFonts w:ascii="Times New Roman" w:hAnsi="Times New Roman"/>
                <w:lang w:val="en-US"/>
              </w:rPr>
              <w:t>ToA</w:t>
            </w:r>
            <w:proofErr w:type="spellEnd"/>
            <w:r>
              <w:rPr>
                <w:rFonts w:ascii="Times New Roman" w:hAnsi="Times New Roman"/>
                <w:lang w:val="en-US"/>
              </w:rPr>
              <w:t xml:space="preserve"> estimator the simulation results shall be sorted according a level-of-difficulty metric. </w:t>
            </w:r>
          </w:p>
          <w:p w14:paraId="76E50524" w14:textId="77777777" w:rsidR="001F2D3C" w:rsidRDefault="001F2D3C">
            <w:pPr>
              <w:rPr>
                <w:rFonts w:ascii="Times New Roman" w:hAnsi="Times New Roman"/>
              </w:rPr>
            </w:pPr>
          </w:p>
        </w:tc>
      </w:tr>
      <w:tr w:rsidR="001F2D3C" w14:paraId="1976083C" w14:textId="77777777">
        <w:tc>
          <w:tcPr>
            <w:tcW w:w="9350" w:type="dxa"/>
          </w:tcPr>
          <w:p w14:paraId="53B3CC02" w14:textId="77777777" w:rsidR="001F2D3C" w:rsidRDefault="000C390E">
            <w:pPr>
              <w:pStyle w:val="ListParagraph"/>
              <w:numPr>
                <w:ilvl w:val="0"/>
                <w:numId w:val="21"/>
              </w:numPr>
              <w:rPr>
                <w:rFonts w:ascii="Times New Roman" w:hAnsi="Times New Roman"/>
                <w:lang w:val="en-US"/>
              </w:rPr>
            </w:pPr>
            <w:proofErr w:type="spellStart"/>
            <w:r>
              <w:rPr>
                <w:rFonts w:ascii="Times New Roman" w:hAnsi="Times New Roman"/>
                <w:lang w:val="en-US"/>
              </w:rPr>
              <w:t>InterDigital</w:t>
            </w:r>
            <w:proofErr w:type="spellEnd"/>
            <w:r>
              <w:rPr>
                <w:rFonts w:ascii="Times New Roman" w:hAnsi="Times New Roman"/>
                <w:lang w:val="en-US"/>
              </w:rPr>
              <w:t xml:space="preserve"> (R1-2209484)</w:t>
            </w:r>
          </w:p>
          <w:p w14:paraId="33A64A96" w14:textId="77777777" w:rsidR="001F2D3C" w:rsidRDefault="000C390E">
            <w:pPr>
              <w:rPr>
                <w:rFonts w:ascii="Times New Roman" w:hAnsi="Times New Roman"/>
                <w:i/>
                <w:iCs/>
              </w:rPr>
            </w:pPr>
            <w:r>
              <w:rPr>
                <w:rFonts w:ascii="Times New Roman" w:hAnsi="Times New Roman"/>
                <w:i/>
                <w:iCs/>
                <w:lang w:val="en-US"/>
              </w:rPr>
              <w:t>Proposal 1: For the evaluation of AIML based positioning, adopt the following 3 categories of model generalization and evaluate the performance under each category</w:t>
            </w:r>
          </w:p>
          <w:p w14:paraId="0D881883" w14:textId="77777777" w:rsidR="001F2D3C" w:rsidRDefault="000C390E">
            <w:pPr>
              <w:numPr>
                <w:ilvl w:val="0"/>
                <w:numId w:val="29"/>
              </w:numPr>
              <w:rPr>
                <w:rFonts w:ascii="Times New Roman" w:hAnsi="Times New Roman"/>
                <w:i/>
                <w:iCs/>
              </w:rPr>
            </w:pPr>
            <w:r>
              <w:rPr>
                <w:rFonts w:ascii="Times New Roman" w:hAnsi="Times New Roman"/>
                <w:i/>
                <w:iCs/>
                <w:lang w:val="en-US"/>
              </w:rPr>
              <w:t>Category 1: Trained and inferred ideal input measurements</w:t>
            </w:r>
          </w:p>
          <w:p w14:paraId="39212006" w14:textId="77777777" w:rsidR="001F2D3C" w:rsidRDefault="000C390E">
            <w:pPr>
              <w:numPr>
                <w:ilvl w:val="0"/>
                <w:numId w:val="29"/>
              </w:numPr>
              <w:rPr>
                <w:rFonts w:ascii="Times New Roman" w:hAnsi="Times New Roman"/>
                <w:i/>
                <w:iCs/>
              </w:rPr>
            </w:pPr>
            <w:r>
              <w:rPr>
                <w:rFonts w:ascii="Times New Roman" w:hAnsi="Times New Roman"/>
                <w:i/>
                <w:iCs/>
                <w:lang w:val="en-US"/>
              </w:rPr>
              <w:t>Category 2: Trained at ideal input measurements and inferred at non-ideal input measurements</w:t>
            </w:r>
          </w:p>
          <w:p w14:paraId="46D65621" w14:textId="77777777" w:rsidR="001F2D3C" w:rsidRDefault="000C390E">
            <w:pPr>
              <w:numPr>
                <w:ilvl w:val="0"/>
                <w:numId w:val="29"/>
              </w:numPr>
              <w:rPr>
                <w:rFonts w:ascii="Times New Roman" w:hAnsi="Times New Roman"/>
                <w:i/>
                <w:iCs/>
              </w:rPr>
            </w:pPr>
            <w:r>
              <w:rPr>
                <w:rFonts w:ascii="Times New Roman" w:hAnsi="Times New Roman"/>
                <w:i/>
                <w:iCs/>
                <w:lang w:val="en-US"/>
              </w:rPr>
              <w:t xml:space="preserve">Category 3: Trained at combination of ideal and non-ideal input measurements; inferred at non-ideal input measurements. </w:t>
            </w:r>
          </w:p>
          <w:p w14:paraId="27B30290" w14:textId="77777777" w:rsidR="001F2D3C" w:rsidRDefault="000C390E">
            <w:pPr>
              <w:rPr>
                <w:rFonts w:ascii="Times New Roman" w:hAnsi="Times New Roman"/>
                <w:i/>
                <w:iCs/>
              </w:rPr>
            </w:pPr>
            <w:r>
              <w:rPr>
                <w:rFonts w:ascii="Times New Roman" w:hAnsi="Times New Roman"/>
                <w:i/>
                <w:iCs/>
                <w:lang w:val="en-US"/>
              </w:rPr>
              <w:t xml:space="preserve">Proposal 2: For the evaluation of Category 3 model generalization, agree on the split of the training data set between ideal(X%) and non-ideal(100-X) %) measurements. </w:t>
            </w:r>
            <w:r>
              <w:rPr>
                <w:rFonts w:ascii="Times New Roman" w:hAnsi="Times New Roman"/>
                <w:i/>
                <w:iCs/>
              </w:rPr>
              <w:t>FFS: X.</w:t>
            </w:r>
          </w:p>
        </w:tc>
      </w:tr>
      <w:tr w:rsidR="001F2D3C" w14:paraId="6C926EF7" w14:textId="77777777">
        <w:tc>
          <w:tcPr>
            <w:tcW w:w="9350" w:type="dxa"/>
          </w:tcPr>
          <w:p w14:paraId="6026A8EE" w14:textId="77777777" w:rsidR="001F2D3C" w:rsidRDefault="000C390E">
            <w:pPr>
              <w:pStyle w:val="ListParagraph"/>
              <w:numPr>
                <w:ilvl w:val="0"/>
                <w:numId w:val="21"/>
              </w:numPr>
              <w:ind w:firstLine="200"/>
              <w:rPr>
                <w:rFonts w:ascii="Times New Roman" w:hAnsi="Times New Roman"/>
                <w:lang w:val="en-US"/>
              </w:rPr>
            </w:pPr>
            <w:r>
              <w:rPr>
                <w:rFonts w:ascii="Times New Roman" w:hAnsi="Times New Roman"/>
                <w:lang w:val="en-US"/>
              </w:rPr>
              <w:t>Samsung (R1-2209726)</w:t>
            </w:r>
          </w:p>
          <w:p w14:paraId="462BA913" w14:textId="77777777" w:rsidR="001F2D3C" w:rsidRDefault="000C390E">
            <w:pPr>
              <w:rPr>
                <w:rFonts w:ascii="Times New Roman" w:hAnsi="Times New Roman"/>
                <w:i/>
              </w:rPr>
            </w:pPr>
            <w:r>
              <w:rPr>
                <w:rFonts w:ascii="Times New Roman" w:hAnsi="Times New Roman"/>
                <w:i/>
                <w:lang w:val="en-US"/>
              </w:rPr>
              <w:t xml:space="preserve">Proposal 1: RAN1 </w:t>
            </w:r>
            <w:r>
              <w:rPr>
                <w:rFonts w:ascii="Times New Roman" w:hAnsi="Times New Roman" w:hint="eastAsia"/>
                <w:i/>
                <w:lang w:val="en-US"/>
              </w:rPr>
              <w:t>shall</w:t>
            </w:r>
            <w:r>
              <w:rPr>
                <w:rFonts w:ascii="Times New Roman" w:hAnsi="Times New Roman"/>
                <w:i/>
                <w:lang w:val="en-US"/>
              </w:rPr>
              <w:t xml:space="preserve"> study </w:t>
            </w:r>
            <w:r>
              <w:rPr>
                <w:rFonts w:ascii="Times New Roman" w:hAnsi="Times New Roman" w:hint="eastAsia"/>
                <w:i/>
                <w:lang w:val="en-US"/>
              </w:rPr>
              <w:t>the generalization</w:t>
            </w:r>
            <w:r>
              <w:rPr>
                <w:rFonts w:ascii="Times New Roman" w:hAnsi="Times New Roman"/>
                <w:i/>
                <w:lang w:val="en-US"/>
              </w:rPr>
              <w:t xml:space="preserve"> ability</w:t>
            </w:r>
            <w:r>
              <w:rPr>
                <w:rFonts w:ascii="Times New Roman" w:hAnsi="Times New Roman" w:hint="eastAsia"/>
                <w:i/>
                <w:lang w:val="en-US"/>
              </w:rPr>
              <w:t xml:space="preserve"> for</w:t>
            </w:r>
            <w:r>
              <w:rPr>
                <w:rFonts w:ascii="Times New Roman" w:hAnsi="Times New Roman"/>
                <w:i/>
                <w:lang w:val="en-US"/>
              </w:rPr>
              <w:t xml:space="preserve"> imperfect input/output data and how to model the imperfections.</w:t>
            </w:r>
          </w:p>
          <w:p w14:paraId="140205FD" w14:textId="77777777" w:rsidR="001F2D3C" w:rsidRDefault="000C390E">
            <w:pPr>
              <w:rPr>
                <w:rFonts w:ascii="Times New Roman" w:hAnsi="Times New Roman"/>
                <w:i/>
              </w:rPr>
            </w:pPr>
            <w:r>
              <w:rPr>
                <w:rFonts w:ascii="Times New Roman" w:hAnsi="Times New Roman"/>
                <w:i/>
                <w:lang w:val="en-US"/>
              </w:rPr>
              <w:t>Proposal 3:</w:t>
            </w:r>
            <w:r>
              <w:rPr>
                <w:rFonts w:ascii="Times New Roman" w:hAnsi="Times New Roman" w:hint="eastAsia"/>
                <w:i/>
                <w:lang w:val="en-US"/>
              </w:rPr>
              <w:t xml:space="preserve"> </w:t>
            </w:r>
            <w:r>
              <w:rPr>
                <w:rFonts w:ascii="Times New Roman" w:hAnsi="Times New Roman"/>
                <w:i/>
                <w:lang w:val="en-US"/>
              </w:rPr>
              <w:t>RAN1 study the update/fine-tuning the model with limited number of data set or targeting generalization case.</w:t>
            </w:r>
          </w:p>
          <w:p w14:paraId="2CAC6459" w14:textId="77777777" w:rsidR="001F2D3C" w:rsidRDefault="001F2D3C">
            <w:pPr>
              <w:rPr>
                <w:rFonts w:ascii="Times New Roman" w:hAnsi="Times New Roman"/>
              </w:rPr>
            </w:pPr>
          </w:p>
        </w:tc>
      </w:tr>
      <w:tr w:rsidR="001F2D3C" w14:paraId="0D183F17" w14:textId="77777777">
        <w:tc>
          <w:tcPr>
            <w:tcW w:w="9350" w:type="dxa"/>
          </w:tcPr>
          <w:p w14:paraId="48B7E241" w14:textId="77777777" w:rsidR="001F2D3C" w:rsidRDefault="000C390E">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516FC070" w14:textId="77777777" w:rsidR="001F2D3C" w:rsidRDefault="001F2D3C">
            <w:pPr>
              <w:rPr>
                <w:rFonts w:ascii="Times New Roman" w:hAnsi="Times New Roman"/>
              </w:rPr>
            </w:pPr>
          </w:p>
          <w:p w14:paraId="473666F2" w14:textId="77777777" w:rsidR="001F2D3C" w:rsidRDefault="000C390E">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3: Different dataset size used for AI/ML model training should be studied to evaluate the model generalization capability.</w:t>
            </w:r>
          </w:p>
        </w:tc>
      </w:tr>
      <w:tr w:rsidR="001F2D3C" w14:paraId="29669B57" w14:textId="77777777">
        <w:tc>
          <w:tcPr>
            <w:tcW w:w="9350" w:type="dxa"/>
          </w:tcPr>
          <w:p w14:paraId="7638FB6B" w14:textId="77777777" w:rsidR="001F2D3C" w:rsidRDefault="000C390E">
            <w:pPr>
              <w:pStyle w:val="ListParagraph"/>
              <w:numPr>
                <w:ilvl w:val="0"/>
                <w:numId w:val="21"/>
              </w:numPr>
              <w:rPr>
                <w:rFonts w:ascii="Times New Roman" w:hAnsi="Times New Roman"/>
                <w:lang w:val="en-US"/>
              </w:rPr>
            </w:pPr>
            <w:r>
              <w:rPr>
                <w:rFonts w:ascii="Times New Roman" w:hAnsi="Times New Roman"/>
              </w:rPr>
              <w:lastRenderedPageBreak/>
              <w:t>Huawei, HiSilicon</w:t>
            </w:r>
            <w:r>
              <w:rPr>
                <w:rFonts w:ascii="Times New Roman" w:hAnsi="Times New Roman"/>
                <w:lang w:val="en-US"/>
              </w:rPr>
              <w:t xml:space="preserve"> (R1-2208433)</w:t>
            </w:r>
          </w:p>
          <w:p w14:paraId="03121C34" w14:textId="77777777" w:rsidR="001F2D3C" w:rsidRDefault="000C390E">
            <w:pPr>
              <w:rPr>
                <w:rFonts w:ascii="Times New Roman" w:hAnsi="Times New Roman"/>
              </w:rPr>
            </w:pPr>
            <w:r>
              <w:rPr>
                <w:rFonts w:ascii="Times New Roman" w:hAnsi="Times New Roman"/>
                <w:lang w:val="en-US"/>
              </w:rPr>
              <w:t xml:space="preserve">Proposal </w:t>
            </w:r>
            <w:proofErr w:type="gramStart"/>
            <w:r>
              <w:rPr>
                <w:rFonts w:ascii="Times New Roman" w:hAnsi="Times New Roman"/>
                <w:lang w:val="en-US"/>
              </w:rPr>
              <w:t>11 :</w:t>
            </w:r>
            <w:proofErr w:type="gramEnd"/>
            <w:r>
              <w:rPr>
                <w:rFonts w:ascii="Times New Roman" w:hAnsi="Times New Roman"/>
                <w:lang w:val="en-US"/>
              </w:rPr>
              <w:t xml:space="preserve"> For evaluation on the AI/ML-based positioning, the synchronization error of the transmission link between gNB and UE should also be considered.</w:t>
            </w:r>
          </w:p>
          <w:p w14:paraId="68D0B2C2" w14:textId="77777777" w:rsidR="001F2D3C" w:rsidRDefault="000C390E">
            <w:pPr>
              <w:rPr>
                <w:rFonts w:ascii="Times New Roman" w:hAnsi="Times New Roman"/>
              </w:rPr>
            </w:pPr>
            <w:r>
              <w:rPr>
                <w:rFonts w:ascii="Times New Roman" w:hAnsi="Times New Roman"/>
                <w:lang w:val="en-US"/>
              </w:rPr>
              <w:t xml:space="preserve">Proposal </w:t>
            </w:r>
            <w:proofErr w:type="gramStart"/>
            <w:r>
              <w:rPr>
                <w:rFonts w:ascii="Times New Roman" w:hAnsi="Times New Roman"/>
                <w:lang w:val="en-US"/>
              </w:rPr>
              <w:t>12 :</w:t>
            </w:r>
            <w:proofErr w:type="gramEnd"/>
            <w:r>
              <w:rPr>
                <w:rFonts w:ascii="Times New Roman" w:hAnsi="Times New Roman"/>
                <w:lang w:val="en-US"/>
              </w:rPr>
              <w:t xml:space="preserve">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w:t>
            </w:r>
            <w:r>
              <w:rPr>
                <w:rFonts w:ascii="Times New Roman" w:hAnsi="Times New Roman"/>
              </w:rPr>
              <w:t>One example is given in the template below.</w:t>
            </w:r>
          </w:p>
        </w:tc>
      </w:tr>
      <w:tr w:rsidR="001F2D3C" w14:paraId="3E1F0CC8" w14:textId="77777777">
        <w:tc>
          <w:tcPr>
            <w:tcW w:w="9350" w:type="dxa"/>
          </w:tcPr>
          <w:p w14:paraId="6062216F"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FA98E72" w14:textId="77777777" w:rsidR="001F2D3C" w:rsidRDefault="000C390E">
            <w:pPr>
              <w:rPr>
                <w:rFonts w:ascii="Times New Roman" w:hAnsi="Times New Roman"/>
              </w:rPr>
            </w:pPr>
            <w:r>
              <w:rPr>
                <w:rFonts w:ascii="Times New Roman" w:hAnsi="Times New Roman"/>
                <w:lang w:val="en-US"/>
              </w:rPr>
              <w:t>Proposal 1:</w:t>
            </w:r>
            <w:r>
              <w:rPr>
                <w:rFonts w:ascii="Times New Roman" w:hAnsi="Times New Roman"/>
                <w:lang w:val="en-US"/>
              </w:rPr>
              <w:tab/>
              <w:t xml:space="preserve">The positioning accuracy performance of AI/ML based positioning should be evaluated under different settings/scenarios (i.e. the training and testing dataset are from different settings) </w:t>
            </w:r>
          </w:p>
          <w:p w14:paraId="16CA6D34"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drop in the same scenario;</w:t>
            </w:r>
          </w:p>
          <w:p w14:paraId="6ECC29CC"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clutter parameter settings;</w:t>
            </w:r>
          </w:p>
          <w:p w14:paraId="296C6302"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different InF scenarios.</w:t>
            </w:r>
          </w:p>
        </w:tc>
      </w:tr>
      <w:tr w:rsidR="001F2D3C" w14:paraId="49F44533" w14:textId="77777777">
        <w:tc>
          <w:tcPr>
            <w:tcW w:w="9350" w:type="dxa"/>
          </w:tcPr>
          <w:p w14:paraId="483A325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7BA92936" w14:textId="77777777" w:rsidR="001F2D3C" w:rsidRDefault="000C390E">
            <w:pPr>
              <w:rPr>
                <w:rFonts w:ascii="Times New Roman" w:hAnsi="Times New Roman"/>
              </w:rPr>
            </w:pPr>
            <w:r>
              <w:rPr>
                <w:rFonts w:ascii="Times New Roman" w:hAnsi="Times New Roman"/>
                <w:lang w:val="en-US"/>
              </w:rPr>
              <w:t>Proposal-1: For evaluation of AI/ML based positioning, only InF-DH sub-scenario should be considered as part of the Rel-18 study item.</w:t>
            </w:r>
          </w:p>
          <w:p w14:paraId="239EEA04" w14:textId="77777777" w:rsidR="001F2D3C" w:rsidRDefault="000C390E">
            <w:pPr>
              <w:rPr>
                <w:rFonts w:ascii="Times New Roman" w:hAnsi="Times New Roman"/>
              </w:rPr>
            </w:pPr>
            <w:r>
              <w:rPr>
                <w:rFonts w:ascii="Times New Roman" w:hAnsi="Times New Roman"/>
                <w:lang w:val="en-US"/>
              </w:rPr>
              <w:t>Proposal-2: RAN1 should agree to limit the Rel-18 study on AI/ML for positioning accuracy enhancements use case to only intra-site variations, as previously agreed.</w:t>
            </w:r>
          </w:p>
          <w:p w14:paraId="2284566C" w14:textId="77777777" w:rsidR="001F2D3C" w:rsidRDefault="000C390E">
            <w:pPr>
              <w:rPr>
                <w:rFonts w:ascii="Times New Roman" w:hAnsi="Times New Roman"/>
              </w:rPr>
            </w:pPr>
            <w:r>
              <w:rPr>
                <w:rFonts w:ascii="Times New Roman" w:hAnsi="Times New Roman"/>
                <w:lang w:val="en-US"/>
              </w:rPr>
              <w:t>Proposal-3: RAN1 to discuss and agree whether other approaches such as model update, finetuning or adapting the positioning method used, could be a better approach to handle possible variations within a particular scenario.</w:t>
            </w:r>
          </w:p>
        </w:tc>
      </w:tr>
    </w:tbl>
    <w:p w14:paraId="3B0F98CF" w14:textId="77777777" w:rsidR="001F2D3C" w:rsidRDefault="001F2D3C"/>
    <w:p w14:paraId="60660A86" w14:textId="77777777" w:rsidR="001F2D3C" w:rsidRDefault="000C390E">
      <w:pPr>
        <w:pStyle w:val="Heading3"/>
      </w:pPr>
      <w:r>
        <w:t>1st round discussion</w:t>
      </w:r>
    </w:p>
    <w:p w14:paraId="45AEA1E7" w14:textId="77777777" w:rsidR="001F2D3C" w:rsidRDefault="000C390E">
      <w:r>
        <w:t xml:space="preserve">In RAN1#110, the proposal below was considered “offline agreement”, but it couldn’t be confirmed as agreement during online discussion. The main concern was, different InF scenarios represent substantially different deployment environments. It was not a typical case that a ML model need to work well in different InF scenarios.   </w:t>
      </w:r>
    </w:p>
    <w:p w14:paraId="5785F1FC" w14:textId="77777777" w:rsidR="001F2D3C" w:rsidRDefault="000C390E">
      <w:r>
        <w:t>In the following, the same proposal is presented again to see if consensus is achievable.</w:t>
      </w:r>
    </w:p>
    <w:p w14:paraId="48A12CEF" w14:textId="77777777" w:rsidR="001F2D3C" w:rsidRDefault="000C390E">
      <w:pPr>
        <w:rPr>
          <w:rFonts w:eastAsia="Batang" w:cstheme="minorHAnsi"/>
          <w:b/>
          <w:bCs/>
          <w:highlight w:val="yellow"/>
          <w:u w:val="single"/>
        </w:rPr>
      </w:pPr>
      <w:r>
        <w:rPr>
          <w:rFonts w:eastAsia="Batang" w:cstheme="minorHAnsi"/>
          <w:b/>
          <w:bCs/>
          <w:highlight w:val="green"/>
          <w:u w:val="single"/>
        </w:rPr>
        <w:t>Proposal 2.2.1-1</w:t>
      </w:r>
    </w:p>
    <w:p w14:paraId="6A45A53D" w14:textId="77777777" w:rsidR="001F2D3C" w:rsidRDefault="000C390E">
      <w:pPr>
        <w:rPr>
          <w:rFonts w:eastAsia="Batang" w:cstheme="minorHAnsi"/>
        </w:rPr>
      </w:pPr>
      <w:r>
        <w:rPr>
          <w:rFonts w:eastAsia="Batang" w:cstheme="minorHAnsi"/>
        </w:rPr>
        <w:t>To investigate the model generalization capability, the following aspect is also considered for the evaluation of AI/ML based positioning:</w:t>
      </w:r>
    </w:p>
    <w:p w14:paraId="0CE0FBE4" w14:textId="77777777" w:rsidR="001F2D3C" w:rsidRDefault="000C390E">
      <w:pPr>
        <w:ind w:left="180"/>
        <w:rPr>
          <w:rFonts w:eastAsia="Batang" w:cstheme="minorHAnsi"/>
        </w:rPr>
      </w:pPr>
      <w:r>
        <w:rPr>
          <w:rFonts w:eastAsia="Batang" w:cstheme="minorHAnsi"/>
        </w:rPr>
        <w:lastRenderedPageBreak/>
        <w:t>(e) InF scenarios</w:t>
      </w:r>
      <w:r>
        <w:t xml:space="preserve">, e.g., training dataset from one InF scenario (e.g., </w:t>
      </w:r>
      <w:r>
        <w:rPr>
          <w:szCs w:val="20"/>
        </w:rPr>
        <w:t xml:space="preserve">InF-DH), </w:t>
      </w:r>
      <w:r>
        <w:t>test dataset from a different InF scenario (e.g., InF-HH)</w:t>
      </w:r>
    </w:p>
    <w:p w14:paraId="2E2C0E6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8312129" w14:textId="77777777">
        <w:tc>
          <w:tcPr>
            <w:tcW w:w="1418" w:type="dxa"/>
          </w:tcPr>
          <w:p w14:paraId="6B325911" w14:textId="77777777" w:rsidR="001F2D3C" w:rsidRDefault="001F2D3C">
            <w:pPr>
              <w:rPr>
                <w:b/>
              </w:rPr>
            </w:pPr>
          </w:p>
        </w:tc>
        <w:tc>
          <w:tcPr>
            <w:tcW w:w="8572" w:type="dxa"/>
          </w:tcPr>
          <w:p w14:paraId="058FC97B" w14:textId="77777777" w:rsidR="001F2D3C" w:rsidRDefault="000C390E">
            <w:pPr>
              <w:jc w:val="center"/>
              <w:rPr>
                <w:b/>
                <w:lang w:val="zh-CN"/>
              </w:rPr>
            </w:pPr>
            <w:r>
              <w:rPr>
                <w:rFonts w:hint="eastAsia"/>
                <w:b/>
                <w:lang w:val="zh-CN"/>
              </w:rPr>
              <w:t>Company</w:t>
            </w:r>
          </w:p>
        </w:tc>
      </w:tr>
      <w:tr w:rsidR="001F2D3C" w14:paraId="40B2B6EC" w14:textId="77777777">
        <w:tc>
          <w:tcPr>
            <w:tcW w:w="1418" w:type="dxa"/>
          </w:tcPr>
          <w:p w14:paraId="0FD22BEA" w14:textId="77777777" w:rsidR="001F2D3C" w:rsidRDefault="000C390E">
            <w:pPr>
              <w:rPr>
                <w:lang w:val="zh-CN"/>
              </w:rPr>
            </w:pPr>
            <w:r>
              <w:rPr>
                <w:rFonts w:hint="eastAsia"/>
                <w:lang w:val="zh-CN"/>
              </w:rPr>
              <w:t>Support</w:t>
            </w:r>
          </w:p>
        </w:tc>
        <w:tc>
          <w:tcPr>
            <w:tcW w:w="8572" w:type="dxa"/>
          </w:tcPr>
          <w:p w14:paraId="0CEB79F7" w14:textId="77777777" w:rsidR="001F2D3C" w:rsidRDefault="000C390E">
            <w:r>
              <w:t>Vivo, Nokia/NSB, NVIDIA, Apple, Fujitsu, LG, OPPO, Samsung</w:t>
            </w:r>
            <w:r>
              <w:rPr>
                <w:rFonts w:hint="eastAsia"/>
              </w:rPr>
              <w:t>, CATT</w:t>
            </w:r>
            <w:r>
              <w:t>, CAICT, Lenovo</w:t>
            </w:r>
          </w:p>
        </w:tc>
      </w:tr>
      <w:tr w:rsidR="001F2D3C" w14:paraId="7383CDA1" w14:textId="77777777">
        <w:tc>
          <w:tcPr>
            <w:tcW w:w="1418" w:type="dxa"/>
          </w:tcPr>
          <w:p w14:paraId="23204C6F" w14:textId="77777777" w:rsidR="001F2D3C" w:rsidRDefault="000C390E">
            <w:pPr>
              <w:rPr>
                <w:lang w:val="zh-CN"/>
              </w:rPr>
            </w:pPr>
            <w:r>
              <w:rPr>
                <w:rFonts w:hint="eastAsia"/>
                <w:lang w:val="zh-CN"/>
              </w:rPr>
              <w:t>Not support</w:t>
            </w:r>
          </w:p>
        </w:tc>
        <w:tc>
          <w:tcPr>
            <w:tcW w:w="8572" w:type="dxa"/>
          </w:tcPr>
          <w:p w14:paraId="292109DB" w14:textId="77777777" w:rsidR="001F2D3C" w:rsidRDefault="001F2D3C"/>
        </w:tc>
      </w:tr>
    </w:tbl>
    <w:p w14:paraId="227486B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D8B14B1" w14:textId="77777777">
        <w:tc>
          <w:tcPr>
            <w:tcW w:w="1411" w:type="dxa"/>
          </w:tcPr>
          <w:p w14:paraId="6B61ADD7" w14:textId="77777777" w:rsidR="001F2D3C" w:rsidRDefault="000C390E">
            <w:pPr>
              <w:rPr>
                <w:b/>
                <w:bCs/>
              </w:rPr>
            </w:pPr>
            <w:r>
              <w:rPr>
                <w:b/>
                <w:bCs/>
              </w:rPr>
              <w:t>Company</w:t>
            </w:r>
          </w:p>
        </w:tc>
        <w:tc>
          <w:tcPr>
            <w:tcW w:w="8574" w:type="dxa"/>
          </w:tcPr>
          <w:p w14:paraId="1D56FF41" w14:textId="77777777" w:rsidR="001F2D3C" w:rsidRDefault="000C390E">
            <w:pPr>
              <w:jc w:val="center"/>
              <w:rPr>
                <w:b/>
                <w:bCs/>
              </w:rPr>
            </w:pPr>
            <w:r>
              <w:rPr>
                <w:b/>
                <w:bCs/>
              </w:rPr>
              <w:t>Comments</w:t>
            </w:r>
          </w:p>
        </w:tc>
      </w:tr>
      <w:tr w:rsidR="001F2D3C" w14:paraId="1EEE19AD" w14:textId="77777777">
        <w:tc>
          <w:tcPr>
            <w:tcW w:w="1411" w:type="dxa"/>
          </w:tcPr>
          <w:p w14:paraId="4BA586FE" w14:textId="77777777" w:rsidR="001F2D3C" w:rsidRDefault="000C390E">
            <w:r>
              <w:rPr>
                <w:rFonts w:eastAsia="SimSun" w:hint="eastAsia"/>
                <w:lang w:val="en-US"/>
              </w:rPr>
              <w:t>ZTE</w:t>
            </w:r>
          </w:p>
        </w:tc>
        <w:tc>
          <w:tcPr>
            <w:tcW w:w="8574" w:type="dxa"/>
          </w:tcPr>
          <w:p w14:paraId="28389D0F" w14:textId="77777777" w:rsidR="001F2D3C" w:rsidRDefault="000C390E">
            <w:r>
              <w:rPr>
                <w:rFonts w:eastAsia="SimSun" w:hint="eastAsia"/>
                <w:lang w:val="en-US"/>
              </w:rPr>
              <w:t>We can live with it if other companies would like to evaluate it. However, we don</w:t>
            </w:r>
            <w:r>
              <w:rPr>
                <w:rFonts w:eastAsia="SimSun"/>
                <w:lang w:val="en-US"/>
              </w:rPr>
              <w:t>’</w:t>
            </w:r>
            <w:r>
              <w:rPr>
                <w:rFonts w:eastAsia="SimSun" w:hint="eastAsia"/>
                <w:lang w:val="en-US"/>
              </w:rPr>
              <w:t>t see a different observation can be made for this case as we already have different clutter settings for InF-DH.</w:t>
            </w:r>
          </w:p>
        </w:tc>
      </w:tr>
      <w:tr w:rsidR="001F2D3C" w14:paraId="3B53AFBA" w14:textId="77777777">
        <w:tc>
          <w:tcPr>
            <w:tcW w:w="1411" w:type="dxa"/>
          </w:tcPr>
          <w:p w14:paraId="2F5BB16E" w14:textId="77777777" w:rsidR="001F2D3C" w:rsidRDefault="000C390E">
            <w:pPr>
              <w:rPr>
                <w:rFonts w:eastAsia="SimSun"/>
              </w:rPr>
            </w:pPr>
            <w:r>
              <w:rPr>
                <w:rFonts w:eastAsia="SimSun"/>
              </w:rPr>
              <w:t>HW/HiSi</w:t>
            </w:r>
          </w:p>
        </w:tc>
        <w:tc>
          <w:tcPr>
            <w:tcW w:w="8574" w:type="dxa"/>
          </w:tcPr>
          <w:p w14:paraId="6BB2898C" w14:textId="77777777" w:rsidR="001F2D3C" w:rsidRDefault="000C390E">
            <w:pPr>
              <w:rPr>
                <w:rFonts w:eastAsia="SimSun"/>
              </w:rPr>
            </w:pPr>
            <w:r>
              <w:rPr>
                <w:rFonts w:eastAsia="SimSun"/>
                <w:lang w:val="en-US"/>
              </w:rPr>
              <w:t>Share the view of ZTE</w:t>
            </w:r>
          </w:p>
        </w:tc>
      </w:tr>
      <w:tr w:rsidR="001F2D3C" w14:paraId="1956999A" w14:textId="77777777">
        <w:tc>
          <w:tcPr>
            <w:tcW w:w="1411" w:type="dxa"/>
          </w:tcPr>
          <w:p w14:paraId="148953C1" w14:textId="77777777" w:rsidR="001F2D3C" w:rsidRDefault="000C390E">
            <w:pPr>
              <w:rPr>
                <w:rFonts w:eastAsia="SimSun"/>
              </w:rPr>
            </w:pPr>
            <w:r>
              <w:rPr>
                <w:rFonts w:eastAsia="SimSun"/>
              </w:rPr>
              <w:t>Ericsson</w:t>
            </w:r>
          </w:p>
        </w:tc>
        <w:tc>
          <w:tcPr>
            <w:tcW w:w="8574" w:type="dxa"/>
          </w:tcPr>
          <w:p w14:paraId="735EDD24" w14:textId="77777777" w:rsidR="001F2D3C" w:rsidRDefault="000C390E">
            <w:pPr>
              <w:rPr>
                <w:rFonts w:eastAsia="SimSun"/>
              </w:rPr>
            </w:pPr>
            <w:r>
              <w:rPr>
                <w:rFonts w:eastAsia="SimSun"/>
              </w:rPr>
              <w:t>We share the same view as ZTE.</w:t>
            </w:r>
          </w:p>
        </w:tc>
      </w:tr>
    </w:tbl>
    <w:p w14:paraId="2A4F7599" w14:textId="77777777" w:rsidR="001F2D3C" w:rsidRDefault="001F2D3C"/>
    <w:p w14:paraId="455F4174" w14:textId="77777777" w:rsidR="001F2D3C" w:rsidRDefault="000C390E">
      <w:r>
        <w:t xml:space="preserve">The other issue that was discussed in RAN1#110 is the modeling of minor changes in the environment. In this meeting, Qualcomm (R1-2209980) and </w:t>
      </w:r>
      <w:proofErr w:type="spellStart"/>
      <w:r>
        <w:t>Faunhofer</w:t>
      </w:r>
      <w:proofErr w:type="spellEnd"/>
      <w:r>
        <w:t xml:space="preserve"> (R1-2209537) provided detailed methods to modify the channel models in 38.901 to emulate minor changes in the environment (e.g., moving objects, small environment variations over time in a factory). In Qualcomm (R1-2209980), this is intended for the study of “intra-site (or zone-specific)” generalization.</w:t>
      </w:r>
    </w:p>
    <w:p w14:paraId="725ED4EE" w14:textId="77777777" w:rsidR="001F2D3C" w:rsidRDefault="000C390E">
      <w:r>
        <w:t xml:space="preserve">Companies are invited to study carefully the methods described in Qualcomm (R1-2209980) and </w:t>
      </w:r>
      <w:proofErr w:type="spellStart"/>
      <w:r>
        <w:t>Faunhofer</w:t>
      </w:r>
      <w:proofErr w:type="spellEnd"/>
      <w:r>
        <w:t xml:space="preserve"> (R1-2209537), and provide input on whether/how to proceed on this generalization aspect.</w:t>
      </w:r>
    </w:p>
    <w:p w14:paraId="3B1BADD7" w14:textId="77777777" w:rsidR="001F2D3C" w:rsidRDefault="001F2D3C"/>
    <w:p w14:paraId="2FE8E2DB" w14:textId="77777777" w:rsidR="001F2D3C" w:rsidRDefault="000C390E">
      <w:pPr>
        <w:rPr>
          <w:rFonts w:eastAsia="Batang" w:cstheme="minorHAnsi"/>
          <w:b/>
          <w:bCs/>
          <w:highlight w:val="yellow"/>
          <w:u w:val="single"/>
        </w:rPr>
      </w:pPr>
      <w:r>
        <w:rPr>
          <w:rFonts w:eastAsia="Batang" w:cstheme="minorHAnsi"/>
          <w:b/>
          <w:bCs/>
          <w:highlight w:val="yellow"/>
          <w:u w:val="single"/>
        </w:rPr>
        <w:t>Question 2.2.1-2</w:t>
      </w:r>
    </w:p>
    <w:p w14:paraId="1453A58E" w14:textId="77777777" w:rsidR="001F2D3C" w:rsidRDefault="000C390E">
      <w:r>
        <w:t xml:space="preserve">Should RAN1 investigate the model generalization capability for intra-site (or zone-specific) variations? </w:t>
      </w:r>
    </w:p>
    <w:p w14:paraId="680302B0" w14:textId="77777777" w:rsidR="001F2D3C" w:rsidRDefault="001F2D3C"/>
    <w:tbl>
      <w:tblPr>
        <w:tblStyle w:val="TableGrid10"/>
        <w:tblW w:w="9990" w:type="dxa"/>
        <w:tblInd w:w="-5" w:type="dxa"/>
        <w:tblLook w:val="04A0" w:firstRow="1" w:lastRow="0" w:firstColumn="1" w:lastColumn="0" w:noHBand="0" w:noVBand="1"/>
      </w:tblPr>
      <w:tblGrid>
        <w:gridCol w:w="630"/>
        <w:gridCol w:w="9360"/>
      </w:tblGrid>
      <w:tr w:rsidR="001F2D3C" w14:paraId="5BDEF526" w14:textId="77777777">
        <w:tc>
          <w:tcPr>
            <w:tcW w:w="630" w:type="dxa"/>
          </w:tcPr>
          <w:p w14:paraId="568B0C6D" w14:textId="77777777" w:rsidR="001F2D3C" w:rsidRDefault="001F2D3C">
            <w:pPr>
              <w:rPr>
                <w:b/>
              </w:rPr>
            </w:pPr>
            <w:bookmarkStart w:id="1" w:name="_Hlk103701947"/>
          </w:p>
        </w:tc>
        <w:tc>
          <w:tcPr>
            <w:tcW w:w="9360" w:type="dxa"/>
          </w:tcPr>
          <w:p w14:paraId="2F68A06B" w14:textId="77777777" w:rsidR="001F2D3C" w:rsidRDefault="000C390E">
            <w:pPr>
              <w:jc w:val="center"/>
              <w:rPr>
                <w:b/>
                <w:lang w:val="zh-CN"/>
              </w:rPr>
            </w:pPr>
            <w:r>
              <w:rPr>
                <w:rFonts w:hint="eastAsia"/>
                <w:b/>
                <w:lang w:val="zh-CN"/>
              </w:rPr>
              <w:t>Company</w:t>
            </w:r>
          </w:p>
        </w:tc>
      </w:tr>
      <w:tr w:rsidR="001F2D3C" w14:paraId="4AB3C474" w14:textId="77777777">
        <w:tc>
          <w:tcPr>
            <w:tcW w:w="630" w:type="dxa"/>
          </w:tcPr>
          <w:p w14:paraId="136F8933" w14:textId="77777777" w:rsidR="001F2D3C" w:rsidRDefault="000C390E">
            <w:r>
              <w:t>Yes</w:t>
            </w:r>
          </w:p>
        </w:tc>
        <w:tc>
          <w:tcPr>
            <w:tcW w:w="9360" w:type="dxa"/>
          </w:tcPr>
          <w:p w14:paraId="38EF2D90" w14:textId="77777777" w:rsidR="001F2D3C" w:rsidRDefault="000C390E">
            <w:r>
              <w:t>Qualcomm</w:t>
            </w:r>
          </w:p>
        </w:tc>
      </w:tr>
      <w:tr w:rsidR="001F2D3C" w14:paraId="41B05023" w14:textId="77777777">
        <w:tc>
          <w:tcPr>
            <w:tcW w:w="630" w:type="dxa"/>
          </w:tcPr>
          <w:p w14:paraId="6D84797E" w14:textId="77777777" w:rsidR="001F2D3C" w:rsidRDefault="000C390E">
            <w:pPr>
              <w:rPr>
                <w:lang w:val="zh-CN"/>
              </w:rPr>
            </w:pPr>
            <w:r>
              <w:rPr>
                <w:rFonts w:hint="eastAsia"/>
                <w:lang w:val="zh-CN"/>
              </w:rPr>
              <w:t>No</w:t>
            </w:r>
            <w:r>
              <w:rPr>
                <w:lang w:val="zh-CN"/>
              </w:rPr>
              <w:t xml:space="preserve"> </w:t>
            </w:r>
          </w:p>
        </w:tc>
        <w:tc>
          <w:tcPr>
            <w:tcW w:w="9360" w:type="dxa"/>
          </w:tcPr>
          <w:p w14:paraId="0E35D16F" w14:textId="77777777" w:rsidR="001F2D3C" w:rsidRDefault="000C390E">
            <w:r>
              <w:t>Nokia/NSB, HW/</w:t>
            </w:r>
            <w:proofErr w:type="spellStart"/>
            <w:r>
              <w:t>HiSi</w:t>
            </w:r>
            <w:proofErr w:type="spellEnd"/>
            <w:r>
              <w:t>, Ericsson</w:t>
            </w:r>
          </w:p>
        </w:tc>
      </w:tr>
      <w:bookmarkEnd w:id="1"/>
    </w:tbl>
    <w:p w14:paraId="23FF2D2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01112BE" w14:textId="77777777">
        <w:tc>
          <w:tcPr>
            <w:tcW w:w="1411" w:type="dxa"/>
          </w:tcPr>
          <w:p w14:paraId="0F72F95F" w14:textId="77777777" w:rsidR="001F2D3C" w:rsidRDefault="000C390E">
            <w:pPr>
              <w:rPr>
                <w:b/>
                <w:bCs/>
              </w:rPr>
            </w:pPr>
            <w:r>
              <w:rPr>
                <w:b/>
                <w:bCs/>
              </w:rPr>
              <w:t>Company</w:t>
            </w:r>
          </w:p>
        </w:tc>
        <w:tc>
          <w:tcPr>
            <w:tcW w:w="8574" w:type="dxa"/>
          </w:tcPr>
          <w:p w14:paraId="48D575B2" w14:textId="77777777" w:rsidR="001F2D3C" w:rsidRDefault="000C390E">
            <w:pPr>
              <w:jc w:val="center"/>
              <w:rPr>
                <w:b/>
                <w:bCs/>
              </w:rPr>
            </w:pPr>
            <w:r>
              <w:rPr>
                <w:b/>
                <w:bCs/>
              </w:rPr>
              <w:t>Comments</w:t>
            </w:r>
          </w:p>
        </w:tc>
      </w:tr>
      <w:tr w:rsidR="001F2D3C" w14:paraId="0E69278A" w14:textId="77777777">
        <w:tc>
          <w:tcPr>
            <w:tcW w:w="1411" w:type="dxa"/>
          </w:tcPr>
          <w:p w14:paraId="6A08DE22" w14:textId="77777777" w:rsidR="001F2D3C" w:rsidRDefault="000C390E">
            <w:r>
              <w:t>Nokia/NSB</w:t>
            </w:r>
          </w:p>
        </w:tc>
        <w:tc>
          <w:tcPr>
            <w:tcW w:w="8574" w:type="dxa"/>
          </w:tcPr>
          <w:p w14:paraId="713EB9C1" w14:textId="77777777" w:rsidR="001F2D3C" w:rsidRDefault="000C390E">
            <w:r>
              <w:rPr>
                <w:lang w:val="en-US"/>
              </w:rPr>
              <w:t xml:space="preserve">We think that the current agreements capture model generalization scenarios quite comprehensively, and the results highlight the issues that arise from applying an AI/ML model trained and tested using different scenarios/settings. We are not sure about the </w:t>
            </w:r>
            <w:r>
              <w:rPr>
                <w:lang w:val="en-US"/>
              </w:rPr>
              <w:lastRenderedPageBreak/>
              <w:t>added value from including more scenarios as part of this evaluation.</w:t>
            </w:r>
          </w:p>
        </w:tc>
      </w:tr>
      <w:tr w:rsidR="001F2D3C" w14:paraId="704FFEF1" w14:textId="77777777">
        <w:tc>
          <w:tcPr>
            <w:tcW w:w="1411" w:type="dxa"/>
          </w:tcPr>
          <w:p w14:paraId="731E8783" w14:textId="77777777" w:rsidR="001F2D3C" w:rsidRDefault="000C390E">
            <w:r>
              <w:lastRenderedPageBreak/>
              <w:t>Apple</w:t>
            </w:r>
          </w:p>
        </w:tc>
        <w:tc>
          <w:tcPr>
            <w:tcW w:w="8574" w:type="dxa"/>
          </w:tcPr>
          <w:p w14:paraId="75419723" w14:textId="77777777" w:rsidR="001F2D3C" w:rsidRDefault="000C390E">
            <w:r>
              <w:rPr>
                <w:lang w:val="en-US"/>
              </w:rPr>
              <w:t>If companies want to do so, they are free to bring results, but this study should not be mandatory.</w:t>
            </w:r>
          </w:p>
        </w:tc>
      </w:tr>
      <w:tr w:rsidR="001F2D3C" w14:paraId="47A6D5F5" w14:textId="77777777">
        <w:tc>
          <w:tcPr>
            <w:tcW w:w="1411" w:type="dxa"/>
          </w:tcPr>
          <w:p w14:paraId="47F44CAD" w14:textId="77777777" w:rsidR="001F2D3C" w:rsidRDefault="000C390E">
            <w:r>
              <w:rPr>
                <w:rFonts w:eastAsiaTheme="minorEastAsia" w:hint="eastAsia"/>
              </w:rPr>
              <w:t>F</w:t>
            </w:r>
            <w:r>
              <w:rPr>
                <w:rFonts w:eastAsiaTheme="minorEastAsia"/>
              </w:rPr>
              <w:t>ujitsu</w:t>
            </w:r>
          </w:p>
        </w:tc>
        <w:tc>
          <w:tcPr>
            <w:tcW w:w="8574" w:type="dxa"/>
          </w:tcPr>
          <w:p w14:paraId="022E5CB2" w14:textId="77777777" w:rsidR="001F2D3C" w:rsidRDefault="000C390E">
            <w:r>
              <w:rPr>
                <w:rFonts w:eastAsiaTheme="minorEastAsia"/>
                <w:lang w:val="en-US"/>
              </w:rPr>
              <w:t>These concepts such as “inter-site”, “intra-site” or “zone” were proposed in 9.2.1 as guidelines, we prefer to clarify details of these concepts in general first.</w:t>
            </w:r>
          </w:p>
        </w:tc>
      </w:tr>
      <w:tr w:rsidR="001F2D3C" w14:paraId="3116DB2A" w14:textId="77777777">
        <w:tc>
          <w:tcPr>
            <w:tcW w:w="1411" w:type="dxa"/>
          </w:tcPr>
          <w:p w14:paraId="666AE1CF" w14:textId="77777777" w:rsidR="001F2D3C" w:rsidRDefault="000C390E">
            <w:r>
              <w:rPr>
                <w:rFonts w:eastAsiaTheme="minorEastAsia"/>
              </w:rPr>
              <w:t>HW/HiSi</w:t>
            </w:r>
          </w:p>
        </w:tc>
        <w:tc>
          <w:tcPr>
            <w:tcW w:w="8574" w:type="dxa"/>
          </w:tcPr>
          <w:p w14:paraId="2D65AFD2" w14:textId="77777777" w:rsidR="001F2D3C" w:rsidRDefault="000C390E">
            <w:r>
              <w:rPr>
                <w:rFonts w:eastAsiaTheme="minorEastAsia"/>
              </w:rPr>
              <w:t>Agree with Nokia</w:t>
            </w:r>
          </w:p>
        </w:tc>
      </w:tr>
      <w:tr w:rsidR="001F2D3C" w14:paraId="5E2ED246" w14:textId="77777777">
        <w:tc>
          <w:tcPr>
            <w:tcW w:w="1411" w:type="dxa"/>
          </w:tcPr>
          <w:p w14:paraId="54E2A5DC" w14:textId="77777777" w:rsidR="001F2D3C" w:rsidRDefault="000C390E">
            <w:r>
              <w:rPr>
                <w:rFonts w:eastAsiaTheme="minorEastAsia" w:hint="eastAsia"/>
              </w:rPr>
              <w:t>CATT</w:t>
            </w:r>
          </w:p>
        </w:tc>
        <w:tc>
          <w:tcPr>
            <w:tcW w:w="8574" w:type="dxa"/>
          </w:tcPr>
          <w:p w14:paraId="1601CD54" w14:textId="77777777" w:rsidR="001F2D3C" w:rsidRDefault="000C390E">
            <w:r>
              <w:rPr>
                <w:rFonts w:eastAsiaTheme="minorEastAsia" w:hint="eastAsia"/>
                <w:lang w:val="en-US"/>
              </w:rPr>
              <w:t xml:space="preserve">Share the same </w:t>
            </w:r>
            <w:r>
              <w:rPr>
                <w:rFonts w:eastAsiaTheme="minorEastAsia"/>
                <w:lang w:val="en-US"/>
              </w:rPr>
              <w:t>vie</w:t>
            </w:r>
            <w:r>
              <w:rPr>
                <w:rFonts w:eastAsiaTheme="minorEastAsia" w:hint="eastAsia"/>
                <w:lang w:val="en-US"/>
              </w:rPr>
              <w:t>w with Nokia and Apple.</w:t>
            </w:r>
          </w:p>
        </w:tc>
      </w:tr>
      <w:tr w:rsidR="001F2D3C" w14:paraId="4BE15157" w14:textId="77777777">
        <w:tc>
          <w:tcPr>
            <w:tcW w:w="1411" w:type="dxa"/>
          </w:tcPr>
          <w:p w14:paraId="4545C190" w14:textId="77777777" w:rsidR="001F2D3C" w:rsidRDefault="000C390E">
            <w:r>
              <w:t>Ericsson</w:t>
            </w:r>
          </w:p>
        </w:tc>
        <w:tc>
          <w:tcPr>
            <w:tcW w:w="8574" w:type="dxa"/>
          </w:tcPr>
          <w:p w14:paraId="201F8E00" w14:textId="77777777" w:rsidR="001F2D3C" w:rsidRDefault="000C390E">
            <w:r>
              <w:t>We share the same concern as Nokia.</w:t>
            </w:r>
          </w:p>
          <w:p w14:paraId="759763EC" w14:textId="77777777" w:rsidR="001F2D3C" w:rsidRDefault="000C390E">
            <w:r>
              <w:t>Additionally, in terms of how to modify the methodology and equations in 38.901, channel model experts need to be consulted to be sure if the proposed methods are valid. However, this task is out of scope for this study item.</w:t>
            </w:r>
          </w:p>
        </w:tc>
      </w:tr>
    </w:tbl>
    <w:p w14:paraId="1DFA5325" w14:textId="77777777" w:rsidR="001F2D3C" w:rsidRDefault="001F2D3C"/>
    <w:p w14:paraId="2754726F" w14:textId="77777777" w:rsidR="001F2D3C" w:rsidRDefault="000C390E">
      <w:pPr>
        <w:rPr>
          <w:rFonts w:eastAsia="Batang" w:cstheme="minorHAnsi"/>
          <w:b/>
          <w:bCs/>
          <w:highlight w:val="yellow"/>
          <w:u w:val="single"/>
        </w:rPr>
      </w:pPr>
      <w:r>
        <w:rPr>
          <w:rFonts w:eastAsia="Batang" w:cstheme="minorHAnsi"/>
          <w:b/>
          <w:bCs/>
          <w:highlight w:val="yellow"/>
          <w:u w:val="single"/>
        </w:rPr>
        <w:t>Question 2.2.1-3</w:t>
      </w:r>
    </w:p>
    <w:p w14:paraId="6DB6C471" w14:textId="77777777" w:rsidR="001F2D3C" w:rsidRDefault="000C390E">
      <w:r>
        <w:t>If yes to Question 2.2.1-2: how to modify the channel models in 38.901 to emulate intra-site (or zone-specific) variations?</w:t>
      </w:r>
    </w:p>
    <w:p w14:paraId="179B2521" w14:textId="77777777" w:rsidR="001F2D3C" w:rsidRDefault="000C390E">
      <w:pPr>
        <w:pStyle w:val="ListParagraph"/>
        <w:numPr>
          <w:ilvl w:val="0"/>
          <w:numId w:val="30"/>
        </w:numPr>
        <w:rPr>
          <w:lang w:val="en-US"/>
        </w:rPr>
      </w:pPr>
      <w:r>
        <w:rPr>
          <w:lang w:val="en-US"/>
        </w:rPr>
        <w:t>Alt 1: according to Proposal 1 and 2 of R1-2209980</w:t>
      </w:r>
    </w:p>
    <w:p w14:paraId="35EC230E" w14:textId="77777777" w:rsidR="001F2D3C" w:rsidRDefault="000C390E">
      <w:pPr>
        <w:pStyle w:val="ListParagraph"/>
        <w:numPr>
          <w:ilvl w:val="0"/>
          <w:numId w:val="30"/>
        </w:numPr>
        <w:rPr>
          <w:lang w:val="en-US"/>
        </w:rPr>
      </w:pPr>
      <w:r>
        <w:rPr>
          <w:lang w:val="en-US"/>
        </w:rPr>
        <w:t>Alt 2: according to Proposal 2 and 3 of R1-2209537</w:t>
      </w:r>
    </w:p>
    <w:p w14:paraId="3F098F2D" w14:textId="77777777" w:rsidR="001F2D3C" w:rsidRDefault="000C390E">
      <w:pPr>
        <w:pStyle w:val="ListParagraph"/>
        <w:numPr>
          <w:ilvl w:val="0"/>
          <w:numId w:val="30"/>
        </w:numPr>
      </w:pPr>
      <w:r>
        <w:t>Alt 3: Other (please describe)</w:t>
      </w:r>
    </w:p>
    <w:p w14:paraId="6CC688F0" w14:textId="77777777" w:rsidR="001F2D3C" w:rsidRDefault="001F2D3C"/>
    <w:tbl>
      <w:tblPr>
        <w:tblStyle w:val="TableGrid10"/>
        <w:tblW w:w="9990" w:type="dxa"/>
        <w:tblInd w:w="-5" w:type="dxa"/>
        <w:tblLook w:val="04A0" w:firstRow="1" w:lastRow="0" w:firstColumn="1" w:lastColumn="0" w:noHBand="0" w:noVBand="1"/>
      </w:tblPr>
      <w:tblGrid>
        <w:gridCol w:w="1800"/>
        <w:gridCol w:w="8190"/>
      </w:tblGrid>
      <w:tr w:rsidR="001F2D3C" w14:paraId="286A0D75" w14:textId="77777777">
        <w:tc>
          <w:tcPr>
            <w:tcW w:w="1800" w:type="dxa"/>
          </w:tcPr>
          <w:p w14:paraId="178045FE" w14:textId="77777777" w:rsidR="001F2D3C" w:rsidRDefault="001F2D3C">
            <w:pPr>
              <w:rPr>
                <w:b/>
              </w:rPr>
            </w:pPr>
            <w:bookmarkStart w:id="2" w:name="_Hlk103702208"/>
          </w:p>
        </w:tc>
        <w:tc>
          <w:tcPr>
            <w:tcW w:w="8190" w:type="dxa"/>
          </w:tcPr>
          <w:p w14:paraId="2F09DCD8" w14:textId="77777777" w:rsidR="001F2D3C" w:rsidRDefault="000C390E">
            <w:pPr>
              <w:jc w:val="center"/>
              <w:rPr>
                <w:b/>
                <w:lang w:val="zh-CN"/>
              </w:rPr>
            </w:pPr>
            <w:r>
              <w:rPr>
                <w:rFonts w:hint="eastAsia"/>
                <w:b/>
                <w:lang w:val="zh-CN"/>
              </w:rPr>
              <w:t>Company</w:t>
            </w:r>
          </w:p>
        </w:tc>
      </w:tr>
      <w:tr w:rsidR="001F2D3C" w14:paraId="3FCF1B4D" w14:textId="77777777">
        <w:tc>
          <w:tcPr>
            <w:tcW w:w="1800" w:type="dxa"/>
          </w:tcPr>
          <w:p w14:paraId="079303D2" w14:textId="77777777" w:rsidR="001F2D3C" w:rsidRDefault="000C390E">
            <w:pPr>
              <w:rPr>
                <w:b/>
              </w:rPr>
            </w:pPr>
            <w:r>
              <w:t>Alt 1</w:t>
            </w:r>
          </w:p>
        </w:tc>
        <w:tc>
          <w:tcPr>
            <w:tcW w:w="8190" w:type="dxa"/>
          </w:tcPr>
          <w:p w14:paraId="2E063940" w14:textId="77777777" w:rsidR="001F2D3C" w:rsidRDefault="000C390E">
            <w:pPr>
              <w:tabs>
                <w:tab w:val="left" w:pos="6170"/>
              </w:tabs>
              <w:rPr>
                <w:bCs/>
              </w:rPr>
            </w:pPr>
            <w:r>
              <w:rPr>
                <w:bCs/>
              </w:rPr>
              <w:t>Qualcomm</w:t>
            </w:r>
          </w:p>
        </w:tc>
      </w:tr>
      <w:tr w:rsidR="001F2D3C" w14:paraId="0902D4DB" w14:textId="77777777">
        <w:tc>
          <w:tcPr>
            <w:tcW w:w="1800" w:type="dxa"/>
          </w:tcPr>
          <w:p w14:paraId="075724A7" w14:textId="77777777" w:rsidR="001F2D3C" w:rsidRDefault="000C390E">
            <w:pPr>
              <w:rPr>
                <w:b/>
              </w:rPr>
            </w:pPr>
            <w:r>
              <w:t>Alt 2</w:t>
            </w:r>
          </w:p>
        </w:tc>
        <w:tc>
          <w:tcPr>
            <w:tcW w:w="8190" w:type="dxa"/>
          </w:tcPr>
          <w:p w14:paraId="3525DFAE" w14:textId="77777777" w:rsidR="001F2D3C" w:rsidRDefault="001F2D3C">
            <w:pPr>
              <w:rPr>
                <w:bCs/>
              </w:rPr>
            </w:pPr>
          </w:p>
        </w:tc>
      </w:tr>
      <w:bookmarkEnd w:id="2"/>
      <w:tr w:rsidR="001F2D3C" w14:paraId="18475A41" w14:textId="77777777">
        <w:tc>
          <w:tcPr>
            <w:tcW w:w="1800" w:type="dxa"/>
          </w:tcPr>
          <w:p w14:paraId="4CAC8357" w14:textId="77777777" w:rsidR="001F2D3C" w:rsidRDefault="000C390E">
            <w:r>
              <w:t>Alt 3 (Other, please describe)</w:t>
            </w:r>
          </w:p>
        </w:tc>
        <w:tc>
          <w:tcPr>
            <w:tcW w:w="8190" w:type="dxa"/>
          </w:tcPr>
          <w:p w14:paraId="113779C6" w14:textId="77777777" w:rsidR="001F2D3C" w:rsidRDefault="001F2D3C">
            <w:pPr>
              <w:rPr>
                <w:bCs/>
              </w:rPr>
            </w:pPr>
          </w:p>
        </w:tc>
      </w:tr>
    </w:tbl>
    <w:p w14:paraId="045E215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B87AE63" w14:textId="77777777">
        <w:tc>
          <w:tcPr>
            <w:tcW w:w="1411" w:type="dxa"/>
          </w:tcPr>
          <w:p w14:paraId="2A32DE01" w14:textId="77777777" w:rsidR="001F2D3C" w:rsidRDefault="000C390E">
            <w:pPr>
              <w:rPr>
                <w:b/>
                <w:bCs/>
              </w:rPr>
            </w:pPr>
            <w:r>
              <w:rPr>
                <w:b/>
                <w:bCs/>
              </w:rPr>
              <w:t>Company</w:t>
            </w:r>
          </w:p>
        </w:tc>
        <w:tc>
          <w:tcPr>
            <w:tcW w:w="8574" w:type="dxa"/>
          </w:tcPr>
          <w:p w14:paraId="7C7B9172" w14:textId="77777777" w:rsidR="001F2D3C" w:rsidRDefault="000C390E">
            <w:pPr>
              <w:jc w:val="center"/>
              <w:rPr>
                <w:b/>
                <w:bCs/>
              </w:rPr>
            </w:pPr>
            <w:r>
              <w:rPr>
                <w:b/>
                <w:bCs/>
              </w:rPr>
              <w:t>Comments</w:t>
            </w:r>
          </w:p>
        </w:tc>
      </w:tr>
      <w:tr w:rsidR="001F2D3C" w14:paraId="03E34BD5" w14:textId="77777777">
        <w:tc>
          <w:tcPr>
            <w:tcW w:w="1411" w:type="dxa"/>
          </w:tcPr>
          <w:p w14:paraId="0F39DC11" w14:textId="77777777" w:rsidR="001F2D3C" w:rsidRDefault="000C390E">
            <w:r>
              <w:rPr>
                <w:rFonts w:eastAsiaTheme="minorEastAsia" w:hint="eastAsia"/>
              </w:rPr>
              <w:t>F</w:t>
            </w:r>
            <w:r>
              <w:rPr>
                <w:rFonts w:eastAsiaTheme="minorEastAsia"/>
              </w:rPr>
              <w:t>ujitsu</w:t>
            </w:r>
          </w:p>
        </w:tc>
        <w:tc>
          <w:tcPr>
            <w:tcW w:w="8574" w:type="dxa"/>
          </w:tcPr>
          <w:p w14:paraId="39BC3252" w14:textId="77777777" w:rsidR="001F2D3C" w:rsidRDefault="000C390E">
            <w:r>
              <w:rPr>
                <w:rFonts w:eastAsiaTheme="minorEastAsia" w:hint="eastAsia"/>
                <w:lang w:val="en-US"/>
              </w:rPr>
              <w:t>S</w:t>
            </w:r>
            <w:r>
              <w:rPr>
                <w:rFonts w:eastAsiaTheme="minorEastAsia"/>
                <w:lang w:val="en-US"/>
              </w:rPr>
              <w:t>uggest not to do any limitation here, left this part for companies to report their own scheme freely.</w:t>
            </w:r>
          </w:p>
        </w:tc>
      </w:tr>
      <w:tr w:rsidR="001F2D3C" w14:paraId="36CF02E1" w14:textId="77777777">
        <w:tc>
          <w:tcPr>
            <w:tcW w:w="1411" w:type="dxa"/>
          </w:tcPr>
          <w:p w14:paraId="41E0EE44" w14:textId="77777777" w:rsidR="001F2D3C" w:rsidRDefault="000C390E">
            <w:r>
              <w:t>Qualcomm</w:t>
            </w:r>
          </w:p>
        </w:tc>
        <w:tc>
          <w:tcPr>
            <w:tcW w:w="8574" w:type="dxa"/>
          </w:tcPr>
          <w:p w14:paraId="6D216FE8" w14:textId="77777777" w:rsidR="001F2D3C" w:rsidRDefault="000C390E">
            <w:r>
              <w:rPr>
                <w:lang w:val="en-US"/>
              </w:rPr>
              <w:t>We support Alt 1 but are also fine to discuss other alternatives.</w:t>
            </w:r>
          </w:p>
        </w:tc>
      </w:tr>
      <w:tr w:rsidR="001F2D3C" w14:paraId="52CB6943" w14:textId="77777777">
        <w:tc>
          <w:tcPr>
            <w:tcW w:w="1411" w:type="dxa"/>
          </w:tcPr>
          <w:p w14:paraId="3EAE4549" w14:textId="77777777" w:rsidR="001F2D3C" w:rsidRDefault="000C390E">
            <w:r>
              <w:t>Apple</w:t>
            </w:r>
          </w:p>
        </w:tc>
        <w:tc>
          <w:tcPr>
            <w:tcW w:w="8574" w:type="dxa"/>
          </w:tcPr>
          <w:p w14:paraId="3EA4C94D" w14:textId="77777777" w:rsidR="001F2D3C" w:rsidRDefault="000C390E">
            <w:r>
              <w:t>Agree with Fujitsu</w:t>
            </w:r>
          </w:p>
        </w:tc>
      </w:tr>
    </w:tbl>
    <w:p w14:paraId="60920475" w14:textId="77777777" w:rsidR="001F2D3C" w:rsidRDefault="001F2D3C"/>
    <w:p w14:paraId="5CC1E387" w14:textId="77777777" w:rsidR="001F2D3C" w:rsidRDefault="000C390E">
      <w:pPr>
        <w:pStyle w:val="Heading3"/>
      </w:pPr>
      <w:r>
        <w:lastRenderedPageBreak/>
        <w:t>2nd round discussion</w:t>
      </w:r>
    </w:p>
    <w:p w14:paraId="1542A8E2" w14:textId="77777777" w:rsidR="001F2D3C" w:rsidRDefault="000C390E">
      <w:r>
        <w:rPr>
          <w:rFonts w:eastAsia="Batang" w:cstheme="minorHAnsi"/>
          <w:b/>
          <w:bCs/>
          <w:highlight w:val="green"/>
          <w:u w:val="single"/>
        </w:rPr>
        <w:t xml:space="preserve">Proposal 2.2.1-1 </w:t>
      </w:r>
      <w:r>
        <w:t>was generally supported, and no objection was raised. Thus it will be brought to next online discussion.</w:t>
      </w:r>
    </w:p>
    <w:p w14:paraId="39559CBA" w14:textId="77777777" w:rsidR="001F2D3C" w:rsidRDefault="000C390E">
      <w:r>
        <w:t xml:space="preserve">For Question 2.2.1-2 and Question 2.2.1-3, there is no broad support to explore “intra-site (or zone-specific)” variation. It is pointed out that these can be considered general issue for AI 9.2.1 (the relevant agreement from AI9.2.1 is copied below for reference). Also individual companies can anyways bring results. </w:t>
      </w:r>
    </w:p>
    <w:tbl>
      <w:tblPr>
        <w:tblStyle w:val="TableGrid"/>
        <w:tblW w:w="0" w:type="auto"/>
        <w:tblLook w:val="04A0" w:firstRow="1" w:lastRow="0" w:firstColumn="1" w:lastColumn="0" w:noHBand="0" w:noVBand="1"/>
      </w:tblPr>
      <w:tblGrid>
        <w:gridCol w:w="10188"/>
      </w:tblGrid>
      <w:tr w:rsidR="001F2D3C" w14:paraId="52E49206" w14:textId="77777777">
        <w:tc>
          <w:tcPr>
            <w:tcW w:w="10188" w:type="dxa"/>
          </w:tcPr>
          <w:p w14:paraId="246A4F02" w14:textId="77777777" w:rsidR="001F2D3C" w:rsidRDefault="000C390E">
            <w:pPr>
              <w:rPr>
                <w:rFonts w:ascii="Times" w:eastAsia="DengXian" w:hAnsi="Times" w:cs="Times New Roman"/>
                <w:iCs/>
                <w:sz w:val="20"/>
                <w:highlight w:val="green"/>
                <w:lang w:val="en-GB"/>
              </w:rPr>
            </w:pPr>
            <w:r>
              <w:rPr>
                <w:rFonts w:ascii="Times" w:eastAsia="DengXian" w:hAnsi="Times" w:cs="Times New Roman" w:hint="eastAsia"/>
                <w:iCs/>
                <w:sz w:val="20"/>
                <w:highlight w:val="green"/>
                <w:lang w:val="en-GB"/>
              </w:rPr>
              <w:t>Agreement</w:t>
            </w:r>
            <w:r>
              <w:rPr>
                <w:rFonts w:ascii="Times" w:eastAsia="DengXian" w:hAnsi="Times" w:cs="Times New Roman"/>
                <w:iCs/>
                <w:sz w:val="20"/>
                <w:lang w:val="en-GB"/>
              </w:rPr>
              <w:t xml:space="preserve"> (AI 9.2.1)</w:t>
            </w:r>
          </w:p>
          <w:p w14:paraId="1D65C57D" w14:textId="77777777" w:rsidR="001F2D3C" w:rsidRDefault="000C390E">
            <w:pPr>
              <w:rPr>
                <w:rFonts w:ascii="Times" w:eastAsia="Batang" w:hAnsi="Times" w:cs="Times New Roman"/>
                <w:b/>
                <w:bCs/>
                <w:sz w:val="20"/>
                <w:lang w:val="en-GB"/>
              </w:rPr>
            </w:pPr>
            <w:r>
              <w:rPr>
                <w:rFonts w:ascii="Times" w:eastAsia="Batang" w:hAnsi="Times" w:cs="Times New Roman"/>
                <w:b/>
                <w:bCs/>
                <w:sz w:val="20"/>
                <w:lang w:val="en-GB"/>
              </w:rPr>
              <w:t xml:space="preserve">Use 3gpp channel models (TR 38.901) as the baseline for evaluations. </w:t>
            </w:r>
          </w:p>
          <w:p w14:paraId="64560401" w14:textId="77777777" w:rsidR="001F2D3C" w:rsidRDefault="000C390E">
            <w:pPr>
              <w:rPr>
                <w:rFonts w:ascii="Times" w:eastAsia="Batang" w:hAnsi="Times" w:cs="Times New Roman"/>
                <w:b/>
                <w:bCs/>
                <w:sz w:val="20"/>
                <w:lang w:val="en-GB"/>
              </w:rPr>
            </w:pPr>
            <w:r>
              <w:rPr>
                <w:rFonts w:ascii="Times" w:eastAsia="Batang" w:hAnsi="Times" w:cs="Times New Roman"/>
                <w:b/>
                <w:bCs/>
                <w:sz w:val="20"/>
                <w:lang w:val="en-GB"/>
              </w:rPr>
              <w:t>Note: Companies may submit additional results based on other dataset than generated by 3GPP channel models</w:t>
            </w:r>
          </w:p>
        </w:tc>
      </w:tr>
    </w:tbl>
    <w:p w14:paraId="25C2CD18" w14:textId="77777777" w:rsidR="001F2D3C" w:rsidRDefault="001F2D3C"/>
    <w:p w14:paraId="3D42CE30" w14:textId="77777777" w:rsidR="001F2D3C" w:rsidRDefault="000C390E">
      <w:r>
        <w:t>Given that this issue has been openly debated for two meetings, the following conclusion is presented for further checking.</w:t>
      </w:r>
    </w:p>
    <w:p w14:paraId="46ECD151"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0626EE04" w14:textId="77777777" w:rsidR="001F2D3C" w:rsidRDefault="000C390E">
      <w:pPr>
        <w:rPr>
          <w:rFonts w:eastAsia="Calibri"/>
        </w:rPr>
      </w:pPr>
      <w:r>
        <w:t>For evaluation AI/ML based positioning, suspend the discussion on intra-site (or zone-specific) variations until concepts and channel model construction not in TR38.901 (e.g., “intra-site” or “zone”) are clarified under AI 9.2.1.</w:t>
      </w:r>
    </w:p>
    <w:p w14:paraId="1E85BDE9"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0BD35EC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59DD748" w14:textId="77777777">
        <w:tc>
          <w:tcPr>
            <w:tcW w:w="1418" w:type="dxa"/>
          </w:tcPr>
          <w:p w14:paraId="46E89911" w14:textId="77777777" w:rsidR="001F2D3C" w:rsidRDefault="001F2D3C">
            <w:pPr>
              <w:rPr>
                <w:b/>
              </w:rPr>
            </w:pPr>
          </w:p>
        </w:tc>
        <w:tc>
          <w:tcPr>
            <w:tcW w:w="8572" w:type="dxa"/>
          </w:tcPr>
          <w:p w14:paraId="6444FCA9" w14:textId="77777777" w:rsidR="001F2D3C" w:rsidRDefault="000C390E">
            <w:pPr>
              <w:jc w:val="center"/>
              <w:rPr>
                <w:b/>
                <w:lang w:val="zh-CN"/>
              </w:rPr>
            </w:pPr>
            <w:r>
              <w:rPr>
                <w:rFonts w:hint="eastAsia"/>
                <w:b/>
                <w:lang w:val="zh-CN"/>
              </w:rPr>
              <w:t>Company</w:t>
            </w:r>
          </w:p>
        </w:tc>
      </w:tr>
      <w:tr w:rsidR="001F2D3C" w14:paraId="11F65B16" w14:textId="77777777">
        <w:tc>
          <w:tcPr>
            <w:tcW w:w="1418" w:type="dxa"/>
          </w:tcPr>
          <w:p w14:paraId="5358B09C" w14:textId="77777777" w:rsidR="001F2D3C" w:rsidRDefault="000C390E">
            <w:pPr>
              <w:rPr>
                <w:lang w:val="zh-CN"/>
              </w:rPr>
            </w:pPr>
            <w:r>
              <w:rPr>
                <w:rFonts w:hint="eastAsia"/>
                <w:lang w:val="zh-CN"/>
              </w:rPr>
              <w:t>Support</w:t>
            </w:r>
          </w:p>
        </w:tc>
        <w:tc>
          <w:tcPr>
            <w:tcW w:w="8572" w:type="dxa"/>
          </w:tcPr>
          <w:p w14:paraId="0C7C2725" w14:textId="77777777" w:rsidR="001F2D3C" w:rsidRDefault="000C390E">
            <w:r>
              <w:rPr>
                <w:rFonts w:hint="eastAsia"/>
              </w:rPr>
              <w:t>[ZTE]</w:t>
            </w:r>
            <w:r>
              <w:t>, OPPO, Nokia/NSB, Apple, Fujitsu</w:t>
            </w:r>
            <w:r>
              <w:rPr>
                <w:rFonts w:hint="eastAsia"/>
              </w:rPr>
              <w:t>,</w:t>
            </w:r>
            <w:r>
              <w:t xml:space="preserve"> CAICT, </w:t>
            </w:r>
            <w:proofErr w:type="spellStart"/>
            <w:r>
              <w:t>InterDigital</w:t>
            </w:r>
            <w:proofErr w:type="spellEnd"/>
            <w:r>
              <w:t xml:space="preserve">, </w:t>
            </w:r>
            <w:proofErr w:type="spellStart"/>
            <w:r>
              <w:t>Xiaomi,CMCC</w:t>
            </w:r>
            <w:proofErr w:type="spellEnd"/>
            <w:r>
              <w:t>, HW/</w:t>
            </w:r>
            <w:proofErr w:type="spellStart"/>
            <w:r>
              <w:t>HiSi</w:t>
            </w:r>
            <w:proofErr w:type="spellEnd"/>
            <w:r>
              <w:t>, LG</w:t>
            </w:r>
          </w:p>
        </w:tc>
      </w:tr>
      <w:tr w:rsidR="001F2D3C" w14:paraId="7667DD0A" w14:textId="77777777">
        <w:tc>
          <w:tcPr>
            <w:tcW w:w="1418" w:type="dxa"/>
          </w:tcPr>
          <w:p w14:paraId="331107A7" w14:textId="77777777" w:rsidR="001F2D3C" w:rsidRDefault="000C390E">
            <w:pPr>
              <w:rPr>
                <w:lang w:val="zh-CN"/>
              </w:rPr>
            </w:pPr>
            <w:r>
              <w:rPr>
                <w:rFonts w:hint="eastAsia"/>
                <w:lang w:val="zh-CN"/>
              </w:rPr>
              <w:t>Not support</w:t>
            </w:r>
          </w:p>
        </w:tc>
        <w:tc>
          <w:tcPr>
            <w:tcW w:w="8572" w:type="dxa"/>
          </w:tcPr>
          <w:p w14:paraId="2F5F4F09" w14:textId="77777777" w:rsidR="001F2D3C" w:rsidRDefault="001F2D3C"/>
        </w:tc>
      </w:tr>
    </w:tbl>
    <w:p w14:paraId="0997C17F"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67D0DCC" w14:textId="77777777">
        <w:tc>
          <w:tcPr>
            <w:tcW w:w="1418" w:type="dxa"/>
          </w:tcPr>
          <w:p w14:paraId="1DE6D82A" w14:textId="77777777" w:rsidR="001F2D3C" w:rsidRDefault="000C390E">
            <w:pPr>
              <w:rPr>
                <w:b/>
              </w:rPr>
            </w:pPr>
            <w:r>
              <w:rPr>
                <w:rFonts w:hint="eastAsia"/>
                <w:b/>
                <w:lang w:val="zh-CN"/>
              </w:rPr>
              <w:t>Company</w:t>
            </w:r>
          </w:p>
        </w:tc>
        <w:tc>
          <w:tcPr>
            <w:tcW w:w="8572" w:type="dxa"/>
          </w:tcPr>
          <w:p w14:paraId="3BFF917C" w14:textId="77777777" w:rsidR="001F2D3C" w:rsidRDefault="000C390E">
            <w:pPr>
              <w:jc w:val="center"/>
              <w:rPr>
                <w:b/>
              </w:rPr>
            </w:pPr>
            <w:r>
              <w:rPr>
                <w:rFonts w:hint="eastAsia"/>
                <w:b/>
                <w:lang w:val="zh-CN"/>
              </w:rPr>
              <w:t>C</w:t>
            </w:r>
            <w:proofErr w:type="spellStart"/>
            <w:r>
              <w:rPr>
                <w:b/>
              </w:rPr>
              <w:t>omment</w:t>
            </w:r>
            <w:proofErr w:type="spellEnd"/>
          </w:p>
        </w:tc>
      </w:tr>
      <w:tr w:rsidR="001F2D3C" w14:paraId="2911F060" w14:textId="77777777">
        <w:tc>
          <w:tcPr>
            <w:tcW w:w="1418" w:type="dxa"/>
          </w:tcPr>
          <w:p w14:paraId="16873D74" w14:textId="77777777" w:rsidR="001F2D3C" w:rsidRDefault="000C390E">
            <w:r>
              <w:t>Qualcomm</w:t>
            </w:r>
          </w:p>
        </w:tc>
        <w:tc>
          <w:tcPr>
            <w:tcW w:w="8572" w:type="dxa"/>
          </w:tcPr>
          <w:p w14:paraId="5D4D45A8" w14:textId="77777777" w:rsidR="001F2D3C" w:rsidRDefault="000C390E">
            <w:pPr>
              <w:rPr>
                <w:lang w:eastAsia="ja-JP"/>
              </w:rPr>
            </w:pPr>
            <w:r>
              <w:rPr>
                <w:lang w:eastAsia="ja-JP"/>
              </w:rPr>
              <w:t>--Comment table added by Qualcomm—</w:t>
            </w:r>
          </w:p>
          <w:p w14:paraId="787638E9" w14:textId="77777777" w:rsidR="001F2D3C" w:rsidRDefault="000C390E">
            <w:pPr>
              <w:rPr>
                <w:lang w:eastAsia="ja-JP"/>
              </w:rPr>
            </w:pPr>
            <w:r>
              <w:rPr>
                <w:lang w:eastAsia="ja-JP"/>
              </w:rPr>
              <w:t xml:space="preserve">Just to clarify. By intra-site or zone-specific variation, we mean </w:t>
            </w:r>
            <w:r>
              <w:t>time-varying changes happening in a real-world deployment because of human mobility, movement of trucks or lift machines, partial changes in machinery locations, etc</w:t>
            </w:r>
            <w:r>
              <w:rPr>
                <w:lang w:eastAsia="ja-JP"/>
              </w:rPr>
              <w:t>. It is quite important to verify that AI/ML positioning model would be robust to these changes.</w:t>
            </w:r>
          </w:p>
          <w:p w14:paraId="6A723EA6" w14:textId="77777777" w:rsidR="001F2D3C" w:rsidRDefault="000C390E">
            <w:r>
              <w:t xml:space="preserve">Our goal is to capture a conclusion in the TR on whether zone-specific models are robust to such mild to moderate time-varying changes. This reduces the need to frequently updating the model or considering retraining. It also proves the applicability of such models in real world scenarios. We would like to explore whether other companies view such a conclusion relevant. </w:t>
            </w:r>
          </w:p>
          <w:p w14:paraId="3BDA57D2" w14:textId="77777777" w:rsidR="001F2D3C" w:rsidRDefault="000C390E">
            <w:r>
              <w:t>In addition, the 9.2.1 is generic and not supposed to touch on evaluation requirements that are specific to use cases.</w:t>
            </w:r>
          </w:p>
          <w:p w14:paraId="4267F43F" w14:textId="77777777" w:rsidR="001F2D3C" w:rsidRDefault="001F2D3C"/>
        </w:tc>
      </w:tr>
      <w:tr w:rsidR="001F2D3C" w14:paraId="69E519B1" w14:textId="77777777">
        <w:tc>
          <w:tcPr>
            <w:tcW w:w="1418" w:type="dxa"/>
          </w:tcPr>
          <w:p w14:paraId="303F6466" w14:textId="77777777" w:rsidR="001F2D3C" w:rsidRDefault="000C390E">
            <w:r>
              <w:rPr>
                <w:rFonts w:hint="eastAsia"/>
              </w:rPr>
              <w:t>ZTE</w:t>
            </w:r>
          </w:p>
        </w:tc>
        <w:tc>
          <w:tcPr>
            <w:tcW w:w="8572" w:type="dxa"/>
          </w:tcPr>
          <w:p w14:paraId="0AFB6883" w14:textId="77777777" w:rsidR="001F2D3C" w:rsidRDefault="000C390E">
            <w:r>
              <w:rPr>
                <w:rFonts w:hint="eastAsia"/>
              </w:rPr>
              <w:t xml:space="preserve"> As cited by FL, 38.901 doesn</w:t>
            </w:r>
            <w:r>
              <w:t>’</w:t>
            </w:r>
            <w:r>
              <w:rPr>
                <w:rFonts w:hint="eastAsia"/>
              </w:rPr>
              <w:t>t include modeling method for intra-site evaluation, so it</w:t>
            </w:r>
            <w:r>
              <w:t>’</w:t>
            </w:r>
            <w:r>
              <w:rPr>
                <w:rFonts w:hint="eastAsia"/>
              </w:rPr>
              <w:t>s up to companies to optionally provide the result rather than suspend the discussion.</w:t>
            </w:r>
          </w:p>
        </w:tc>
      </w:tr>
    </w:tbl>
    <w:p w14:paraId="15178CAC" w14:textId="77777777" w:rsidR="001F2D3C" w:rsidRDefault="001F2D3C"/>
    <w:p w14:paraId="437C4F24" w14:textId="77777777" w:rsidR="001F2D3C" w:rsidRDefault="000C390E">
      <w:r>
        <w:t>HW/</w:t>
      </w:r>
      <w:proofErr w:type="spellStart"/>
      <w:r>
        <w:t>HiSi</w:t>
      </w:r>
      <w:proofErr w:type="spellEnd"/>
      <w:r>
        <w:t xml:space="preserve"> raised the issue that RAN1 should agree on a set of typical cases for verifying the generalization performance of an AI/ML model, i.e., similar to those agreed for CSI and beam management. Thus the following is proposed. Note that Configuration is omitted here, since all the generalization aspects belong to Scenario. </w:t>
      </w:r>
    </w:p>
    <w:p w14:paraId="12F4FBD0" w14:textId="77777777" w:rsidR="001F2D3C" w:rsidRDefault="001F2D3C"/>
    <w:p w14:paraId="5B6D04F8" w14:textId="77777777" w:rsidR="001F2D3C" w:rsidRDefault="000C390E">
      <w:pPr>
        <w:rPr>
          <w:rFonts w:eastAsia="Batang" w:cstheme="minorHAnsi"/>
          <w:b/>
          <w:bCs/>
          <w:highlight w:val="yellow"/>
          <w:u w:val="single"/>
        </w:rPr>
      </w:pPr>
      <w:r>
        <w:rPr>
          <w:rFonts w:eastAsia="Batang" w:cstheme="minorHAnsi"/>
          <w:b/>
          <w:bCs/>
          <w:highlight w:val="yellow"/>
          <w:u w:val="single"/>
        </w:rPr>
        <w:t>Proposal 2.2.2-2</w:t>
      </w:r>
    </w:p>
    <w:p w14:paraId="006496F5" w14:textId="77777777" w:rsidR="001F2D3C" w:rsidRDefault="000C390E">
      <w:r>
        <w:t>For evaluation of AI/ML based positioning, at least the following cases are considered for verifying the generalization performance of an AI/ML model over various scenarios:</w:t>
      </w:r>
    </w:p>
    <w:p w14:paraId="2DFFE7F5" w14:textId="77777777" w:rsidR="001F2D3C" w:rsidRDefault="000C390E">
      <w:pPr>
        <w:pStyle w:val="ListParagraph"/>
        <w:numPr>
          <w:ilvl w:val="0"/>
          <w:numId w:val="31"/>
        </w:numPr>
        <w:rPr>
          <w:lang w:val="en-US"/>
        </w:rPr>
      </w:pPr>
      <w:r>
        <w:rPr>
          <w:lang w:val="en-US"/>
        </w:rPr>
        <w:t xml:space="preserve">Case 1: The AI/ML model is trained/validated based on a training dataset from </w:t>
      </w:r>
      <w:proofErr w:type="spellStart"/>
      <w:r>
        <w:rPr>
          <w:lang w:val="en-US"/>
        </w:rPr>
        <w:t>Scenario#A</w:t>
      </w:r>
      <w:proofErr w:type="spellEnd"/>
      <w:r>
        <w:rPr>
          <w:lang w:val="en-US"/>
        </w:rPr>
        <w:t xml:space="preserve">, and then the AI/ML model performs inference on a test dataset from the same </w:t>
      </w:r>
      <w:proofErr w:type="spellStart"/>
      <w:r>
        <w:rPr>
          <w:lang w:val="en-US"/>
        </w:rPr>
        <w:t>Scenario#A</w:t>
      </w:r>
      <w:proofErr w:type="spellEnd"/>
      <w:r>
        <w:rPr>
          <w:lang w:val="en-US"/>
        </w:rPr>
        <w:t>;</w:t>
      </w:r>
    </w:p>
    <w:p w14:paraId="4D726943" w14:textId="77777777" w:rsidR="001F2D3C" w:rsidRDefault="000C390E">
      <w:pPr>
        <w:pStyle w:val="ListParagraph"/>
        <w:numPr>
          <w:ilvl w:val="0"/>
          <w:numId w:val="31"/>
        </w:numPr>
        <w:rPr>
          <w:lang w:val="en-US"/>
        </w:rPr>
      </w:pPr>
      <w:r>
        <w:rPr>
          <w:lang w:val="en-US"/>
        </w:rPr>
        <w:t xml:space="preserve">Case 2: The AI/ML model is trained/validated based on a training dataset from </w:t>
      </w:r>
      <w:proofErr w:type="spellStart"/>
      <w:r>
        <w:rPr>
          <w:lang w:val="en-US"/>
        </w:rPr>
        <w:t>Scenario#A</w:t>
      </w:r>
      <w:proofErr w:type="spellEnd"/>
      <w:r>
        <w:rPr>
          <w:lang w:val="en-US"/>
        </w:rPr>
        <w:t>, and then the AI/ML model performs inference on a test dataset from a different scenario (</w:t>
      </w:r>
      <w:proofErr w:type="spellStart"/>
      <w:r>
        <w:rPr>
          <w:lang w:val="en-US"/>
        </w:rPr>
        <w:t>Scenario#B</w:t>
      </w:r>
      <w:proofErr w:type="spellEnd"/>
      <w:r>
        <w:rPr>
          <w:lang w:val="en-US"/>
        </w:rPr>
        <w:t>);</w:t>
      </w:r>
    </w:p>
    <w:p w14:paraId="393D0D9A" w14:textId="77777777" w:rsidR="001F2D3C" w:rsidRDefault="000C390E">
      <w:pPr>
        <w:pStyle w:val="ListParagraph"/>
        <w:numPr>
          <w:ilvl w:val="0"/>
          <w:numId w:val="31"/>
        </w:numPr>
        <w:rPr>
          <w:lang w:val="en-US"/>
        </w:rPr>
      </w:pPr>
      <w:r>
        <w:rPr>
          <w:lang w:val="en-US"/>
        </w:rPr>
        <w:t xml:space="preserve">Case 3: The AI/ML model is trained/validated based on a mixed training dataset which contains data from </w:t>
      </w:r>
      <w:proofErr w:type="spellStart"/>
      <w:r>
        <w:rPr>
          <w:lang w:val="en-US"/>
        </w:rPr>
        <w:t>Scenario#A</w:t>
      </w:r>
      <w:proofErr w:type="spellEnd"/>
      <w:r>
        <w:rPr>
          <w:lang w:val="en-US"/>
        </w:rPr>
        <w:t xml:space="preserve"> and </w:t>
      </w:r>
      <w:proofErr w:type="spellStart"/>
      <w:r>
        <w:rPr>
          <w:lang w:val="en-US"/>
        </w:rPr>
        <w:t>Scenario#B</w:t>
      </w:r>
      <w:proofErr w:type="spellEnd"/>
      <w:r>
        <w:rPr>
          <w:lang w:val="en-US"/>
        </w:rPr>
        <w:t xml:space="preserve">, and then the AI/ML model performs inference on a test dataset which is from a scenario in the mix (e.g., either </w:t>
      </w:r>
      <w:proofErr w:type="spellStart"/>
      <w:r>
        <w:rPr>
          <w:lang w:val="en-US"/>
        </w:rPr>
        <w:t>Scenario#A</w:t>
      </w:r>
      <w:proofErr w:type="spellEnd"/>
      <w:r>
        <w:rPr>
          <w:lang w:val="en-US"/>
        </w:rPr>
        <w:t xml:space="preserve"> or </w:t>
      </w:r>
      <w:proofErr w:type="spellStart"/>
      <w:r>
        <w:rPr>
          <w:lang w:val="en-US"/>
        </w:rPr>
        <w:t>Scenario#B</w:t>
      </w:r>
      <w:proofErr w:type="spellEnd"/>
      <w:r>
        <w:rPr>
          <w:lang w:val="en-US"/>
        </w:rPr>
        <w:t>);</w:t>
      </w:r>
    </w:p>
    <w:p w14:paraId="763F93C0" w14:textId="77777777" w:rsidR="001F2D3C" w:rsidRDefault="000C390E">
      <w:pPr>
        <w:pStyle w:val="ListParagraph"/>
        <w:numPr>
          <w:ilvl w:val="0"/>
          <w:numId w:val="31"/>
        </w:numPr>
        <w:rPr>
          <w:lang w:val="en-US"/>
        </w:rPr>
      </w:pPr>
      <w:r>
        <w:rPr>
          <w:lang w:val="en-US"/>
        </w:rPr>
        <w:t xml:space="preserve">Case 4: The AI/ML model is trained/validated based on a training dataset from </w:t>
      </w:r>
      <w:proofErr w:type="spellStart"/>
      <w:r>
        <w:rPr>
          <w:lang w:val="en-US"/>
        </w:rPr>
        <w:t>Scenario#A</w:t>
      </w:r>
      <w:proofErr w:type="spellEnd"/>
      <w:r>
        <w:rPr>
          <w:lang w:val="en-US"/>
        </w:rPr>
        <w:t>, and then the AI/ML model is updated based on a fine-tuning dataset for a different scenario (</w:t>
      </w:r>
      <w:proofErr w:type="spellStart"/>
      <w:r>
        <w:rPr>
          <w:lang w:val="en-US"/>
        </w:rPr>
        <w:t>Scenario#B</w:t>
      </w:r>
      <w:proofErr w:type="spellEnd"/>
      <w:r>
        <w:rPr>
          <w:lang w:val="en-US"/>
        </w:rPr>
        <w:t xml:space="preserve">). After that, the AI/ML model performs inference on a test dataset for </w:t>
      </w:r>
      <w:proofErr w:type="spellStart"/>
      <w:r>
        <w:rPr>
          <w:lang w:val="en-US"/>
        </w:rPr>
        <w:t>Scenario#B</w:t>
      </w:r>
      <w:proofErr w:type="spellEnd"/>
      <w:r>
        <w:rPr>
          <w:lang w:val="en-US"/>
        </w:rPr>
        <w:t>;</w:t>
      </w:r>
    </w:p>
    <w:p w14:paraId="00141F8B" w14:textId="77777777" w:rsidR="001F2D3C" w:rsidRDefault="000C390E">
      <w:r>
        <w:t>Note: “Scenario” above refers to one or a combination of the generalization aspects: drops, clutter parameters, network synchronization error, UE/gNB RX and TX timing error (and other generalization aspects if agreed).</w:t>
      </w:r>
    </w:p>
    <w:p w14:paraId="1F0AD57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6F7BF64" w14:textId="77777777">
        <w:tc>
          <w:tcPr>
            <w:tcW w:w="1418" w:type="dxa"/>
          </w:tcPr>
          <w:p w14:paraId="7DABF205" w14:textId="77777777" w:rsidR="001F2D3C" w:rsidRDefault="001F2D3C">
            <w:pPr>
              <w:rPr>
                <w:b/>
              </w:rPr>
            </w:pPr>
          </w:p>
        </w:tc>
        <w:tc>
          <w:tcPr>
            <w:tcW w:w="8572" w:type="dxa"/>
          </w:tcPr>
          <w:p w14:paraId="4870B5B5" w14:textId="77777777" w:rsidR="001F2D3C" w:rsidRDefault="000C390E">
            <w:pPr>
              <w:jc w:val="center"/>
              <w:rPr>
                <w:b/>
                <w:lang w:val="zh-CN"/>
              </w:rPr>
            </w:pPr>
            <w:r>
              <w:rPr>
                <w:rFonts w:hint="eastAsia"/>
                <w:b/>
                <w:lang w:val="zh-CN"/>
              </w:rPr>
              <w:t>Company</w:t>
            </w:r>
          </w:p>
        </w:tc>
      </w:tr>
      <w:tr w:rsidR="001F2D3C" w14:paraId="6126AD8B" w14:textId="77777777">
        <w:tc>
          <w:tcPr>
            <w:tcW w:w="1418" w:type="dxa"/>
          </w:tcPr>
          <w:p w14:paraId="0976229E" w14:textId="77777777" w:rsidR="001F2D3C" w:rsidRDefault="000C390E">
            <w:pPr>
              <w:rPr>
                <w:lang w:val="zh-CN"/>
              </w:rPr>
            </w:pPr>
            <w:r>
              <w:rPr>
                <w:rFonts w:hint="eastAsia"/>
                <w:lang w:val="zh-CN"/>
              </w:rPr>
              <w:t>Support</w:t>
            </w:r>
          </w:p>
        </w:tc>
        <w:tc>
          <w:tcPr>
            <w:tcW w:w="8572" w:type="dxa"/>
          </w:tcPr>
          <w:p w14:paraId="141ABF39" w14:textId="77777777" w:rsidR="001F2D3C" w:rsidRDefault="000C390E">
            <w:proofErr w:type="spellStart"/>
            <w:r>
              <w:t>InterDigital</w:t>
            </w:r>
            <w:proofErr w:type="spellEnd"/>
            <w:r>
              <w:t xml:space="preserve">, </w:t>
            </w:r>
            <w:proofErr w:type="spellStart"/>
            <w:r>
              <w:t>Hw</w:t>
            </w:r>
            <w:proofErr w:type="spellEnd"/>
            <w:r>
              <w:t>/</w:t>
            </w:r>
            <w:proofErr w:type="spellStart"/>
            <w:r>
              <w:t>HiSi</w:t>
            </w:r>
            <w:proofErr w:type="spellEnd"/>
          </w:p>
        </w:tc>
      </w:tr>
      <w:tr w:rsidR="001F2D3C" w14:paraId="17C7CAFA" w14:textId="77777777">
        <w:tc>
          <w:tcPr>
            <w:tcW w:w="1418" w:type="dxa"/>
          </w:tcPr>
          <w:p w14:paraId="23DCA469" w14:textId="77777777" w:rsidR="001F2D3C" w:rsidRDefault="000C390E">
            <w:pPr>
              <w:rPr>
                <w:lang w:val="zh-CN"/>
              </w:rPr>
            </w:pPr>
            <w:r>
              <w:rPr>
                <w:rFonts w:hint="eastAsia"/>
                <w:lang w:val="zh-CN"/>
              </w:rPr>
              <w:t>Not support</w:t>
            </w:r>
          </w:p>
        </w:tc>
        <w:tc>
          <w:tcPr>
            <w:tcW w:w="8572" w:type="dxa"/>
          </w:tcPr>
          <w:p w14:paraId="629C0DBC" w14:textId="77777777" w:rsidR="001F2D3C" w:rsidRDefault="001F2D3C"/>
        </w:tc>
      </w:tr>
    </w:tbl>
    <w:p w14:paraId="66C29EF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D735B93" w14:textId="77777777">
        <w:tc>
          <w:tcPr>
            <w:tcW w:w="1411" w:type="dxa"/>
          </w:tcPr>
          <w:p w14:paraId="5358D114" w14:textId="77777777" w:rsidR="001F2D3C" w:rsidRDefault="000C390E">
            <w:pPr>
              <w:rPr>
                <w:b/>
                <w:bCs/>
              </w:rPr>
            </w:pPr>
            <w:r>
              <w:rPr>
                <w:b/>
                <w:bCs/>
              </w:rPr>
              <w:t>Company</w:t>
            </w:r>
          </w:p>
        </w:tc>
        <w:tc>
          <w:tcPr>
            <w:tcW w:w="8574" w:type="dxa"/>
          </w:tcPr>
          <w:p w14:paraId="1159CF53" w14:textId="77777777" w:rsidR="001F2D3C" w:rsidRDefault="000C390E">
            <w:pPr>
              <w:jc w:val="center"/>
              <w:rPr>
                <w:b/>
                <w:bCs/>
              </w:rPr>
            </w:pPr>
            <w:r>
              <w:rPr>
                <w:b/>
                <w:bCs/>
              </w:rPr>
              <w:t>Comments</w:t>
            </w:r>
          </w:p>
        </w:tc>
      </w:tr>
      <w:tr w:rsidR="001F2D3C" w14:paraId="257055A5" w14:textId="77777777">
        <w:tc>
          <w:tcPr>
            <w:tcW w:w="1411" w:type="dxa"/>
          </w:tcPr>
          <w:p w14:paraId="0D8CE7A1" w14:textId="77777777" w:rsidR="001F2D3C" w:rsidRDefault="000C390E">
            <w:r>
              <w:t>OPPO</w:t>
            </w:r>
          </w:p>
        </w:tc>
        <w:tc>
          <w:tcPr>
            <w:tcW w:w="8574" w:type="dxa"/>
          </w:tcPr>
          <w:p w14:paraId="719EBB11" w14:textId="77777777" w:rsidR="001F2D3C" w:rsidRDefault="000C390E">
            <w:r>
              <w:t xml:space="preserve">The proposal looks good. However, What’s the additional value of this proposal? We have agreed a list of comfigurations to evalaute the generalization. Do we will proposal more combinations of configuration/scenarios for the evaluation? </w:t>
            </w:r>
          </w:p>
          <w:p w14:paraId="717B6220" w14:textId="77777777" w:rsidR="001F2D3C" w:rsidRDefault="000C390E">
            <w:r>
              <w:t xml:space="preserve">We can live with it if majority companies support the duplicated agreement for each use cases.  </w:t>
            </w:r>
          </w:p>
        </w:tc>
      </w:tr>
      <w:tr w:rsidR="001F2D3C" w14:paraId="648B96D5" w14:textId="77777777">
        <w:tc>
          <w:tcPr>
            <w:tcW w:w="1411" w:type="dxa"/>
          </w:tcPr>
          <w:p w14:paraId="619263B2" w14:textId="77777777" w:rsidR="001F2D3C" w:rsidRDefault="000C390E">
            <w:r>
              <w:rPr>
                <w:rFonts w:eastAsiaTheme="minorEastAsia"/>
              </w:rPr>
              <w:t xml:space="preserve">Samsung </w:t>
            </w:r>
          </w:p>
        </w:tc>
        <w:tc>
          <w:tcPr>
            <w:tcW w:w="8574" w:type="dxa"/>
          </w:tcPr>
          <w:p w14:paraId="48078BD0" w14:textId="77777777" w:rsidR="001F2D3C" w:rsidRDefault="000C390E">
            <w:r>
              <w:rPr>
                <w:rFonts w:eastAsiaTheme="minorEastAsia"/>
              </w:rPr>
              <w:t>Dont see the point of this proposal. If FL wants to have some general description for generalization aspect evaluation for not just positoining use case but all three cases, we think it should be discussed in the framework agenda instead of here. As far as we know, it seems all three cases are somehow already moving in this direction.</w:t>
            </w:r>
          </w:p>
        </w:tc>
      </w:tr>
      <w:tr w:rsidR="001F2D3C" w14:paraId="6C915B7D" w14:textId="77777777">
        <w:tc>
          <w:tcPr>
            <w:tcW w:w="1411" w:type="dxa"/>
          </w:tcPr>
          <w:p w14:paraId="5A265546" w14:textId="77777777" w:rsidR="001F2D3C" w:rsidRDefault="000C390E">
            <w:r>
              <w:rPr>
                <w:rFonts w:eastAsiaTheme="minorEastAsia"/>
              </w:rPr>
              <w:t>NVIDIA</w:t>
            </w:r>
          </w:p>
        </w:tc>
        <w:tc>
          <w:tcPr>
            <w:tcW w:w="8574" w:type="dxa"/>
          </w:tcPr>
          <w:p w14:paraId="0BA24DDA" w14:textId="77777777" w:rsidR="001F2D3C" w:rsidRDefault="000C390E">
            <w:r>
              <w:rPr>
                <w:rFonts w:eastAsiaTheme="minorEastAsia"/>
              </w:rPr>
              <w:t xml:space="preserve">The value of this proposal is not clear, depsite similar versions were agreed for CSI and BM. In positioning, we’ve gone ahead and made more specific agreements for generalization study. That said, if all the other companies would like to have it, we can live with it as well. </w:t>
            </w:r>
          </w:p>
        </w:tc>
      </w:tr>
      <w:tr w:rsidR="001F2D3C" w14:paraId="7C7D2C2B" w14:textId="77777777">
        <w:tc>
          <w:tcPr>
            <w:tcW w:w="1411" w:type="dxa"/>
          </w:tcPr>
          <w:p w14:paraId="1F6FCC90" w14:textId="77777777" w:rsidR="001F2D3C" w:rsidRDefault="000C390E">
            <w:r>
              <w:rPr>
                <w:rFonts w:eastAsiaTheme="minorEastAsia"/>
              </w:rPr>
              <w:t>Nokia/NSB</w:t>
            </w:r>
          </w:p>
        </w:tc>
        <w:tc>
          <w:tcPr>
            <w:tcW w:w="8574" w:type="dxa"/>
          </w:tcPr>
          <w:p w14:paraId="1F07776C" w14:textId="77777777" w:rsidR="001F2D3C" w:rsidRDefault="000C390E">
            <w:r>
              <w:rPr>
                <w:rFonts w:eastAsiaTheme="minorEastAsia"/>
              </w:rPr>
              <w:t>We agree with other companies and think that this proposal is not required.</w:t>
            </w:r>
          </w:p>
        </w:tc>
      </w:tr>
      <w:tr w:rsidR="001F2D3C" w14:paraId="0562572A" w14:textId="77777777">
        <w:tc>
          <w:tcPr>
            <w:tcW w:w="1411" w:type="dxa"/>
          </w:tcPr>
          <w:p w14:paraId="691467D4" w14:textId="77777777" w:rsidR="001F2D3C" w:rsidRDefault="000C390E">
            <w:r>
              <w:rPr>
                <w:rFonts w:eastAsiaTheme="minorEastAsia" w:hint="eastAsia"/>
              </w:rPr>
              <w:t>F</w:t>
            </w:r>
            <w:r>
              <w:rPr>
                <w:rFonts w:eastAsiaTheme="minorEastAsia"/>
              </w:rPr>
              <w:t>ujitsu</w:t>
            </w:r>
          </w:p>
        </w:tc>
        <w:tc>
          <w:tcPr>
            <w:tcW w:w="8574" w:type="dxa"/>
          </w:tcPr>
          <w:p w14:paraId="4EE013BF" w14:textId="77777777" w:rsidR="001F2D3C" w:rsidRDefault="000C390E">
            <w:r>
              <w:rPr>
                <w:rFonts w:eastAsiaTheme="minorEastAsia" w:hint="eastAsia"/>
              </w:rPr>
              <w:t>T</w:t>
            </w:r>
            <w:r>
              <w:rPr>
                <w:rFonts w:eastAsiaTheme="minorEastAsia"/>
              </w:rPr>
              <w:t>his proposal reminds us the long and useless discussion took place in 9.2.1 for a similar proposal, maybe because their topic is quite general so they have to spend a lot of time on the terminology and theoretical issues. As our 9.2.4 topic, we prefer to focus on the details of positioning use case itself, as the last meeting did. Therefore, we think this kind of proposal which is too general should be avoided in our 9.2.4 discussion.</w:t>
            </w:r>
          </w:p>
        </w:tc>
      </w:tr>
      <w:tr w:rsidR="001F2D3C" w14:paraId="45028433" w14:textId="77777777">
        <w:tc>
          <w:tcPr>
            <w:tcW w:w="1411" w:type="dxa"/>
          </w:tcPr>
          <w:p w14:paraId="28B69264" w14:textId="77777777" w:rsidR="001F2D3C" w:rsidRDefault="000C390E">
            <w:r>
              <w:rPr>
                <w:rFonts w:eastAsiaTheme="minorEastAsia" w:hint="eastAsia"/>
              </w:rPr>
              <w:t>CATT</w:t>
            </w:r>
          </w:p>
        </w:tc>
        <w:tc>
          <w:tcPr>
            <w:tcW w:w="8574" w:type="dxa"/>
          </w:tcPr>
          <w:p w14:paraId="7F1ADFA4" w14:textId="77777777" w:rsidR="001F2D3C" w:rsidRDefault="000C390E">
            <w:r>
              <w:rPr>
                <w:rFonts w:eastAsiaTheme="minorEastAsia"/>
              </w:rPr>
              <w:t>W</w:t>
            </w:r>
            <w:r>
              <w:rPr>
                <w:rFonts w:eastAsiaTheme="minorEastAsia" w:hint="eastAsia"/>
              </w:rPr>
              <w:t xml:space="preserve">e also think this proposal is not necessay. </w:t>
            </w:r>
            <w:r>
              <w:rPr>
                <w:rFonts w:eastAsiaTheme="minorEastAsia"/>
              </w:rPr>
              <w:t>I</w:t>
            </w:r>
            <w:r>
              <w:rPr>
                <w:rFonts w:eastAsiaTheme="minorEastAsia" w:hint="eastAsia"/>
              </w:rPr>
              <w:t xml:space="preserve">n </w:t>
            </w:r>
            <w:r>
              <w:t>CSI and beam management</w:t>
            </w:r>
            <w:r>
              <w:rPr>
                <w:rFonts w:eastAsiaTheme="minorEastAsia" w:hint="eastAsia"/>
              </w:rPr>
              <w:t xml:space="preserve"> session, they first agree this general agreement and then discuss the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 xml:space="preserve">. However, for positioning, we already have detial </w:t>
            </w:r>
            <w:r>
              <w:t>list of co</w:t>
            </w:r>
            <w:r>
              <w:rPr>
                <w:rFonts w:eastAsiaTheme="minorEastAsia" w:hint="eastAsia"/>
              </w:rPr>
              <w:t>n</w:t>
            </w:r>
            <w:r>
              <w:t>figurations</w:t>
            </w:r>
            <w:r>
              <w:rPr>
                <w:rFonts w:eastAsiaTheme="minorEastAsia" w:hint="eastAsia"/>
              </w:rPr>
              <w:t>/senarios</w:t>
            </w:r>
            <w:r>
              <w:t xml:space="preserve"> to evalaute the generalization</w:t>
            </w:r>
            <w:r>
              <w:rPr>
                <w:rFonts w:eastAsiaTheme="minorEastAsia" w:hint="eastAsia"/>
              </w:rPr>
              <w:t>.</w:t>
            </w:r>
          </w:p>
        </w:tc>
      </w:tr>
      <w:tr w:rsidR="001F2D3C" w14:paraId="1837251D" w14:textId="77777777">
        <w:tc>
          <w:tcPr>
            <w:tcW w:w="1411" w:type="dxa"/>
          </w:tcPr>
          <w:p w14:paraId="0C96687B" w14:textId="77777777" w:rsidR="001F2D3C" w:rsidRDefault="000C390E">
            <w:r>
              <w:t>InterDigital</w:t>
            </w:r>
          </w:p>
        </w:tc>
        <w:tc>
          <w:tcPr>
            <w:tcW w:w="8574" w:type="dxa"/>
          </w:tcPr>
          <w:p w14:paraId="0132E2E5" w14:textId="77777777" w:rsidR="001F2D3C" w:rsidRDefault="000C390E">
            <w:r>
              <w:t>The FL’s proposal clarifies how generalization is evaluated.</w:t>
            </w:r>
          </w:p>
        </w:tc>
      </w:tr>
      <w:tr w:rsidR="001F2D3C" w14:paraId="722C29B6" w14:textId="77777777">
        <w:tc>
          <w:tcPr>
            <w:tcW w:w="1411" w:type="dxa"/>
          </w:tcPr>
          <w:p w14:paraId="16978CAD" w14:textId="77777777" w:rsidR="001F2D3C" w:rsidRDefault="000C390E">
            <w:r>
              <w:t>Qualcomm</w:t>
            </w:r>
          </w:p>
        </w:tc>
        <w:tc>
          <w:tcPr>
            <w:tcW w:w="8574" w:type="dxa"/>
          </w:tcPr>
          <w:p w14:paraId="4EFC7E3C" w14:textId="77777777" w:rsidR="001F2D3C" w:rsidRDefault="000C390E">
            <w:pPr>
              <w:rPr>
                <w:lang w:eastAsia="ja-JP"/>
              </w:rPr>
            </w:pPr>
            <w:r>
              <w:rPr>
                <w:lang w:val="en-US" w:eastAsia="ja-JP"/>
              </w:rPr>
              <w:t>We do not see the need of this proposal at this stage. We have already considered several agreements (</w:t>
            </w:r>
            <w:r>
              <w:rPr>
                <w:color w:val="0070C0"/>
                <w:lang w:val="en-US" w:eastAsia="ja-JP"/>
              </w:rPr>
              <w:t>see below</w:t>
            </w:r>
            <w:r>
              <w:rPr>
                <w:lang w:val="en-US" w:eastAsia="ja-JP"/>
              </w:rPr>
              <w:t xml:space="preserve">) that almost mirror this one. We are also discussing conclusions that relate to the cases listed above and it is not clear why we need to come back and define these cases.  </w:t>
            </w:r>
          </w:p>
          <w:p w14:paraId="47839A87" w14:textId="77777777" w:rsidR="001F2D3C" w:rsidRDefault="000C390E">
            <w:pPr>
              <w:rPr>
                <w:lang w:eastAsia="ja-JP"/>
              </w:rPr>
            </w:pPr>
            <w:r>
              <w:rPr>
                <w:lang w:val="en-US" w:eastAsia="ja-JP"/>
              </w:rPr>
              <w:t>In addition, the current listing of cases is different from the one considered in CSI use case. We prefer Case2A listing as posted in that agreement.</w:t>
            </w:r>
          </w:p>
          <w:p w14:paraId="1ECBFD38" w14:textId="77777777" w:rsidR="001F2D3C" w:rsidRDefault="000C390E">
            <w:pPr>
              <w:rPr>
                <w:rFonts w:ascii="Times New Roman" w:eastAsia="Malgun Gothic" w:hAnsi="Times New Roman" w:cs="Times New Roman"/>
                <w:lang w:val="en-GB"/>
              </w:rPr>
            </w:pPr>
            <w:r>
              <w:rPr>
                <w:lang w:val="en-US" w:eastAsia="ja-JP"/>
              </w:rPr>
              <w:t>The note at the end of the proposal should also cover the robustness aspect related to time-varying changes. E.g., “</w:t>
            </w:r>
            <w:r>
              <w:t xml:space="preserve">Note: “Scenario” above refers to one or a combination of the generalization aspects: drops, clutter parameters, network synchronization error, UE/gNB RX and TX timing error, </w:t>
            </w:r>
            <w:r>
              <w:rPr>
                <w:color w:val="FF0000"/>
              </w:rPr>
              <w:t>time-varying changes (e.g., different realization of partial reflection and blocking changes due to human and machinery movements)</w:t>
            </w:r>
            <w:r>
              <w:t xml:space="preserve"> (and other generalization aspects if agreed)</w:t>
            </w:r>
            <w:r>
              <w:rPr>
                <w:lang w:val="en-US" w:eastAsia="ja-JP"/>
              </w:rPr>
              <w:t>”</w:t>
            </w:r>
          </w:p>
          <w:p w14:paraId="12BE0E76" w14:textId="77777777" w:rsidR="001F2D3C" w:rsidRDefault="000C390E">
            <w:pPr>
              <w:rPr>
                <w:color w:val="0070C0"/>
                <w:u w:val="single"/>
                <w:lang w:eastAsia="ja-JP"/>
              </w:rPr>
            </w:pPr>
            <w:r>
              <w:rPr>
                <w:color w:val="0070C0"/>
                <w:u w:val="single"/>
                <w:lang w:val="en-US" w:eastAsia="ja-JP"/>
              </w:rPr>
              <w:t>Case1, Case 3</w:t>
            </w:r>
          </w:p>
          <w:p w14:paraId="203D726D" w14:textId="77777777" w:rsidR="001F2D3C" w:rsidRDefault="000C390E">
            <w:pPr>
              <w:ind w:left="432"/>
              <w:rPr>
                <w:lang w:eastAsia="ja-JP"/>
              </w:rPr>
            </w:pPr>
            <w:r>
              <w:rPr>
                <w:highlight w:val="green"/>
                <w:lang w:val="en-GB" w:eastAsia="ja-JP"/>
              </w:rPr>
              <w:t>Agreement</w:t>
            </w:r>
            <w:r>
              <w:rPr>
                <w:lang w:val="en-GB" w:eastAsia="ja-JP"/>
              </w:rPr>
              <w:t xml:space="preserve"> (RAN1-109e)</w:t>
            </w:r>
          </w:p>
          <w:p w14:paraId="705B83DB" w14:textId="77777777" w:rsidR="001F2D3C" w:rsidRDefault="000C390E">
            <w:pPr>
              <w:ind w:left="432"/>
              <w:rPr>
                <w:lang w:eastAsia="ja-JP"/>
              </w:rPr>
            </w:pPr>
            <w:r>
              <w:rPr>
                <w:lang w:val="en-GB" w:eastAsia="ja-JP"/>
              </w:rPr>
              <w:t>As a starting point, the training, validation and testing dataset are from the same large-scale and small-scale propagation parameters setting. Subsequent evaluation can study the performance when the training dataset and testing dataset are from different settings.</w:t>
            </w:r>
          </w:p>
          <w:p w14:paraId="01DE549C" w14:textId="77777777" w:rsidR="001F2D3C" w:rsidRDefault="000C390E">
            <w:pPr>
              <w:rPr>
                <w:color w:val="0070C0"/>
                <w:u w:val="single"/>
                <w:lang w:eastAsia="ja-JP"/>
              </w:rPr>
            </w:pPr>
            <w:r>
              <w:rPr>
                <w:color w:val="0070C0"/>
                <w:u w:val="single"/>
                <w:lang w:val="en-US" w:eastAsia="ja-JP"/>
              </w:rPr>
              <w:t>Case2</w:t>
            </w:r>
          </w:p>
          <w:p w14:paraId="49609573" w14:textId="77777777" w:rsidR="001F2D3C" w:rsidRDefault="000C390E">
            <w:pPr>
              <w:rPr>
                <w:lang w:eastAsia="ja-JP"/>
              </w:rPr>
            </w:pPr>
            <w:r>
              <w:rPr>
                <w:b/>
                <w:bCs/>
                <w:lang w:val="en-GB" w:eastAsia="ja-JP"/>
              </w:rPr>
              <w:t xml:space="preserve">    </w:t>
            </w:r>
            <w:r>
              <w:rPr>
                <w:highlight w:val="green"/>
                <w:lang w:val="en-GB" w:eastAsia="ja-JP"/>
              </w:rPr>
              <w:t>Agreement</w:t>
            </w:r>
            <w:r>
              <w:rPr>
                <w:lang w:val="en-GB" w:eastAsia="ja-JP"/>
              </w:rPr>
              <w:t xml:space="preserve"> (RAN1-110)</w:t>
            </w:r>
          </w:p>
          <w:p w14:paraId="19524023" w14:textId="77777777" w:rsidR="001F2D3C" w:rsidRDefault="000C390E">
            <w:pPr>
              <w:rPr>
                <w:lang w:eastAsia="ja-JP"/>
              </w:rPr>
            </w:pPr>
            <w:r>
              <w:rPr>
                <w:lang w:val="en-GB" w:eastAsia="ja-JP"/>
              </w:rPr>
              <w:t xml:space="preserve">    To investigate the model generalization capability, at least the following aspect(s) are considered for the evaluation for AI/ML based positioning:</w:t>
            </w:r>
          </w:p>
          <w:p w14:paraId="037343A7" w14:textId="77777777" w:rsidR="001F2D3C" w:rsidRDefault="000C390E">
            <w:pPr>
              <w:pStyle w:val="ListParagraph"/>
              <w:numPr>
                <w:ilvl w:val="0"/>
                <w:numId w:val="32"/>
              </w:numPr>
              <w:rPr>
                <w:lang w:val="de-DE" w:eastAsia="ja-JP"/>
              </w:rPr>
            </w:pPr>
            <w:r>
              <w:rPr>
                <w:lang w:val="en-GB" w:eastAsia="ja-JP"/>
              </w:rPr>
              <w:t>Different drops</w:t>
            </w:r>
            <w:r>
              <w:rPr>
                <w:lang w:val="de-DE" w:eastAsia="ja-JP"/>
              </w:rPr>
              <w:t xml:space="preserve"> </w:t>
            </w:r>
          </w:p>
          <w:p w14:paraId="77F71556" w14:textId="77777777" w:rsidR="001F2D3C" w:rsidRDefault="000C390E">
            <w:pPr>
              <w:pStyle w:val="ListParagraph"/>
              <w:numPr>
                <w:ilvl w:val="0"/>
                <w:numId w:val="33"/>
              </w:numPr>
              <w:rPr>
                <w:lang w:val="de-DE" w:eastAsia="ja-JP"/>
              </w:rPr>
            </w:pPr>
            <w:r>
              <w:rPr>
                <w:lang w:val="en-GB" w:eastAsia="ja-JP"/>
              </w:rPr>
              <w:t>Training dataset from drops {A</w:t>
            </w:r>
            <w:r>
              <w:rPr>
                <w:vertAlign w:val="subscript"/>
                <w:lang w:val="en-GB" w:eastAsia="ja-JP"/>
              </w:rPr>
              <w:t>0</w:t>
            </w:r>
            <w:r>
              <w:rPr>
                <w:lang w:val="en-GB" w:eastAsia="ja-JP"/>
              </w:rPr>
              <w:t>, A</w:t>
            </w:r>
            <w:proofErr w:type="gramStart"/>
            <w:r>
              <w:rPr>
                <w:vertAlign w:val="subscript"/>
                <w:lang w:val="en-GB" w:eastAsia="ja-JP"/>
              </w:rPr>
              <w:t>1</w:t>
            </w:r>
            <w:r>
              <w:rPr>
                <w:lang w:val="en-GB" w:eastAsia="ja-JP"/>
              </w:rPr>
              <w:t>,…</w:t>
            </w:r>
            <w:proofErr w:type="gramEnd"/>
            <w:r>
              <w:rPr>
                <w:lang w:val="en-GB" w:eastAsia="ja-JP"/>
              </w:rPr>
              <w:t>, A</w:t>
            </w:r>
            <w:r>
              <w:rPr>
                <w:vertAlign w:val="subscript"/>
                <w:lang w:val="en-GB" w:eastAsia="ja-JP"/>
              </w:rPr>
              <w:t>N-1</w:t>
            </w:r>
            <w:r>
              <w:rPr>
                <w:lang w:val="en-GB" w:eastAsia="ja-JP"/>
              </w:rPr>
              <w:t>}, test dataset from unseen drop(s) (i.e., different drop(s) than any in {A</w:t>
            </w:r>
            <w:r>
              <w:rPr>
                <w:vertAlign w:val="subscript"/>
                <w:lang w:val="en-GB" w:eastAsia="ja-JP"/>
              </w:rPr>
              <w:t>0</w:t>
            </w:r>
            <w:r>
              <w:rPr>
                <w:lang w:val="en-GB" w:eastAsia="ja-JP"/>
              </w:rPr>
              <w:t>, A</w:t>
            </w:r>
            <w:r>
              <w:rPr>
                <w:vertAlign w:val="subscript"/>
                <w:lang w:val="en-GB" w:eastAsia="ja-JP"/>
              </w:rPr>
              <w:t>1</w:t>
            </w:r>
            <w:r>
              <w:rPr>
                <w:lang w:val="en-GB" w:eastAsia="ja-JP"/>
              </w:rPr>
              <w:t>,…, A</w:t>
            </w:r>
            <w:r>
              <w:rPr>
                <w:vertAlign w:val="subscript"/>
                <w:lang w:val="en-GB" w:eastAsia="ja-JP"/>
              </w:rPr>
              <w:t>N-1</w:t>
            </w:r>
            <w:r>
              <w:rPr>
                <w:lang w:val="en-GB" w:eastAsia="ja-JP"/>
              </w:rPr>
              <w:t>}). Here N&gt;=1.</w:t>
            </w:r>
            <w:r>
              <w:rPr>
                <w:lang w:val="de-DE" w:eastAsia="ja-JP"/>
              </w:rPr>
              <w:t xml:space="preserve"> </w:t>
            </w:r>
          </w:p>
          <w:p w14:paraId="5CFA82DF" w14:textId="77777777" w:rsidR="001F2D3C" w:rsidRDefault="000C390E">
            <w:pPr>
              <w:pStyle w:val="ListParagraph"/>
              <w:numPr>
                <w:ilvl w:val="0"/>
                <w:numId w:val="32"/>
              </w:numPr>
              <w:rPr>
                <w:lang w:val="de-DE" w:eastAsia="ja-JP"/>
              </w:rPr>
            </w:pPr>
            <w:r>
              <w:rPr>
                <w:lang w:val="en-GB" w:eastAsia="ja-JP"/>
              </w:rPr>
              <w:t>Clutter parameters, e.g., training dataset from one clutter parameter (e.g., {40%, 2m, 2m}), test dataset from a different clutter parameter (e.g., {60%, 6m, 2m});</w:t>
            </w:r>
            <w:r>
              <w:rPr>
                <w:lang w:val="de-DE" w:eastAsia="ja-JP"/>
              </w:rPr>
              <w:t xml:space="preserve"> </w:t>
            </w:r>
          </w:p>
          <w:p w14:paraId="117B7DF4" w14:textId="77777777" w:rsidR="001F2D3C" w:rsidRDefault="000C390E">
            <w:pPr>
              <w:pStyle w:val="ListParagraph"/>
              <w:numPr>
                <w:ilvl w:val="0"/>
                <w:numId w:val="32"/>
              </w:numPr>
              <w:rPr>
                <w:lang w:val="de-DE" w:eastAsia="ja-JP"/>
              </w:rPr>
            </w:pPr>
            <w:r>
              <w:rPr>
                <w:lang w:val="en-GB" w:eastAsia="ja-JP"/>
              </w:rPr>
              <w:t xml:space="preserve">Network synchronization error, e.g., training dataset </w:t>
            </w:r>
            <w:r>
              <w:rPr>
                <w:u w:val="single"/>
                <w:lang w:val="en-GB" w:eastAsia="ja-JP"/>
              </w:rPr>
              <w:t>without</w:t>
            </w:r>
            <w:r>
              <w:rPr>
                <w:lang w:val="en-GB" w:eastAsia="ja-JP"/>
              </w:rPr>
              <w:t xml:space="preserve"> network synchronization error, test dataset </w:t>
            </w:r>
            <w:r>
              <w:rPr>
                <w:u w:val="single"/>
                <w:lang w:val="en-GB" w:eastAsia="ja-JP"/>
              </w:rPr>
              <w:t>with</w:t>
            </w:r>
            <w:r>
              <w:rPr>
                <w:lang w:val="en-GB" w:eastAsia="ja-JP"/>
              </w:rPr>
              <w:t xml:space="preserve"> network synchronization error;</w:t>
            </w:r>
            <w:r>
              <w:rPr>
                <w:lang w:val="de-DE" w:eastAsia="ja-JP"/>
              </w:rPr>
              <w:t xml:space="preserve"> </w:t>
            </w:r>
          </w:p>
          <w:p w14:paraId="499BC46B" w14:textId="77777777" w:rsidR="001F2D3C" w:rsidRDefault="000C390E">
            <w:pPr>
              <w:pStyle w:val="ListParagraph"/>
              <w:numPr>
                <w:ilvl w:val="0"/>
                <w:numId w:val="32"/>
              </w:numPr>
              <w:rPr>
                <w:lang w:val="de-DE" w:eastAsia="ja-JP"/>
              </w:rPr>
            </w:pPr>
            <w:r>
              <w:rPr>
                <w:lang w:val="en-GB" w:eastAsia="ja-JP"/>
              </w:rPr>
              <w:t>Other aspects are not excluded.</w:t>
            </w:r>
          </w:p>
          <w:p w14:paraId="77CB2159" w14:textId="77777777" w:rsidR="001F2D3C" w:rsidRDefault="000C390E">
            <w:pPr>
              <w:rPr>
                <w:lang w:eastAsia="ja-JP"/>
              </w:rPr>
            </w:pPr>
            <w:r>
              <w:rPr>
                <w:lang w:val="en-GB" w:eastAsia="ja-JP"/>
              </w:rPr>
              <w:t xml:space="preserve">    Note: It’s up to participating companies to decide whether to evaluate one aspect at a time, or evaluate multiple aspects at the same time.</w:t>
            </w:r>
          </w:p>
          <w:p w14:paraId="46CB436D" w14:textId="77777777" w:rsidR="001F2D3C" w:rsidRDefault="001F2D3C">
            <w:pPr>
              <w:rPr>
                <w:lang w:eastAsia="ja-JP"/>
              </w:rPr>
            </w:pPr>
          </w:p>
          <w:p w14:paraId="7EE67C3E" w14:textId="77777777" w:rsidR="001F2D3C" w:rsidRDefault="000C390E">
            <w:pPr>
              <w:rPr>
                <w:color w:val="0070C0"/>
                <w:u w:val="single"/>
                <w:lang w:eastAsia="ja-JP"/>
              </w:rPr>
            </w:pPr>
            <w:r>
              <w:rPr>
                <w:color w:val="0070C0"/>
                <w:u w:val="single"/>
                <w:lang w:val="en-US" w:eastAsia="ja-JP"/>
              </w:rPr>
              <w:t>Case4</w:t>
            </w:r>
          </w:p>
          <w:p w14:paraId="6B3959F2" w14:textId="77777777" w:rsidR="001F2D3C" w:rsidRDefault="000C390E">
            <w:pPr>
              <w:rPr>
                <w:lang w:eastAsia="ja-JP"/>
              </w:rPr>
            </w:pPr>
            <w:r>
              <w:rPr>
                <w:lang w:val="en-GB" w:eastAsia="ja-JP"/>
              </w:rPr>
              <w:t xml:space="preserve">   </w:t>
            </w:r>
            <w:r>
              <w:rPr>
                <w:highlight w:val="green"/>
                <w:lang w:val="en-GB" w:eastAsia="ja-JP"/>
              </w:rPr>
              <w:t>Agreement</w:t>
            </w:r>
            <w:r>
              <w:rPr>
                <w:lang w:val="en-GB" w:eastAsia="ja-JP"/>
              </w:rPr>
              <w:t xml:space="preserve"> (RAN1-110)</w:t>
            </w:r>
          </w:p>
          <w:p w14:paraId="123C89D6" w14:textId="77777777" w:rsidR="001F2D3C" w:rsidRDefault="000C390E">
            <w:pPr>
              <w:ind w:left="360"/>
              <w:rPr>
                <w:lang w:eastAsia="ja-JP"/>
              </w:rPr>
            </w:pPr>
            <w:r>
              <w:rPr>
                <w:lang w:val="en-GB" w:eastAsia="ja-JP"/>
              </w:rPr>
              <w:t xml:space="preserve">For AI/ML-based positioning, for evaluation of the potential performance benefits of model finetuning, report at least the following: </w:t>
            </w:r>
          </w:p>
          <w:p w14:paraId="37808007" w14:textId="77777777" w:rsidR="001F2D3C" w:rsidRDefault="000C390E">
            <w:pPr>
              <w:numPr>
                <w:ilvl w:val="0"/>
                <w:numId w:val="34"/>
              </w:numPr>
              <w:rPr>
                <w:lang w:eastAsia="ja-JP"/>
              </w:rPr>
            </w:pPr>
            <w:r>
              <w:rPr>
                <w:lang w:val="en-GB" w:eastAsia="ja-JP"/>
              </w:rPr>
              <w:t>training dataset setting (e.g., training dataset size necessary for performing model finetuning)</w:t>
            </w:r>
          </w:p>
          <w:p w14:paraId="57BC699A" w14:textId="77777777" w:rsidR="001F2D3C" w:rsidRDefault="000C390E">
            <w:r>
              <w:rPr>
                <w:lang w:val="en-GB" w:eastAsia="ja-JP"/>
              </w:rPr>
              <w:t>horizontal positioning accuracy (in meters) before and after model finetuning.</w:t>
            </w:r>
          </w:p>
        </w:tc>
      </w:tr>
      <w:tr w:rsidR="001F2D3C" w14:paraId="13BFF2B6" w14:textId="77777777">
        <w:tc>
          <w:tcPr>
            <w:tcW w:w="1411" w:type="dxa"/>
          </w:tcPr>
          <w:p w14:paraId="2349131F" w14:textId="77777777" w:rsidR="001F2D3C" w:rsidRDefault="000C390E">
            <w:r>
              <w:t>HW/HiSi</w:t>
            </w:r>
          </w:p>
        </w:tc>
        <w:tc>
          <w:tcPr>
            <w:tcW w:w="8574" w:type="dxa"/>
          </w:tcPr>
          <w:p w14:paraId="456F443C" w14:textId="77777777" w:rsidR="001F2D3C" w:rsidRDefault="000C390E">
            <w:pPr>
              <w:rPr>
                <w:lang w:eastAsia="ja-JP"/>
              </w:rPr>
            </w:pPr>
            <w:r>
              <w:rPr>
                <w:lang w:eastAsia="ja-JP"/>
              </w:rPr>
              <w:t>We would suggest to specify some typical cases according to the agreement from last meeting to provide results that can be compared across companies.</w:t>
            </w:r>
          </w:p>
          <w:p w14:paraId="58997F92" w14:textId="77777777" w:rsidR="001F2D3C" w:rsidRDefault="000C390E">
            <w:pPr>
              <w:rPr>
                <w:lang w:eastAsia="ja-JP"/>
              </w:rPr>
            </w:pPr>
            <w:r>
              <w:rPr>
                <w:lang w:eastAsia="ja-JP"/>
              </w:rPr>
              <w:t>We think it would be helpful for the study if different companies can simulate the same cases according the agreement from last meeting. Therefore, we support the proposal.</w:t>
            </w:r>
          </w:p>
        </w:tc>
      </w:tr>
      <w:tr w:rsidR="001F2D3C" w14:paraId="6987DAF8" w14:textId="77777777">
        <w:tc>
          <w:tcPr>
            <w:tcW w:w="1411" w:type="dxa"/>
          </w:tcPr>
          <w:p w14:paraId="45CEEE75" w14:textId="77777777" w:rsidR="001F2D3C" w:rsidRDefault="000C390E">
            <w:r>
              <w:rPr>
                <w:rFonts w:eastAsia="SimSun" w:hint="eastAsia"/>
                <w:lang w:val="en-US"/>
              </w:rPr>
              <w:t>ZTE</w:t>
            </w:r>
          </w:p>
        </w:tc>
        <w:tc>
          <w:tcPr>
            <w:tcW w:w="8574" w:type="dxa"/>
          </w:tcPr>
          <w:p w14:paraId="2E9EDD24" w14:textId="77777777" w:rsidR="001F2D3C" w:rsidRDefault="000C390E">
            <w:pPr>
              <w:rPr>
                <w:rFonts w:eastAsia="SimSun"/>
              </w:rPr>
            </w:pPr>
            <w:r>
              <w:rPr>
                <w:rFonts w:eastAsia="SimSun" w:hint="eastAsia"/>
                <w:lang w:val="en-US"/>
              </w:rPr>
              <w:t>Generally fine with the proposal. According to agreement in 9.2.2.1, case 4 is not a separate case since it</w:t>
            </w:r>
            <w:r>
              <w:rPr>
                <w:rFonts w:eastAsia="SimSun"/>
                <w:lang w:val="en-US"/>
              </w:rPr>
              <w:t>’</w:t>
            </w:r>
            <w:r>
              <w:rPr>
                <w:rFonts w:eastAsia="SimSun" w:hint="eastAsia"/>
                <w:lang w:val="en-US"/>
              </w:rPr>
              <w:t>s more like a model update/fine-tuning. We prefer to follow the original wordings. In addition, we prefer to add a FFS to encourage companies to evaluate generalization in different configurations.</w:t>
            </w:r>
          </w:p>
          <w:p w14:paraId="1F96715E" w14:textId="77777777" w:rsidR="001F2D3C" w:rsidRDefault="000C390E">
            <w:pPr>
              <w:rPr>
                <w:lang w:eastAsia="ja-JP"/>
              </w:rPr>
            </w:pPr>
            <w:r>
              <w:rPr>
                <w:rFonts w:eastAsia="SimSun" w:hint="eastAsia"/>
                <w:lang w:val="en-US"/>
              </w:rPr>
              <w:t>FFS: model generalization/scalability over different configurations(e.g., RS, TRP configuration)</w:t>
            </w:r>
          </w:p>
        </w:tc>
      </w:tr>
    </w:tbl>
    <w:p w14:paraId="1BE8424C" w14:textId="77777777" w:rsidR="001F2D3C" w:rsidRDefault="001F2D3C"/>
    <w:p w14:paraId="38442E28" w14:textId="77777777" w:rsidR="001F2D3C" w:rsidRDefault="000C390E">
      <w:pPr>
        <w:pStyle w:val="Heading3"/>
      </w:pPr>
      <w:r>
        <w:t>3rd round discussion</w:t>
      </w:r>
    </w:p>
    <w:p w14:paraId="2AAB987D" w14:textId="77777777" w:rsidR="001F2D3C" w:rsidRDefault="000C390E">
      <w:r>
        <w:t xml:space="preserve">Regarding conclusion 2.2.2-1, there was broad support. </w:t>
      </w:r>
    </w:p>
    <w:p w14:paraId="1405B2BA" w14:textId="77777777" w:rsidR="001F2D3C" w:rsidRDefault="000C390E">
      <w:pPr>
        <w:rPr>
          <w:lang w:eastAsia="ja-JP"/>
        </w:rPr>
      </w:pPr>
      <w:r>
        <w:t xml:space="preserve">QC commented that the study of </w:t>
      </w:r>
      <w:r>
        <w:rPr>
          <w:lang w:eastAsia="ja-JP"/>
        </w:rPr>
        <w:t xml:space="preserve">intra-site or zone-specific variation is valuable to real world scenarios. Interested companies can continue to submit evaluation results to share with RAN1. About “AI 9.2.1 is generic”, this is of course true. But it is reasonable that intra-site/zone-specific is considered generic and relevant to all sub-use cases, e.g., companies have submitted contributions to AI 9.2.1 on intra-site/zone/zone ID. </w:t>
      </w:r>
    </w:p>
    <w:p w14:paraId="39A64FB4" w14:textId="77777777" w:rsidR="001F2D3C" w:rsidRDefault="000C390E">
      <w:r>
        <w:t>With the above understanding, Conclusion 2.2.2-1 is copied below for further checking.</w:t>
      </w:r>
    </w:p>
    <w:p w14:paraId="3C4C86D4"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5EDD5612" w14:textId="77777777" w:rsidR="001F2D3C" w:rsidRDefault="000C390E">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6C3BCF52"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4D8D7460" w14:textId="77777777" w:rsidR="001F2D3C" w:rsidRDefault="001F2D3C"/>
    <w:p w14:paraId="46B65CD1"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52A0CCA1" w14:textId="77777777">
        <w:tc>
          <w:tcPr>
            <w:tcW w:w="1418" w:type="dxa"/>
          </w:tcPr>
          <w:p w14:paraId="5D13A4E0" w14:textId="77777777" w:rsidR="001F2D3C" w:rsidRDefault="001F2D3C">
            <w:pPr>
              <w:rPr>
                <w:b/>
              </w:rPr>
            </w:pPr>
          </w:p>
        </w:tc>
        <w:tc>
          <w:tcPr>
            <w:tcW w:w="8572" w:type="dxa"/>
          </w:tcPr>
          <w:p w14:paraId="55A9153E" w14:textId="77777777" w:rsidR="001F2D3C" w:rsidRDefault="000C390E">
            <w:pPr>
              <w:jc w:val="center"/>
              <w:rPr>
                <w:b/>
                <w:lang w:val="zh-CN"/>
              </w:rPr>
            </w:pPr>
            <w:r>
              <w:rPr>
                <w:rFonts w:hint="eastAsia"/>
                <w:b/>
                <w:lang w:val="zh-CN"/>
              </w:rPr>
              <w:t>Company</w:t>
            </w:r>
          </w:p>
        </w:tc>
      </w:tr>
      <w:tr w:rsidR="001F2D3C" w14:paraId="5513223C" w14:textId="77777777">
        <w:tc>
          <w:tcPr>
            <w:tcW w:w="1418" w:type="dxa"/>
          </w:tcPr>
          <w:p w14:paraId="7DD725E9" w14:textId="77777777" w:rsidR="001F2D3C" w:rsidRDefault="000C390E">
            <w:pPr>
              <w:rPr>
                <w:b/>
              </w:rPr>
            </w:pPr>
            <w:r>
              <w:rPr>
                <w:lang w:eastAsia="ja-JP"/>
              </w:rPr>
              <w:t>STRONG concern</w:t>
            </w:r>
          </w:p>
        </w:tc>
        <w:tc>
          <w:tcPr>
            <w:tcW w:w="8572" w:type="dxa"/>
          </w:tcPr>
          <w:p w14:paraId="41D64B4A" w14:textId="77777777" w:rsidR="001F2D3C" w:rsidRDefault="001F2D3C">
            <w:pPr>
              <w:rPr>
                <w:bCs/>
              </w:rPr>
            </w:pPr>
          </w:p>
        </w:tc>
      </w:tr>
    </w:tbl>
    <w:p w14:paraId="5A153528" w14:textId="77777777" w:rsidR="001F2D3C" w:rsidRDefault="001F2D3C"/>
    <w:p w14:paraId="7AA525CE" w14:textId="77777777" w:rsidR="001F2D3C" w:rsidRDefault="000C390E">
      <w:r>
        <w:t>Regarding Proposal 2.2.2-2, HW/</w:t>
      </w:r>
      <w:proofErr w:type="spellStart"/>
      <w:r>
        <w:t>HiSi</w:t>
      </w:r>
      <w:proofErr w:type="spellEnd"/>
      <w:r>
        <w:t xml:space="preserve"> recommended strongly to have this discussion. However, other companies pointed out that there is little value in duplicating existing agreements. Thus moderator recommends not to pursue this further. </w:t>
      </w:r>
    </w:p>
    <w:p w14:paraId="2CA84DB8" w14:textId="77777777" w:rsidR="001F2D3C" w:rsidRDefault="001F2D3C"/>
    <w:p w14:paraId="4FBA4550" w14:textId="77777777" w:rsidR="001F2D3C" w:rsidRDefault="000C390E">
      <w:pPr>
        <w:pStyle w:val="Heading3"/>
      </w:pPr>
      <w:r>
        <w:t>6th round discussion</w:t>
      </w:r>
    </w:p>
    <w:p w14:paraId="3801F41E" w14:textId="77777777" w:rsidR="001F2D3C" w:rsidRDefault="000C390E">
      <w:r>
        <w:t>It was brought to moderator’s attention that when different InF scenarios are evaluated for generalization capability, the parameter setting of the InF scenarios should be compliant with TR38.901, see TS 38.901 Table 7.2-4 below.</w:t>
      </w:r>
    </w:p>
    <w:p w14:paraId="3DFEE583" w14:textId="77777777" w:rsidR="001F2D3C" w:rsidRDefault="001F2D3C"/>
    <w:p w14:paraId="76B7986C" w14:textId="77777777" w:rsidR="001F2D3C" w:rsidRDefault="000C390E">
      <w:pPr>
        <w:pStyle w:val="TH"/>
        <w:rPr>
          <w:lang w:val="en-US" w:eastAsia="ko-KR"/>
        </w:rPr>
      </w:pPr>
      <w:r>
        <w:rPr>
          <w:lang w:val="en-US"/>
        </w:rPr>
        <w:t xml:space="preserve">TR 38.901 V17.0.0, Table </w:t>
      </w:r>
      <w:r>
        <w:rPr>
          <w:rFonts w:hint="eastAsia"/>
          <w:lang w:val="en-US" w:eastAsia="ko-KR"/>
        </w:rPr>
        <w:t>7.2</w:t>
      </w:r>
      <w:r>
        <w:rPr>
          <w:lang w:val="en-US"/>
        </w:rPr>
        <w:t>-</w:t>
      </w:r>
      <w:r>
        <w:rPr>
          <w:lang w:val="en-US" w:eastAsia="ko-KR"/>
        </w:rPr>
        <w:t>4</w:t>
      </w:r>
      <w:r>
        <w:rPr>
          <w:lang w:val="en-US"/>
        </w:rPr>
        <w:t xml:space="preserve">: </w:t>
      </w:r>
      <w:r>
        <w:rPr>
          <w:rFonts w:hint="eastAsia"/>
          <w:lang w:val="en-US"/>
        </w:rPr>
        <w:t xml:space="preserve">Evaluation parameters for </w:t>
      </w:r>
      <w:r>
        <w:rPr>
          <w:lang w:val="en-US"/>
        </w:rPr>
        <w:t>InF</w:t>
      </w:r>
    </w:p>
    <w:tbl>
      <w:tblPr>
        <w:tblW w:w="5000" w:type="pct"/>
        <w:jc w:val="center"/>
        <w:tblLayout w:type="fixed"/>
        <w:tblCellMar>
          <w:left w:w="0" w:type="dxa"/>
          <w:right w:w="0" w:type="dxa"/>
        </w:tblCellMar>
        <w:tblLook w:val="04A0" w:firstRow="1" w:lastRow="0" w:firstColumn="1" w:lastColumn="0" w:noHBand="0" w:noVBand="1"/>
      </w:tblPr>
      <w:tblGrid>
        <w:gridCol w:w="977"/>
        <w:gridCol w:w="1374"/>
        <w:gridCol w:w="1727"/>
        <w:gridCol w:w="1514"/>
        <w:gridCol w:w="1665"/>
        <w:gridCol w:w="1515"/>
        <w:gridCol w:w="1494"/>
      </w:tblGrid>
      <w:tr w:rsidR="001F2D3C" w14:paraId="7C8EC38D"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7C5F4C29" w14:textId="77777777" w:rsidR="001F2D3C" w:rsidRDefault="001F2D3C">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6EF9B482" w14:textId="77777777" w:rsidR="001F2D3C" w:rsidRDefault="000C390E">
            <w:pPr>
              <w:pStyle w:val="TAH"/>
              <w:rPr>
                <w:lang w:val="en-US" w:eastAsia="ko-KR"/>
              </w:rPr>
            </w:pPr>
            <w:r>
              <w:rPr>
                <w:lang w:val="en-US" w:eastAsia="ko-KR"/>
              </w:rPr>
              <w:t>InF</w:t>
            </w:r>
          </w:p>
        </w:tc>
      </w:tr>
      <w:tr w:rsidR="001F2D3C" w14:paraId="7E24EEA4" w14:textId="77777777">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BF100D2" w14:textId="77777777" w:rsidR="001F2D3C" w:rsidRDefault="000C390E">
            <w:pPr>
              <w:pStyle w:val="TAH"/>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37B930DC" w14:textId="77777777" w:rsidR="001F2D3C" w:rsidRDefault="000C390E">
            <w:pPr>
              <w:pStyle w:val="TAH"/>
              <w:rPr>
                <w:lang w:val="en-US" w:eastAsia="ko-KR"/>
              </w:rPr>
            </w:pPr>
            <w:r>
              <w:rPr>
                <w:lang w:val="en-US" w:eastAsia="ko-KR"/>
              </w:rPr>
              <w:t xml:space="preserve">InF-SL </w:t>
            </w:r>
          </w:p>
          <w:p w14:paraId="56944714" w14:textId="77777777" w:rsidR="001F2D3C" w:rsidRDefault="000C390E">
            <w:pPr>
              <w:pStyle w:val="TAH"/>
              <w:rPr>
                <w:sz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177BE55" w14:textId="77777777" w:rsidR="001F2D3C" w:rsidRDefault="000C390E">
            <w:pPr>
              <w:pStyle w:val="TAH"/>
              <w:rPr>
                <w:lang w:val="en-US" w:eastAsia="ko-KR"/>
              </w:rPr>
            </w:pPr>
            <w:r>
              <w:rPr>
                <w:lang w:val="en-US" w:eastAsia="ko-KR"/>
              </w:rPr>
              <w:t>InF-DL</w:t>
            </w:r>
          </w:p>
          <w:p w14:paraId="39CD8438" w14:textId="77777777" w:rsidR="001F2D3C" w:rsidRDefault="000C390E">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1C561ACF" w14:textId="77777777" w:rsidR="001F2D3C" w:rsidRDefault="000C390E">
            <w:pPr>
              <w:pStyle w:val="TAH"/>
              <w:rPr>
                <w:lang w:val="en-US" w:eastAsia="ko-KR"/>
              </w:rPr>
            </w:pPr>
            <w:r>
              <w:rPr>
                <w:lang w:val="en-US" w:eastAsia="ko-KR"/>
              </w:rPr>
              <w:t>InF-SH</w:t>
            </w:r>
          </w:p>
          <w:p w14:paraId="2E4F2F19" w14:textId="77777777" w:rsidR="001F2D3C" w:rsidRDefault="000C390E">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2ECE98E4" w14:textId="77777777" w:rsidR="001F2D3C" w:rsidRDefault="000C390E">
            <w:pPr>
              <w:pStyle w:val="TAH"/>
              <w:rPr>
                <w:lang w:val="en-US" w:eastAsia="ko-KR"/>
              </w:rPr>
            </w:pPr>
            <w:r>
              <w:rPr>
                <w:lang w:val="en-US" w:eastAsia="ko-KR"/>
              </w:rPr>
              <w:t>InF-DH</w:t>
            </w:r>
          </w:p>
          <w:p w14:paraId="46CC2F41" w14:textId="77777777" w:rsidR="001F2D3C" w:rsidRDefault="000C390E">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223DB4F2" w14:textId="77777777" w:rsidR="001F2D3C" w:rsidRDefault="000C390E">
            <w:pPr>
              <w:pStyle w:val="TAH"/>
              <w:rPr>
                <w:lang w:val="en-US" w:eastAsia="ko-KR"/>
              </w:rPr>
            </w:pPr>
            <w:r>
              <w:rPr>
                <w:lang w:val="en-US" w:eastAsia="ko-KR"/>
              </w:rPr>
              <w:t>InF-HH</w:t>
            </w:r>
          </w:p>
          <w:p w14:paraId="345363B5" w14:textId="77777777" w:rsidR="001F2D3C" w:rsidRDefault="000C390E">
            <w:pPr>
              <w:pStyle w:val="TAH"/>
              <w:rPr>
                <w:lang w:val="en-US" w:eastAsia="ko-KR"/>
              </w:rPr>
            </w:pPr>
            <w:r>
              <w:rPr>
                <w:lang w:val="en-US" w:eastAsia="ko-KR"/>
              </w:rPr>
              <w:t>(high Tx, high Rx)</w:t>
            </w:r>
          </w:p>
        </w:tc>
      </w:tr>
      <w:tr w:rsidR="001F2D3C" w14:paraId="0B3145E7" w14:textId="77777777">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69E40C40" w14:textId="77777777" w:rsidR="001F2D3C" w:rsidRDefault="000C390E">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CB6EB0F" w14:textId="77777777" w:rsidR="001F2D3C" w:rsidRDefault="000C390E">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4064894C" w14:textId="77777777" w:rsidR="001F2D3C" w:rsidRDefault="000C390E">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6BF40358" w14:textId="77777777" w:rsidR="001F2D3C" w:rsidRDefault="000C390E">
            <w:pPr>
              <w:pStyle w:val="TAC"/>
              <w:rPr>
                <w:lang w:val="en-US" w:eastAsia="ko-KR"/>
              </w:rPr>
            </w:pPr>
            <w:r>
              <w:rPr>
                <w:lang w:val="en-US" w:eastAsia="ko-KR"/>
              </w:rPr>
              <w:t xml:space="preserve"> </w:t>
            </w:r>
          </w:p>
        </w:tc>
      </w:tr>
      <w:tr w:rsidR="001F2D3C" w14:paraId="2DBAE499" w14:textId="77777777">
        <w:trPr>
          <w:cantSplit/>
          <w:trHeight w:val="214"/>
          <w:jc w:val="center"/>
        </w:trPr>
        <w:tc>
          <w:tcPr>
            <w:tcW w:w="915" w:type="dxa"/>
            <w:vMerge/>
            <w:tcBorders>
              <w:top w:val="nil"/>
              <w:left w:val="single" w:sz="8" w:space="0" w:color="000000"/>
              <w:bottom w:val="nil"/>
              <w:right w:val="single" w:sz="8" w:space="0" w:color="000000"/>
            </w:tcBorders>
            <w:vAlign w:val="center"/>
          </w:tcPr>
          <w:p w14:paraId="7C535700" w14:textId="77777777" w:rsidR="001F2D3C" w:rsidRDefault="001F2D3C">
            <w:pPr>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43DA206" w14:textId="77777777" w:rsidR="001F2D3C" w:rsidRDefault="000C390E">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B7D7FF1" w14:textId="77777777" w:rsidR="001F2D3C" w:rsidRDefault="000C390E">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48A2307E" w14:textId="77777777" w:rsidR="001F2D3C" w:rsidRDefault="000C390E">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112B3A00" w14:textId="77777777" w:rsidR="001F2D3C" w:rsidRDefault="000C390E">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425CDEE0" w14:textId="77777777" w:rsidR="001F2D3C" w:rsidRDefault="000C390E">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7FDF1F26" w14:textId="77777777" w:rsidR="001F2D3C" w:rsidRDefault="000C390E">
            <w:pPr>
              <w:pStyle w:val="TAC"/>
              <w:rPr>
                <w:lang w:val="en-US" w:eastAsia="ko-KR"/>
              </w:rPr>
            </w:pPr>
            <w:r>
              <w:rPr>
                <w:lang w:val="en-US" w:eastAsia="ko-KR"/>
              </w:rPr>
              <w:t>5-25 m</w:t>
            </w:r>
          </w:p>
        </w:tc>
      </w:tr>
      <w:tr w:rsidR="001F2D3C" w14:paraId="5437A543"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75E09BB8" w14:textId="77777777" w:rsidR="001F2D3C" w:rsidRDefault="001F2D3C">
            <w:pPr>
              <w:rPr>
                <w:rFonts w:ascii="Arial" w:hAnsi="Arial"/>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4C2CF64" w14:textId="77777777" w:rsidR="001F2D3C" w:rsidRDefault="000C390E">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009AF863" w14:textId="77777777" w:rsidR="001F2D3C" w:rsidRDefault="000C390E">
            <w:pPr>
              <w:pStyle w:val="TAC"/>
              <w:rPr>
                <w:lang w:val="en-US" w:eastAsia="ko-KR"/>
              </w:rPr>
            </w:pPr>
            <w:r>
              <w:rPr>
                <w:lang w:val="en-US" w:eastAsia="ko-KR"/>
              </w:rPr>
              <w:t>&lt; Ceiling height, 0-10 m</w:t>
            </w:r>
          </w:p>
        </w:tc>
      </w:tr>
      <w:tr w:rsidR="001F2D3C" w14:paraId="7C76A3E9" w14:textId="77777777">
        <w:trPr>
          <w:cantSplit/>
          <w:trHeight w:val="214"/>
          <w:jc w:val="center"/>
        </w:trPr>
        <w:tc>
          <w:tcPr>
            <w:tcW w:w="915" w:type="dxa"/>
            <w:tcBorders>
              <w:top w:val="nil"/>
              <w:left w:val="single" w:sz="8" w:space="0" w:color="000000"/>
              <w:bottom w:val="nil"/>
              <w:right w:val="single" w:sz="8" w:space="0" w:color="000000"/>
            </w:tcBorders>
            <w:vAlign w:val="center"/>
          </w:tcPr>
          <w:p w14:paraId="75CBD720" w14:textId="77777777" w:rsidR="001F2D3C" w:rsidRDefault="001F2D3C">
            <w:pPr>
              <w:keepNext/>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808DF7C" w14:textId="77777777" w:rsidR="001F2D3C" w:rsidRDefault="000C390E">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772716F" w14:textId="77777777" w:rsidR="001F2D3C" w:rsidRDefault="000C390E">
            <w:pPr>
              <w:pStyle w:val="TAC"/>
              <w:rPr>
                <w:lang w:val="en-US" w:eastAsia="ko-KR"/>
              </w:rPr>
            </w:pPr>
            <w:r>
              <w:rPr>
                <w:lang w:val="en-US" w:eastAsia="ko-KR"/>
              </w:rPr>
              <w:t>Concrete or metal walls and ceiling with metal-coated windows</w:t>
            </w:r>
          </w:p>
        </w:tc>
      </w:tr>
      <w:tr w:rsidR="001F2D3C" w14:paraId="4D97AC88"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6E7B13C2" w14:textId="77777777" w:rsidR="001F2D3C" w:rsidRDefault="000C390E">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B1EBE5" w14:textId="77777777" w:rsidR="001F2D3C" w:rsidRDefault="000C390E">
            <w:pPr>
              <w:pStyle w:val="TAC"/>
              <w:rPr>
                <w:lang w:val="en-US" w:eastAsia="ko-KR"/>
              </w:rPr>
            </w:pPr>
            <w:r>
              <w:rPr>
                <w:lang w:val="en-US" w:eastAsia="ko-KR"/>
              </w:rPr>
              <w:t xml:space="preserve">Big machineries composed of regular metallic surfaces. </w:t>
            </w:r>
          </w:p>
          <w:p w14:paraId="7EB371C0" w14:textId="77777777" w:rsidR="001F2D3C" w:rsidRDefault="000C390E">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51FD07B" w14:textId="77777777" w:rsidR="001F2D3C" w:rsidRDefault="000C390E">
            <w:pPr>
              <w:pStyle w:val="TAC"/>
              <w:rPr>
                <w:lang w:val="en-US" w:eastAsia="ko-KR"/>
              </w:rPr>
            </w:pPr>
            <w:r>
              <w:rPr>
                <w:lang w:val="en-US" w:eastAsia="ko-KR"/>
              </w:rPr>
              <w:t xml:space="preserve">Small to medium metallic machinery and objects with irregular structure. </w:t>
            </w:r>
          </w:p>
          <w:p w14:paraId="708DE7A8" w14:textId="77777777" w:rsidR="001F2D3C" w:rsidRDefault="000C390E">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EFD043B" w14:textId="77777777" w:rsidR="001F2D3C" w:rsidRDefault="000C390E">
            <w:pPr>
              <w:pStyle w:val="TAC"/>
              <w:rPr>
                <w:lang w:val="en-US" w:eastAsia="ko-KR"/>
              </w:rPr>
            </w:pPr>
            <w:r>
              <w:rPr>
                <w:lang w:val="en-US" w:eastAsia="ko-KR"/>
              </w:rPr>
              <w:t xml:space="preserve">Big machineries composed of regular metallic surfaces. </w:t>
            </w:r>
          </w:p>
          <w:p w14:paraId="1B980A00" w14:textId="77777777" w:rsidR="001F2D3C" w:rsidRDefault="000C390E">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2C46F2D" w14:textId="77777777" w:rsidR="001F2D3C" w:rsidRDefault="000C390E">
            <w:pPr>
              <w:pStyle w:val="TAC"/>
              <w:rPr>
                <w:lang w:val="en-US" w:eastAsia="ko-KR"/>
              </w:rPr>
            </w:pPr>
            <w:r>
              <w:rPr>
                <w:lang w:val="en-US" w:eastAsia="ko-KR"/>
              </w:rPr>
              <w:t xml:space="preserve">Small to medium metallic machinery and objects with irregular structure. </w:t>
            </w:r>
          </w:p>
          <w:p w14:paraId="34E9EEA2" w14:textId="77777777" w:rsidR="001F2D3C" w:rsidRDefault="000C390E">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0D749C2A" w14:textId="77777777" w:rsidR="001F2D3C" w:rsidRDefault="000C390E">
            <w:pPr>
              <w:pStyle w:val="TAC"/>
              <w:rPr>
                <w:lang w:val="en-US" w:eastAsia="ko-KR"/>
              </w:rPr>
            </w:pPr>
            <w:r>
              <w:rPr>
                <w:lang w:val="en-US" w:eastAsia="ko-KR"/>
              </w:rPr>
              <w:t>Any</w:t>
            </w:r>
          </w:p>
        </w:tc>
      </w:tr>
      <w:tr w:rsidR="001F2D3C" w14:paraId="088F28BA" w14:textId="77777777">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EC2BCDD" w14:textId="77777777" w:rsidR="001F2D3C" w:rsidRDefault="000C390E">
            <w:pPr>
              <w:pStyle w:val="TAC"/>
              <w:rPr>
                <w:highlight w:val="yellow"/>
                <w:lang w:val="en-US" w:eastAsia="ko-KR"/>
              </w:rPr>
            </w:pPr>
            <w:r>
              <w:rPr>
                <w:highlight w:val="yellow"/>
                <w:lang w:val="en-US" w:eastAsia="ko-KR"/>
              </w:rPr>
              <w:t xml:space="preserve">Typical clutter size, </w:t>
            </w:r>
            <m:oMath>
              <m:sSub>
                <m:sSubPr>
                  <m:ctrlPr>
                    <w:rPr>
                      <w:rFonts w:ascii="Cambria Math" w:hAnsi="Cambria Math"/>
                      <w:i/>
                      <w:highlight w:val="yellow"/>
                      <w:lang w:val="en-US" w:eastAsia="ko-KR"/>
                    </w:rPr>
                  </m:ctrlPr>
                </m:sSubPr>
                <m:e>
                  <m:r>
                    <w:rPr>
                      <w:rFonts w:ascii="Cambria Math" w:hAnsi="Cambria Math"/>
                      <w:highlight w:val="yellow"/>
                      <w:lang w:val="en-US" w:eastAsia="ko-KR"/>
                    </w:rPr>
                    <m:t>d</m:t>
                  </m:r>
                </m:e>
                <m:sub>
                  <m:r>
                    <w:rPr>
                      <w:rFonts w:ascii="Cambria Math" w:hAnsi="Cambria Math"/>
                      <w:highlight w:val="yellow"/>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D453DD" w14:textId="77777777" w:rsidR="001F2D3C" w:rsidRDefault="000C390E">
            <w:pPr>
              <w:pStyle w:val="TAC"/>
              <w:rPr>
                <w:highlight w:val="yellow"/>
                <w:lang w:val="en-US" w:eastAsia="ko-KR"/>
              </w:rPr>
            </w:pPr>
            <w:r>
              <w:rPr>
                <w:highlight w:val="yellow"/>
                <w:lang w:val="en-US" w:eastAsia="ko-KR"/>
              </w:rPr>
              <w:t>10 m</w:t>
            </w:r>
          </w:p>
        </w:tc>
        <w:tc>
          <w:tcPr>
            <w:tcW w:w="1417" w:type="dxa"/>
            <w:tcBorders>
              <w:top w:val="nil"/>
              <w:left w:val="nil"/>
              <w:bottom w:val="single" w:sz="8" w:space="0" w:color="000000"/>
              <w:right w:val="single" w:sz="8" w:space="0" w:color="000000"/>
            </w:tcBorders>
            <w:vAlign w:val="center"/>
          </w:tcPr>
          <w:p w14:paraId="2FA1F624" w14:textId="77777777" w:rsidR="001F2D3C" w:rsidRDefault="000C390E">
            <w:pPr>
              <w:pStyle w:val="TAC"/>
              <w:rPr>
                <w:highlight w:val="yellow"/>
                <w:lang w:val="en-US" w:eastAsia="ko-KR"/>
              </w:rPr>
            </w:pPr>
            <w:r>
              <w:rPr>
                <w:highlight w:val="yellow"/>
                <w:lang w:val="en-US" w:eastAsia="ko-KR"/>
              </w:rPr>
              <w:t>2 m</w:t>
            </w:r>
          </w:p>
        </w:tc>
        <w:tc>
          <w:tcPr>
            <w:tcW w:w="1559" w:type="dxa"/>
            <w:tcBorders>
              <w:top w:val="nil"/>
              <w:left w:val="nil"/>
              <w:bottom w:val="single" w:sz="8" w:space="0" w:color="000000"/>
              <w:right w:val="single" w:sz="8" w:space="0" w:color="000000"/>
            </w:tcBorders>
            <w:vAlign w:val="center"/>
          </w:tcPr>
          <w:p w14:paraId="736C8709" w14:textId="77777777" w:rsidR="001F2D3C" w:rsidRDefault="000C390E">
            <w:pPr>
              <w:pStyle w:val="TAC"/>
              <w:rPr>
                <w:highlight w:val="yellow"/>
                <w:lang w:val="en-US" w:eastAsia="ko-KR"/>
              </w:rPr>
            </w:pPr>
            <w:r>
              <w:rPr>
                <w:highlight w:val="yellow"/>
                <w:lang w:val="en-US" w:eastAsia="ko-KR"/>
              </w:rPr>
              <w:t>10 m</w:t>
            </w:r>
          </w:p>
        </w:tc>
        <w:tc>
          <w:tcPr>
            <w:tcW w:w="1418" w:type="dxa"/>
            <w:tcBorders>
              <w:top w:val="nil"/>
              <w:left w:val="nil"/>
              <w:bottom w:val="single" w:sz="8" w:space="0" w:color="000000"/>
              <w:right w:val="single" w:sz="8" w:space="0" w:color="000000"/>
            </w:tcBorders>
            <w:vAlign w:val="center"/>
          </w:tcPr>
          <w:p w14:paraId="25855ACF" w14:textId="77777777" w:rsidR="001F2D3C" w:rsidRDefault="000C390E">
            <w:pPr>
              <w:pStyle w:val="TAC"/>
              <w:rPr>
                <w:highlight w:val="yellow"/>
                <w:lang w:val="en-US" w:eastAsia="ko-KR"/>
              </w:rPr>
            </w:pPr>
            <w:r>
              <w:rPr>
                <w:highlight w:val="yellow"/>
                <w:lang w:val="en-US" w:eastAsia="ko-KR"/>
              </w:rPr>
              <w:t>2 m</w:t>
            </w:r>
          </w:p>
        </w:tc>
        <w:tc>
          <w:tcPr>
            <w:tcW w:w="1399" w:type="dxa"/>
            <w:tcBorders>
              <w:top w:val="nil"/>
              <w:left w:val="nil"/>
              <w:bottom w:val="single" w:sz="8" w:space="0" w:color="000000"/>
              <w:right w:val="single" w:sz="8" w:space="0" w:color="000000"/>
            </w:tcBorders>
            <w:vAlign w:val="center"/>
          </w:tcPr>
          <w:p w14:paraId="07F97877" w14:textId="77777777" w:rsidR="001F2D3C" w:rsidRDefault="000C390E">
            <w:pPr>
              <w:pStyle w:val="TAC"/>
              <w:rPr>
                <w:highlight w:val="yellow"/>
                <w:lang w:val="en-US" w:eastAsia="ko-KR"/>
              </w:rPr>
            </w:pPr>
            <w:r>
              <w:rPr>
                <w:highlight w:val="yellow"/>
                <w:lang w:val="en-US" w:eastAsia="ko-KR"/>
              </w:rPr>
              <w:t>Any</w:t>
            </w:r>
          </w:p>
        </w:tc>
      </w:tr>
      <w:tr w:rsidR="001F2D3C" w14:paraId="0795238E"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71A2396" w14:textId="77777777" w:rsidR="001F2D3C" w:rsidRDefault="000C390E">
            <w:pPr>
              <w:pStyle w:val="TAC"/>
              <w:rPr>
                <w:lang w:val="en-US" w:eastAsia="ko-KR"/>
              </w:rPr>
            </w:pPr>
            <w:r>
              <w:rPr>
                <w:highlight w:val="yellow"/>
                <w:lang w:val="en-US" w:eastAsia="ko-KR"/>
              </w:rPr>
              <w:t xml:space="preserve">Clutter density </w:t>
            </w:r>
            <m:oMath>
              <m:r>
                <w:rPr>
                  <w:rFonts w:ascii="Cambria Math" w:hAnsi="Cambria Math"/>
                  <w:highlight w:val="yellow"/>
                  <w:lang w:val="en-US" w:eastAsia="ko-KR"/>
                </w:rPr>
                <m:t>r</m:t>
              </m:r>
            </m:oMath>
            <w:r>
              <w:rPr>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0D41E4A" w14:textId="77777777" w:rsidR="001F2D3C" w:rsidRDefault="000C390E">
            <w:pPr>
              <w:pStyle w:val="TAC"/>
              <w:rPr>
                <w:lang w:val="en-US" w:eastAsia="ko-KR"/>
              </w:rPr>
            </w:pPr>
            <w:r>
              <w:rPr>
                <w:lang w:val="en-US" w:eastAsia="ko-KR"/>
              </w:rPr>
              <w:t>Low clutter density</w:t>
            </w:r>
          </w:p>
          <w:p w14:paraId="249ACCD5" w14:textId="77777777" w:rsidR="001F2D3C" w:rsidRDefault="000C390E">
            <w:pPr>
              <w:pStyle w:val="TAC"/>
              <w:rPr>
                <w:lang w:val="en-US" w:eastAsia="ko-KR"/>
              </w:rPr>
            </w:pPr>
            <w:r>
              <w:rPr>
                <w:highlight w:val="yellow"/>
                <w:lang w:val="en-US" w:eastAsia="ko-KR"/>
              </w:rPr>
              <w:t>(&lt;40%)</w:t>
            </w:r>
          </w:p>
        </w:tc>
        <w:tc>
          <w:tcPr>
            <w:tcW w:w="1417" w:type="dxa"/>
            <w:tcBorders>
              <w:top w:val="nil"/>
              <w:left w:val="nil"/>
              <w:bottom w:val="single" w:sz="8" w:space="0" w:color="000000"/>
              <w:right w:val="single" w:sz="8" w:space="0" w:color="000000"/>
            </w:tcBorders>
            <w:vAlign w:val="center"/>
          </w:tcPr>
          <w:p w14:paraId="61B0D9F3" w14:textId="77777777" w:rsidR="001F2D3C" w:rsidRDefault="000C390E">
            <w:pPr>
              <w:pStyle w:val="TAC"/>
              <w:rPr>
                <w:lang w:val="en-US" w:eastAsia="ko-KR"/>
              </w:rPr>
            </w:pPr>
            <w:r>
              <w:rPr>
                <w:lang w:val="en-US" w:eastAsia="ko-KR"/>
              </w:rPr>
              <w:t>High clutter density</w:t>
            </w:r>
          </w:p>
          <w:p w14:paraId="58A61F8F" w14:textId="77777777" w:rsidR="001F2D3C" w:rsidRDefault="000C390E">
            <w:pPr>
              <w:pStyle w:val="TAC"/>
              <w:rPr>
                <w:lang w:val="en-US" w:eastAsia="ko-KR"/>
              </w:rPr>
            </w:pPr>
            <w:r>
              <w:rPr>
                <w:highlight w:val="yellow"/>
                <w:lang w:val="en-US" w:eastAsia="ko-KR"/>
              </w:rPr>
              <w:t>(</w:t>
            </w:r>
            <w:r>
              <w:rPr>
                <w:rFonts w:cs="Arial"/>
                <w:highlight w:val="yellow"/>
                <w:lang w:val="en-US" w:eastAsia="ko-KR"/>
              </w:rPr>
              <w:t>≥</w:t>
            </w:r>
            <w:r>
              <w:rPr>
                <w:highlight w:val="yellow"/>
                <w:lang w:val="en-US" w:eastAsia="ko-KR"/>
              </w:rPr>
              <w:t>40%)</w:t>
            </w:r>
          </w:p>
        </w:tc>
        <w:tc>
          <w:tcPr>
            <w:tcW w:w="1559" w:type="dxa"/>
            <w:tcBorders>
              <w:top w:val="nil"/>
              <w:left w:val="nil"/>
              <w:bottom w:val="single" w:sz="8" w:space="0" w:color="000000"/>
              <w:right w:val="single" w:sz="8" w:space="0" w:color="000000"/>
            </w:tcBorders>
            <w:vAlign w:val="center"/>
          </w:tcPr>
          <w:p w14:paraId="78159A72" w14:textId="77777777" w:rsidR="001F2D3C" w:rsidRDefault="000C390E">
            <w:pPr>
              <w:pStyle w:val="TAC"/>
              <w:rPr>
                <w:lang w:val="en-US" w:eastAsia="ko-KR"/>
              </w:rPr>
            </w:pPr>
            <w:r>
              <w:rPr>
                <w:lang w:val="en-US" w:eastAsia="ko-KR"/>
              </w:rPr>
              <w:t>Low clutter density</w:t>
            </w:r>
          </w:p>
          <w:p w14:paraId="6FD2FE06" w14:textId="77777777" w:rsidR="001F2D3C" w:rsidRDefault="000C390E">
            <w:pPr>
              <w:pStyle w:val="TAC"/>
              <w:rPr>
                <w:lang w:val="en-US" w:eastAsia="ko-KR"/>
              </w:rPr>
            </w:pPr>
            <w:r>
              <w:rPr>
                <w:highlight w:val="yellow"/>
                <w:lang w:val="en-US" w:eastAsia="ko-KR"/>
              </w:rPr>
              <w:t>(&lt;40%)</w:t>
            </w:r>
          </w:p>
        </w:tc>
        <w:tc>
          <w:tcPr>
            <w:tcW w:w="1418" w:type="dxa"/>
            <w:tcBorders>
              <w:top w:val="nil"/>
              <w:left w:val="nil"/>
              <w:bottom w:val="single" w:sz="8" w:space="0" w:color="000000"/>
              <w:right w:val="single" w:sz="8" w:space="0" w:color="000000"/>
            </w:tcBorders>
            <w:vAlign w:val="center"/>
          </w:tcPr>
          <w:p w14:paraId="0C681AB4" w14:textId="77777777" w:rsidR="001F2D3C" w:rsidRDefault="000C390E">
            <w:pPr>
              <w:pStyle w:val="TAC"/>
              <w:rPr>
                <w:lang w:val="en-US" w:eastAsia="ko-KR"/>
              </w:rPr>
            </w:pPr>
            <w:r>
              <w:rPr>
                <w:lang w:val="en-US" w:eastAsia="ko-KR"/>
              </w:rPr>
              <w:t>High clutter density</w:t>
            </w:r>
          </w:p>
          <w:p w14:paraId="10D51BDF" w14:textId="77777777" w:rsidR="001F2D3C" w:rsidRDefault="000C390E">
            <w:pPr>
              <w:pStyle w:val="TAC"/>
              <w:rPr>
                <w:lang w:val="en-US" w:eastAsia="ko-KR"/>
              </w:rPr>
            </w:pPr>
            <w:r>
              <w:rPr>
                <w:highlight w:val="yellow"/>
                <w:lang w:val="en-US" w:eastAsia="ko-KR"/>
              </w:rPr>
              <w:t>(</w:t>
            </w:r>
            <w:r>
              <w:rPr>
                <w:rFonts w:cs="Arial"/>
                <w:highlight w:val="yellow"/>
                <w:lang w:val="en-US" w:eastAsia="ko-KR"/>
              </w:rPr>
              <w:t>≥</w:t>
            </w:r>
            <w:r>
              <w:rPr>
                <w:highlight w:val="yellow"/>
                <w:lang w:val="en-US" w:eastAsia="ko-KR"/>
              </w:rPr>
              <w:t>40%)</w:t>
            </w:r>
          </w:p>
        </w:tc>
        <w:tc>
          <w:tcPr>
            <w:tcW w:w="1399" w:type="dxa"/>
            <w:tcBorders>
              <w:top w:val="nil"/>
              <w:left w:val="nil"/>
              <w:bottom w:val="single" w:sz="8" w:space="0" w:color="000000"/>
              <w:right w:val="single" w:sz="8" w:space="0" w:color="000000"/>
            </w:tcBorders>
          </w:tcPr>
          <w:p w14:paraId="5A9B017E" w14:textId="77777777" w:rsidR="001F2D3C" w:rsidRDefault="000C390E">
            <w:pPr>
              <w:pStyle w:val="TAC"/>
              <w:rPr>
                <w:lang w:val="en-US" w:eastAsia="ko-KR"/>
              </w:rPr>
            </w:pPr>
            <w:r>
              <w:rPr>
                <w:lang w:val="en-US" w:eastAsia="ko-KR"/>
              </w:rPr>
              <w:t>Any</w:t>
            </w:r>
          </w:p>
        </w:tc>
      </w:tr>
      <w:tr w:rsidR="001F2D3C" w14:paraId="30C59CBC" w14:textId="77777777">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81BDD2" w14:textId="77777777" w:rsidR="001F2D3C" w:rsidRDefault="000C390E">
            <w:pPr>
              <w:pStyle w:val="TAC"/>
              <w:rPr>
                <w:lang w:val="en-US" w:eastAsia="ko-KR"/>
              </w:rPr>
            </w:pPr>
            <w:r>
              <w:rPr>
                <w:lang w:eastAsia="ko-KR"/>
              </w:rPr>
              <w:t xml:space="preserve">BS antenna height </w:t>
            </w:r>
            <w:r>
              <w:rPr>
                <w:noProof/>
                <w:position w:val="-12"/>
                <w:lang w:val="en-US"/>
              </w:rPr>
              <w:drawing>
                <wp:inline distT="0" distB="0" distL="0" distR="0" wp14:anchorId="6562F2E7" wp14:editId="200D6DD3">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cid:image001.png@01D4B35D.C4D8CCE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2F5C2D2E" w14:textId="77777777" w:rsidR="001F2D3C" w:rsidRDefault="000C390E">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7E3E1C58" w14:textId="77777777" w:rsidR="001F2D3C" w:rsidRDefault="000C390E">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2FD2459E" w14:textId="77777777" w:rsidR="001F2D3C" w:rsidRDefault="000C390E">
            <w:pPr>
              <w:pStyle w:val="TAC"/>
              <w:rPr>
                <w:lang w:val="en-US" w:eastAsia="ko-KR"/>
              </w:rPr>
            </w:pPr>
            <w:r>
              <w:rPr>
                <w:lang w:val="en-US" w:eastAsia="ko-KR"/>
              </w:rPr>
              <w:t>Above clutter</w:t>
            </w:r>
          </w:p>
        </w:tc>
      </w:tr>
      <w:tr w:rsidR="001F2D3C" w14:paraId="0E845FDE" w14:textId="77777777">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281AA613" w14:textId="77777777" w:rsidR="001F2D3C" w:rsidRDefault="000C390E">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161EF36" w14:textId="77777777" w:rsidR="001F2D3C" w:rsidRDefault="000C390E">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4522A8F5" w14:textId="77777777" w:rsidR="001F2D3C" w:rsidRDefault="000C390E">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5DB89DA3" w14:textId="77777777" w:rsidR="001F2D3C" w:rsidRDefault="000C390E">
            <w:pPr>
              <w:pStyle w:val="TAC"/>
              <w:rPr>
                <w:lang w:val="en-US" w:eastAsia="ko-KR"/>
              </w:rPr>
            </w:pPr>
            <w:r>
              <w:rPr>
                <w:highlight w:val="cyan"/>
                <w:lang w:val="en-US" w:eastAsia="ko-KR"/>
              </w:rPr>
              <w:t>100% LOS</w:t>
            </w:r>
          </w:p>
        </w:tc>
      </w:tr>
      <w:tr w:rsidR="001F2D3C" w14:paraId="1C717F3A" w14:textId="77777777">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tcPr>
          <w:p w14:paraId="075E7F79" w14:textId="77777777" w:rsidR="001F2D3C" w:rsidRDefault="001F2D3C">
            <w:pPr>
              <w:rPr>
                <w:rFonts w:ascii="Arial" w:hAnsi="Arial"/>
                <w:sz w:val="18"/>
                <w:lang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4F4D04CC" w14:textId="77777777" w:rsidR="001F2D3C" w:rsidRDefault="000C390E">
            <w:pPr>
              <w:pStyle w:val="TAC"/>
              <w:rPr>
                <w:lang w:val="en-US" w:eastAsia="ko-KR"/>
              </w:rPr>
            </w:pPr>
            <w:r>
              <w:rPr>
                <w:lang w:eastAsia="ko-KR"/>
              </w:rPr>
              <w:t xml:space="preserve">Height </w:t>
            </w:r>
            <w:r>
              <w:rPr>
                <w:noProof/>
                <w:position w:val="-12"/>
                <w:lang w:val="en-US"/>
              </w:rPr>
              <w:drawing>
                <wp:inline distT="0" distB="0" distL="0" distR="0" wp14:anchorId="3E3AEC54" wp14:editId="75892097">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Picture 139" descr="cid:image003.png@01D4B35D.C4D8CCE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58BDD6A8" w14:textId="77777777" w:rsidR="001F2D3C" w:rsidRDefault="000C390E">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05E0CEFD" w14:textId="77777777" w:rsidR="001F2D3C" w:rsidRDefault="000C390E">
            <w:pPr>
              <w:pStyle w:val="TAC"/>
              <w:rPr>
                <w:lang w:val="nl-NL" w:eastAsia="ko-KR"/>
              </w:rPr>
            </w:pPr>
            <w:r>
              <w:rPr>
                <w:lang w:val="nl-NL" w:eastAsia="ko-KR"/>
              </w:rPr>
              <w:t>Above clutter</w:t>
            </w:r>
          </w:p>
        </w:tc>
      </w:tr>
    </w:tbl>
    <w:p w14:paraId="492A9A34" w14:textId="77777777" w:rsidR="001F2D3C" w:rsidRDefault="001F2D3C"/>
    <w:p w14:paraId="026A9755" w14:textId="77777777" w:rsidR="001F2D3C" w:rsidRDefault="000C390E">
      <w:r>
        <w:t>Thus, for example:</w:t>
      </w:r>
    </w:p>
    <w:p w14:paraId="4E3C5492" w14:textId="77777777" w:rsidR="001F2D3C" w:rsidRDefault="000C390E">
      <w:pPr>
        <w:pStyle w:val="ListParagraph"/>
        <w:numPr>
          <w:ilvl w:val="0"/>
          <w:numId w:val="30"/>
        </w:numPr>
        <w:rPr>
          <w:lang w:val="en-US"/>
        </w:rPr>
      </w:pPr>
      <w:r>
        <w:rPr>
          <w:lang w:val="en-US"/>
        </w:rPr>
        <w:t>If InF-HH, the links are 100% LOS. Moderator’s understanding is, it is not so useful to evaluate for InF-HH to demonstrate the benefit of AI/ML based positioning.</w:t>
      </w:r>
    </w:p>
    <w:p w14:paraId="7B8543D3" w14:textId="77777777" w:rsidR="001F2D3C" w:rsidRDefault="000C390E">
      <w:pPr>
        <w:pStyle w:val="ListParagraph"/>
        <w:numPr>
          <w:ilvl w:val="0"/>
          <w:numId w:val="30"/>
        </w:numPr>
        <w:rPr>
          <w:lang w:val="en-US"/>
        </w:rPr>
      </w:pPr>
      <w:r>
        <w:rPr>
          <w:lang w:val="en-US"/>
        </w:rPr>
        <w:t xml:space="preserve">If InF-SH, then </w:t>
      </w:r>
      <w:r>
        <w:rPr>
          <w:lang w:val="en-US" w:eastAsia="ko-KR"/>
        </w:rPr>
        <w:t xml:space="preserve">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r>
        <w:rPr>
          <w:lang w:val="en-US" w:eastAsia="ko-KR"/>
        </w:rPr>
        <w:t xml:space="preserve"> =10m, and Clutter density </w:t>
      </w:r>
      <m:oMath>
        <m:r>
          <w:rPr>
            <w:rFonts w:ascii="Cambria Math" w:hAnsi="Cambria Math"/>
            <w:lang w:val="en-US" w:eastAsia="ko-KR"/>
          </w:rPr>
          <m:t>r</m:t>
        </m:r>
      </m:oMath>
      <w:r>
        <w:rPr>
          <w:lang w:val="en-US" w:eastAsia="ko-KR"/>
        </w:rPr>
        <w:t>&lt;40%.</w:t>
      </w:r>
    </w:p>
    <w:p w14:paraId="4287DDE1" w14:textId="77777777" w:rsidR="001F2D3C" w:rsidRDefault="000C390E">
      <w:r>
        <w:t xml:space="preserve">This means, the agreed clutter parameters {60%, 6m, 2m} and {40%, 2m, 2m} cannot be used together with InF-SH scenario. In general, companies need to ensure the selected simulation parameters are consistent with TR38.901. </w:t>
      </w:r>
    </w:p>
    <w:p w14:paraId="7157CDB0" w14:textId="77777777" w:rsidR="001F2D3C" w:rsidRDefault="000C390E">
      <w:r>
        <w:t xml:space="preserve">It is also noted that, in Rel-17 TR 38.857, InF-SH is described in addition to InF-DH. As can be observed below, </w:t>
      </w:r>
      <w:proofErr w:type="gramStart"/>
      <w:r>
        <w:t>The</w:t>
      </w:r>
      <w:proofErr w:type="gramEnd"/>
      <w:r>
        <w:t xml:space="preserve"> clutter parameters for InF-SH is {20%, 2m, 10m}.</w:t>
      </w:r>
    </w:p>
    <w:p w14:paraId="507AC7AE" w14:textId="77777777" w:rsidR="001F2D3C" w:rsidRDefault="000C390E">
      <w:pPr>
        <w:pStyle w:val="TH"/>
        <w:rPr>
          <w:lang w:val="en-US"/>
        </w:rPr>
      </w:pPr>
      <w:r>
        <w:rPr>
          <w:lang w:val="en-US"/>
        </w:rPr>
        <w:t>TR 38.857, 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304"/>
        <w:gridCol w:w="4082"/>
      </w:tblGrid>
      <w:tr w:rsidR="001F2D3C" w14:paraId="56B1AC84" w14:textId="77777777">
        <w:trPr>
          <w:trHeight w:val="231"/>
          <w:tblHeader/>
        </w:trPr>
        <w:tc>
          <w:tcPr>
            <w:tcW w:w="2234" w:type="dxa"/>
            <w:tcBorders>
              <w:top w:val="single" w:sz="4" w:space="0" w:color="auto"/>
              <w:left w:val="single" w:sz="4" w:space="0" w:color="auto"/>
              <w:bottom w:val="single" w:sz="4" w:space="0" w:color="auto"/>
              <w:right w:val="single" w:sz="4" w:space="0" w:color="auto"/>
            </w:tcBorders>
            <w:vAlign w:val="center"/>
          </w:tcPr>
          <w:p w14:paraId="114B4A09" w14:textId="77777777" w:rsidR="001F2D3C" w:rsidRDefault="000C390E">
            <w:pPr>
              <w:pStyle w:val="TAH"/>
              <w:rPr>
                <w:rFonts w:cs="Arial"/>
                <w:sz w:val="16"/>
                <w:szCs w:val="16"/>
                <w:lang w:val="en-US"/>
              </w:rPr>
            </w:pPr>
            <w:r>
              <w:rPr>
                <w:rFonts w:cs="Arial"/>
                <w:sz w:val="16"/>
                <w:szCs w:val="16"/>
                <w:lang w:val="en-US"/>
              </w:rPr>
              <w:t xml:space="preserve"> </w:t>
            </w:r>
          </w:p>
        </w:tc>
        <w:tc>
          <w:tcPr>
            <w:tcW w:w="3304" w:type="dxa"/>
            <w:tcBorders>
              <w:top w:val="single" w:sz="4" w:space="0" w:color="auto"/>
              <w:left w:val="single" w:sz="4" w:space="0" w:color="auto"/>
              <w:bottom w:val="single" w:sz="4" w:space="0" w:color="auto"/>
              <w:right w:val="single" w:sz="4" w:space="0" w:color="auto"/>
            </w:tcBorders>
          </w:tcPr>
          <w:p w14:paraId="1063FD5C" w14:textId="77777777" w:rsidR="001F2D3C" w:rsidRDefault="000C390E">
            <w:pPr>
              <w:pStyle w:val="TAH"/>
              <w:rPr>
                <w:rFonts w:cs="Arial"/>
                <w:sz w:val="16"/>
                <w:szCs w:val="16"/>
              </w:rPr>
            </w:pPr>
            <w:r>
              <w:rPr>
                <w:rFonts w:cs="Arial"/>
                <w:sz w:val="16"/>
                <w:szCs w:val="16"/>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66FB6DD7" w14:textId="77777777" w:rsidR="001F2D3C" w:rsidRDefault="000C390E">
            <w:pPr>
              <w:pStyle w:val="TAH"/>
              <w:rPr>
                <w:rFonts w:cs="Arial"/>
                <w:sz w:val="16"/>
                <w:szCs w:val="16"/>
              </w:rPr>
            </w:pPr>
            <w:r>
              <w:rPr>
                <w:rFonts w:cs="Arial"/>
                <w:sz w:val="16"/>
                <w:szCs w:val="16"/>
              </w:rPr>
              <w:t>FR2 Specific Values</w:t>
            </w:r>
          </w:p>
        </w:tc>
      </w:tr>
      <w:tr w:rsidR="001F2D3C" w14:paraId="759FA6C1" w14:textId="77777777">
        <w:trPr>
          <w:trHeight w:val="252"/>
          <w:tblHeader/>
        </w:trPr>
        <w:tc>
          <w:tcPr>
            <w:tcW w:w="2234" w:type="dxa"/>
            <w:tcBorders>
              <w:top w:val="single" w:sz="4" w:space="0" w:color="auto"/>
              <w:left w:val="single" w:sz="4" w:space="0" w:color="auto"/>
              <w:bottom w:val="single" w:sz="4" w:space="0" w:color="auto"/>
              <w:right w:val="single" w:sz="4" w:space="0" w:color="auto"/>
            </w:tcBorders>
            <w:vAlign w:val="center"/>
          </w:tcPr>
          <w:p w14:paraId="793434DE" w14:textId="77777777" w:rsidR="001F2D3C" w:rsidRDefault="001F2D3C">
            <w:pPr>
              <w:pStyle w:val="TAH"/>
              <w:rPr>
                <w:rFonts w:cs="Arial"/>
                <w:b w:val="0"/>
                <w:sz w:val="16"/>
                <w:szCs w:val="16"/>
              </w:rPr>
            </w:pPr>
          </w:p>
        </w:tc>
        <w:tc>
          <w:tcPr>
            <w:tcW w:w="3304" w:type="dxa"/>
            <w:tcBorders>
              <w:top w:val="single" w:sz="4" w:space="0" w:color="auto"/>
              <w:left w:val="single" w:sz="4" w:space="0" w:color="auto"/>
              <w:bottom w:val="single" w:sz="4" w:space="0" w:color="auto"/>
              <w:right w:val="single" w:sz="4" w:space="0" w:color="auto"/>
            </w:tcBorders>
          </w:tcPr>
          <w:p w14:paraId="62DD1E95" w14:textId="77777777" w:rsidR="001F2D3C" w:rsidRDefault="001F2D3C">
            <w:pPr>
              <w:pStyle w:val="TAH"/>
              <w:jc w:val="left"/>
              <w:rPr>
                <w:rFonts w:cs="Arial"/>
                <w:b w:val="0"/>
                <w:sz w:val="16"/>
                <w:szCs w:val="16"/>
                <w:lang w:val="de-DE"/>
              </w:rPr>
            </w:pPr>
          </w:p>
        </w:tc>
        <w:tc>
          <w:tcPr>
            <w:tcW w:w="4082" w:type="dxa"/>
            <w:tcBorders>
              <w:top w:val="single" w:sz="4" w:space="0" w:color="auto"/>
              <w:left w:val="single" w:sz="4" w:space="0" w:color="auto"/>
              <w:bottom w:val="single" w:sz="4" w:space="0" w:color="auto"/>
              <w:right w:val="single" w:sz="4" w:space="0" w:color="auto"/>
            </w:tcBorders>
          </w:tcPr>
          <w:p w14:paraId="57EB36BC" w14:textId="77777777" w:rsidR="001F2D3C" w:rsidRDefault="001F2D3C">
            <w:pPr>
              <w:pStyle w:val="TAH"/>
              <w:jc w:val="left"/>
              <w:rPr>
                <w:rFonts w:cs="Arial"/>
                <w:b w:val="0"/>
                <w:sz w:val="16"/>
                <w:szCs w:val="16"/>
                <w:lang w:val="de-DE"/>
              </w:rPr>
            </w:pPr>
          </w:p>
        </w:tc>
      </w:tr>
      <w:tr w:rsidR="001F2D3C" w14:paraId="16D74015" w14:textId="77777777">
        <w:trPr>
          <w:trHeight w:val="252"/>
          <w:tblHeader/>
        </w:trPr>
        <w:tc>
          <w:tcPr>
            <w:tcW w:w="2234" w:type="dxa"/>
            <w:tcBorders>
              <w:top w:val="single" w:sz="4" w:space="0" w:color="auto"/>
              <w:left w:val="single" w:sz="4" w:space="0" w:color="auto"/>
              <w:bottom w:val="single" w:sz="4" w:space="0" w:color="auto"/>
              <w:right w:val="single" w:sz="4" w:space="0" w:color="auto"/>
            </w:tcBorders>
            <w:vAlign w:val="center"/>
          </w:tcPr>
          <w:p w14:paraId="08CD3FDD" w14:textId="77777777" w:rsidR="001F2D3C" w:rsidRDefault="000C390E">
            <w:pPr>
              <w:pStyle w:val="TAH"/>
              <w:rPr>
                <w:rFonts w:cs="Arial"/>
                <w:b w:val="0"/>
                <w:sz w:val="16"/>
                <w:szCs w:val="16"/>
              </w:rPr>
            </w:pPr>
            <w:r>
              <w:rPr>
                <w:rFonts w:cs="Arial"/>
                <w:b w:val="0"/>
                <w:sz w:val="16"/>
                <w:szCs w:val="16"/>
              </w:rPr>
              <w:t>Channel model</w:t>
            </w:r>
          </w:p>
        </w:tc>
        <w:tc>
          <w:tcPr>
            <w:tcW w:w="3304" w:type="dxa"/>
            <w:tcBorders>
              <w:top w:val="single" w:sz="4" w:space="0" w:color="auto"/>
              <w:left w:val="single" w:sz="4" w:space="0" w:color="auto"/>
              <w:bottom w:val="single" w:sz="4" w:space="0" w:color="auto"/>
              <w:right w:val="single" w:sz="4" w:space="0" w:color="auto"/>
            </w:tcBorders>
          </w:tcPr>
          <w:p w14:paraId="4517BD9A" w14:textId="77777777" w:rsidR="001F2D3C" w:rsidRDefault="000C390E">
            <w:pPr>
              <w:pStyle w:val="TAH"/>
              <w:jc w:val="left"/>
              <w:rPr>
                <w:rFonts w:cs="Arial"/>
                <w:b w:val="0"/>
                <w:sz w:val="16"/>
                <w:szCs w:val="16"/>
                <w:lang w:val="de-DE"/>
              </w:rPr>
            </w:pPr>
            <w:r>
              <w:rPr>
                <w:rFonts w:cs="Arial"/>
                <w:b w:val="0"/>
                <w:color w:val="FF0000"/>
                <w:sz w:val="16"/>
                <w:szCs w:val="16"/>
                <w:lang w:val="de-DE"/>
              </w:rPr>
              <w:t>InF-SH</w:t>
            </w:r>
            <w:r>
              <w:rPr>
                <w:rFonts w:cs="Arial"/>
                <w:b w:val="0"/>
                <w:sz w:val="16"/>
                <w:szCs w:val="16"/>
                <w:lang w:val="de-DE"/>
              </w:rPr>
              <w:t>, InF-DH</w:t>
            </w:r>
          </w:p>
        </w:tc>
        <w:tc>
          <w:tcPr>
            <w:tcW w:w="4082" w:type="dxa"/>
            <w:tcBorders>
              <w:top w:val="single" w:sz="4" w:space="0" w:color="auto"/>
              <w:left w:val="single" w:sz="4" w:space="0" w:color="auto"/>
              <w:bottom w:val="single" w:sz="4" w:space="0" w:color="auto"/>
              <w:right w:val="single" w:sz="4" w:space="0" w:color="auto"/>
            </w:tcBorders>
          </w:tcPr>
          <w:p w14:paraId="3AD19F40" w14:textId="77777777" w:rsidR="001F2D3C" w:rsidRDefault="000C390E">
            <w:pPr>
              <w:pStyle w:val="TAH"/>
              <w:jc w:val="left"/>
              <w:rPr>
                <w:rFonts w:cs="Arial"/>
                <w:b w:val="0"/>
                <w:sz w:val="16"/>
                <w:szCs w:val="16"/>
                <w:lang w:val="de-DE"/>
              </w:rPr>
            </w:pPr>
            <w:r>
              <w:rPr>
                <w:rFonts w:cs="Arial"/>
                <w:b w:val="0"/>
                <w:color w:val="FF0000"/>
                <w:sz w:val="16"/>
                <w:szCs w:val="16"/>
                <w:lang w:val="de-DE"/>
              </w:rPr>
              <w:t>InF-SH</w:t>
            </w:r>
            <w:r>
              <w:rPr>
                <w:rFonts w:cs="Arial"/>
                <w:b w:val="0"/>
                <w:sz w:val="16"/>
                <w:szCs w:val="16"/>
                <w:lang w:val="de-DE"/>
              </w:rPr>
              <w:t>, InF-DH</w:t>
            </w:r>
          </w:p>
        </w:tc>
      </w:tr>
      <w:tr w:rsidR="001F2D3C" w14:paraId="01B0DEC0" w14:textId="77777777">
        <w:trPr>
          <w:trHeight w:val="1201"/>
          <w:tblHeader/>
        </w:trPr>
        <w:tc>
          <w:tcPr>
            <w:tcW w:w="2234" w:type="dxa"/>
            <w:tcBorders>
              <w:top w:val="single" w:sz="4" w:space="0" w:color="auto"/>
              <w:left w:val="single" w:sz="4" w:space="0" w:color="auto"/>
              <w:bottom w:val="single" w:sz="4" w:space="0" w:color="auto"/>
              <w:right w:val="single" w:sz="4" w:space="0" w:color="auto"/>
            </w:tcBorders>
          </w:tcPr>
          <w:p w14:paraId="5AC21355" w14:textId="77777777" w:rsidR="001F2D3C" w:rsidRDefault="000C390E">
            <w:pPr>
              <w:pStyle w:val="TAL"/>
              <w:rPr>
                <w:rFonts w:cs="Arial"/>
                <w:sz w:val="16"/>
                <w:szCs w:val="16"/>
                <w:lang w:val="en-US"/>
              </w:rPr>
            </w:pPr>
            <w:r>
              <w:rPr>
                <w:rFonts w:cs="Arial"/>
                <w:sz w:val="16"/>
                <w:szCs w:val="16"/>
                <w:lang w:val="en-US"/>
              </w:rPr>
              <w:t xml:space="preserve">Clutter parameters: {density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28B42509" wp14:editId="21FD9E91">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19B8E16B" wp14:editId="64AC76F2">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4">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475C2124" wp14:editId="34704C41">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532A1BD9" wp14:editId="117B438E">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5">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Pr>
                <w:rFonts w:cs="Arial"/>
                <w:noProof/>
                <w:sz w:val="16"/>
                <w:szCs w:val="16"/>
                <w:lang w:val="en-US"/>
              </w:rPr>
              <w:drawing>
                <wp:inline distT="0" distB="0" distL="0" distR="0" wp14:anchorId="40DB4B65" wp14:editId="37E82CFF">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noProof/>
                <w:sz w:val="16"/>
                <w:szCs w:val="16"/>
                <w:lang w:val="en-US"/>
              </w:rPr>
              <w:drawing>
                <wp:inline distT="0" distB="0" distL="0" distR="0" wp14:anchorId="6112FB2A" wp14:editId="303A73DE">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6">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Pr>
                <w:rFonts w:cs="Arial"/>
                <w:sz w:val="16"/>
                <w:szCs w:val="16"/>
              </w:rPr>
              <w:fldChar w:fldCharType="end"/>
            </w:r>
            <w:r>
              <w:rPr>
                <w:rFonts w:cs="Arial"/>
                <w:sz w:val="16"/>
                <w:szCs w:val="16"/>
                <w:lang w:val="en-US"/>
              </w:rPr>
              <w:t>}</w:t>
            </w:r>
          </w:p>
        </w:tc>
        <w:tc>
          <w:tcPr>
            <w:tcW w:w="7386" w:type="dxa"/>
            <w:gridSpan w:val="2"/>
            <w:tcBorders>
              <w:top w:val="single" w:sz="4" w:space="0" w:color="auto"/>
              <w:left w:val="single" w:sz="4" w:space="0" w:color="auto"/>
              <w:bottom w:val="single" w:sz="4" w:space="0" w:color="auto"/>
              <w:right w:val="single" w:sz="4" w:space="0" w:color="auto"/>
            </w:tcBorders>
          </w:tcPr>
          <w:p w14:paraId="626C9C70" w14:textId="77777777" w:rsidR="001F2D3C" w:rsidRDefault="000C390E">
            <w:pPr>
              <w:pStyle w:val="TAL"/>
              <w:rPr>
                <w:rFonts w:cs="Arial"/>
                <w:color w:val="FF0000"/>
                <w:sz w:val="16"/>
                <w:szCs w:val="16"/>
                <w:lang w:val="en-US"/>
              </w:rPr>
            </w:pPr>
            <w:r>
              <w:rPr>
                <w:rFonts w:cs="Arial"/>
                <w:color w:val="FF0000"/>
                <w:sz w:val="16"/>
                <w:szCs w:val="16"/>
                <w:lang w:val="en-US"/>
              </w:rPr>
              <w:t xml:space="preserve">Low clutter density: </w:t>
            </w:r>
          </w:p>
          <w:p w14:paraId="7BBA587D" w14:textId="77777777" w:rsidR="001F2D3C" w:rsidRDefault="000C390E">
            <w:pPr>
              <w:pStyle w:val="TAL"/>
              <w:rPr>
                <w:rFonts w:cs="Arial"/>
                <w:color w:val="FF0000"/>
                <w:sz w:val="16"/>
                <w:szCs w:val="16"/>
                <w:lang w:val="en-US"/>
              </w:rPr>
            </w:pPr>
            <w:r>
              <w:rPr>
                <w:rFonts w:cs="Arial"/>
                <w:color w:val="FF0000"/>
                <w:sz w:val="16"/>
                <w:szCs w:val="16"/>
                <w:lang w:val="en-US"/>
              </w:rPr>
              <w:t>{20%, 2m, 10m}</w:t>
            </w:r>
          </w:p>
          <w:p w14:paraId="36E1B184" w14:textId="77777777" w:rsidR="001F2D3C" w:rsidRDefault="000C390E">
            <w:pPr>
              <w:pStyle w:val="TAL"/>
              <w:rPr>
                <w:rFonts w:cs="Arial"/>
                <w:sz w:val="16"/>
                <w:szCs w:val="16"/>
                <w:lang w:val="en-US"/>
              </w:rPr>
            </w:pPr>
            <w:r>
              <w:rPr>
                <w:rFonts w:cs="Arial"/>
                <w:sz w:val="16"/>
                <w:szCs w:val="16"/>
                <w:lang w:val="en-US"/>
              </w:rPr>
              <w:t>High clutter density:</w:t>
            </w:r>
          </w:p>
          <w:p w14:paraId="0B63E368" w14:textId="77777777" w:rsidR="001F2D3C" w:rsidRDefault="000C390E">
            <w:pPr>
              <w:pStyle w:val="TAL"/>
              <w:rPr>
                <w:rFonts w:cs="Arial"/>
                <w:sz w:val="16"/>
                <w:szCs w:val="16"/>
                <w:lang w:val="en-US"/>
              </w:rPr>
            </w:pPr>
            <w:r>
              <w:rPr>
                <w:rFonts w:cs="Arial"/>
                <w:sz w:val="16"/>
                <w:szCs w:val="16"/>
                <w:lang w:val="en-US"/>
              </w:rPr>
              <w:t>- Baseline): {40%, 2m, 2m} for fixed UE antenna height and gNB antenna height</w:t>
            </w:r>
          </w:p>
          <w:p w14:paraId="1217C714" w14:textId="77777777" w:rsidR="001F2D3C" w:rsidRDefault="000C390E">
            <w:pPr>
              <w:pStyle w:val="TAL"/>
              <w:rPr>
                <w:rFonts w:cs="Arial"/>
                <w:sz w:val="16"/>
                <w:szCs w:val="16"/>
                <w:lang w:val="en-US"/>
              </w:rPr>
            </w:pPr>
            <w:r>
              <w:rPr>
                <w:rFonts w:cs="Arial"/>
                <w:sz w:val="16"/>
                <w:szCs w:val="16"/>
                <w:lang w:val="en-US"/>
              </w:rPr>
              <w:t>- (Optional): {40%, 3m, 5m}</w:t>
            </w:r>
          </w:p>
          <w:p w14:paraId="353D09E1" w14:textId="77777777" w:rsidR="001F2D3C" w:rsidRDefault="000C390E">
            <w:pPr>
              <w:pStyle w:val="TAL"/>
              <w:rPr>
                <w:rFonts w:cs="Arial"/>
                <w:sz w:val="16"/>
                <w:szCs w:val="16"/>
                <w:lang w:val="en-US"/>
              </w:rPr>
            </w:pPr>
            <w:r>
              <w:rPr>
                <w:rFonts w:cs="Arial"/>
                <w:sz w:val="16"/>
                <w:szCs w:val="16"/>
                <w:lang w:val="en-US"/>
              </w:rPr>
              <w:t>- (Optional): {60%, 6m, 2m}</w:t>
            </w:r>
          </w:p>
        </w:tc>
      </w:tr>
    </w:tbl>
    <w:p w14:paraId="795E0F56" w14:textId="77777777" w:rsidR="001F2D3C" w:rsidRDefault="001F2D3C"/>
    <w:p w14:paraId="287F612A" w14:textId="77777777" w:rsidR="001F2D3C" w:rsidRDefault="000C390E">
      <w:r>
        <w:t>Summarizing the above, the following is proposed.</w:t>
      </w:r>
    </w:p>
    <w:p w14:paraId="39BF49AC" w14:textId="77777777" w:rsidR="001F2D3C" w:rsidRDefault="001F2D3C"/>
    <w:p w14:paraId="7A7A14E9" w14:textId="77777777" w:rsidR="001F2D3C" w:rsidRDefault="000C390E">
      <w:pPr>
        <w:rPr>
          <w:b/>
          <w:bCs/>
          <w:u w:val="single"/>
        </w:rPr>
      </w:pPr>
      <w:r w:rsidRPr="006113FC">
        <w:rPr>
          <w:b/>
          <w:bCs/>
          <w:highlight w:val="yellow"/>
          <w:u w:val="single"/>
        </w:rPr>
        <w:t>Proposal 2.2.4-1</w:t>
      </w:r>
    </w:p>
    <w:p w14:paraId="38812F26" w14:textId="77777777" w:rsidR="001F2D3C" w:rsidRDefault="000C390E">
      <w:r>
        <w:t xml:space="preserve">For AI/ML based positioning, if an InF scenario different from InF-DH is evaluated for the model generalization capability, the selected parameters (e.g., clutter parameters) are compliant with TR 38.901 Table </w:t>
      </w:r>
      <w:r>
        <w:rPr>
          <w:rFonts w:hint="eastAsia"/>
          <w:lang w:eastAsia="ko-KR"/>
        </w:rPr>
        <w:t>7.2</w:t>
      </w:r>
      <w:r>
        <w:t>-</w:t>
      </w:r>
      <w:r>
        <w:rPr>
          <w:lang w:eastAsia="ko-KR"/>
        </w:rPr>
        <w:t>4</w:t>
      </w:r>
      <w:r>
        <w:t xml:space="preserve"> (</w:t>
      </w:r>
      <w:r>
        <w:rPr>
          <w:rFonts w:hint="eastAsia"/>
        </w:rPr>
        <w:t xml:space="preserve">Evaluation parameters for </w:t>
      </w:r>
      <w:r>
        <w:t>InF).</w:t>
      </w:r>
    </w:p>
    <w:p w14:paraId="4EFA8C10" w14:textId="77777777" w:rsidR="001F2D3C" w:rsidRDefault="000C390E">
      <w:pPr>
        <w:pStyle w:val="ListParagraph"/>
        <w:numPr>
          <w:ilvl w:val="0"/>
          <w:numId w:val="30"/>
        </w:numPr>
        <w:rPr>
          <w:lang w:val="en-US"/>
        </w:rPr>
      </w:pPr>
      <w:r>
        <w:rPr>
          <w:lang w:val="en-US"/>
        </w:rPr>
        <w:t>If InF-SH scenario is evaluated, the clutter parameter is {20%, 2m, 10m} (i.e., according to TR 38.857 Table 6.1-1 (Parameters common to InF scenarios)).</w:t>
      </w:r>
    </w:p>
    <w:tbl>
      <w:tblPr>
        <w:tblStyle w:val="TableGrid10"/>
        <w:tblW w:w="9990" w:type="dxa"/>
        <w:tblInd w:w="-5" w:type="dxa"/>
        <w:tblLook w:val="04A0" w:firstRow="1" w:lastRow="0" w:firstColumn="1" w:lastColumn="0" w:noHBand="0" w:noVBand="1"/>
      </w:tblPr>
      <w:tblGrid>
        <w:gridCol w:w="1418"/>
        <w:gridCol w:w="8572"/>
      </w:tblGrid>
      <w:tr w:rsidR="001F2D3C" w14:paraId="79148A9C" w14:textId="77777777">
        <w:tc>
          <w:tcPr>
            <w:tcW w:w="1418" w:type="dxa"/>
            <w:tcBorders>
              <w:top w:val="single" w:sz="4" w:space="0" w:color="000000"/>
              <w:left w:val="single" w:sz="4" w:space="0" w:color="000000"/>
              <w:bottom w:val="single" w:sz="4" w:space="0" w:color="000000"/>
              <w:right w:val="single" w:sz="4" w:space="0" w:color="000000"/>
            </w:tcBorders>
          </w:tcPr>
          <w:p w14:paraId="7CDC11AF"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219F588B" w14:textId="77777777" w:rsidR="001F2D3C" w:rsidRDefault="000C390E">
            <w:pPr>
              <w:jc w:val="center"/>
              <w:rPr>
                <w:b/>
                <w:sz w:val="20"/>
                <w:lang w:val="zh-CN"/>
              </w:rPr>
            </w:pPr>
            <w:r>
              <w:rPr>
                <w:rFonts w:hint="eastAsia"/>
                <w:b/>
                <w:sz w:val="20"/>
                <w:lang w:val="zh-CN"/>
              </w:rPr>
              <w:t>Company</w:t>
            </w:r>
          </w:p>
        </w:tc>
      </w:tr>
      <w:tr w:rsidR="001F2D3C" w14:paraId="321DC042" w14:textId="77777777">
        <w:tc>
          <w:tcPr>
            <w:tcW w:w="1418" w:type="dxa"/>
            <w:tcBorders>
              <w:top w:val="single" w:sz="4" w:space="0" w:color="000000"/>
              <w:left w:val="single" w:sz="4" w:space="0" w:color="000000"/>
              <w:bottom w:val="single" w:sz="4" w:space="0" w:color="000000"/>
              <w:right w:val="single" w:sz="4" w:space="0" w:color="000000"/>
            </w:tcBorders>
          </w:tcPr>
          <w:p w14:paraId="241672C4"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0C3D98DB" w14:textId="77777777" w:rsidR="001F2D3C" w:rsidRDefault="000C390E">
            <w:pPr>
              <w:rPr>
                <w:sz w:val="20"/>
              </w:rPr>
            </w:pPr>
            <w:r>
              <w:rPr>
                <w:rFonts w:hint="eastAsia"/>
                <w:sz w:val="20"/>
              </w:rPr>
              <w:t>ZTE</w:t>
            </w:r>
          </w:p>
        </w:tc>
      </w:tr>
      <w:tr w:rsidR="001F2D3C" w14:paraId="54AD6D7E" w14:textId="77777777">
        <w:tc>
          <w:tcPr>
            <w:tcW w:w="1418" w:type="dxa"/>
            <w:tcBorders>
              <w:top w:val="single" w:sz="4" w:space="0" w:color="000000"/>
              <w:left w:val="single" w:sz="4" w:space="0" w:color="000000"/>
              <w:bottom w:val="single" w:sz="4" w:space="0" w:color="000000"/>
              <w:right w:val="single" w:sz="4" w:space="0" w:color="000000"/>
            </w:tcBorders>
          </w:tcPr>
          <w:p w14:paraId="3A656E62"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6048673D" w14:textId="2D7F93CE" w:rsidR="001F2D3C" w:rsidRDefault="005F41C5">
            <w:pPr>
              <w:rPr>
                <w:sz w:val="20"/>
                <w:lang w:val="en-GB"/>
              </w:rPr>
            </w:pPr>
            <w:r>
              <w:rPr>
                <w:sz w:val="20"/>
                <w:lang w:val="en-GB"/>
              </w:rPr>
              <w:t>vivo (</w:t>
            </w:r>
            <w:r w:rsidR="007C2125">
              <w:rPr>
                <w:lang w:val="en-GB"/>
              </w:rPr>
              <w:t>OK with the main sentence</w:t>
            </w:r>
            <w:r w:rsidR="007C2125">
              <w:rPr>
                <w:sz w:val="20"/>
                <w:lang w:val="en-GB"/>
              </w:rPr>
              <w:t xml:space="preserve">, </w:t>
            </w:r>
            <w:r>
              <w:rPr>
                <w:sz w:val="20"/>
                <w:lang w:val="en-GB"/>
              </w:rPr>
              <w:t>comment on the bullet)</w:t>
            </w:r>
          </w:p>
        </w:tc>
      </w:tr>
    </w:tbl>
    <w:p w14:paraId="1C4E6EEA"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34D881D7" w14:textId="77777777">
        <w:tc>
          <w:tcPr>
            <w:tcW w:w="1411" w:type="dxa"/>
            <w:tcBorders>
              <w:top w:val="single" w:sz="4" w:space="0" w:color="auto"/>
              <w:left w:val="single" w:sz="4" w:space="0" w:color="auto"/>
              <w:bottom w:val="single" w:sz="4" w:space="0" w:color="auto"/>
              <w:right w:val="single" w:sz="4" w:space="0" w:color="auto"/>
            </w:tcBorders>
          </w:tcPr>
          <w:p w14:paraId="0801CF51"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487B14C4" w14:textId="77777777" w:rsidR="001F2D3C" w:rsidRDefault="000C390E">
            <w:pPr>
              <w:jc w:val="center"/>
              <w:rPr>
                <w:b/>
                <w:bCs/>
                <w:lang w:eastAsia="ja-JP"/>
              </w:rPr>
            </w:pPr>
            <w:r>
              <w:rPr>
                <w:b/>
                <w:bCs/>
                <w:lang w:eastAsia="ja-JP"/>
              </w:rPr>
              <w:t>Comments</w:t>
            </w:r>
          </w:p>
        </w:tc>
      </w:tr>
      <w:tr w:rsidR="001F2D3C" w14:paraId="15ECF018" w14:textId="77777777">
        <w:tc>
          <w:tcPr>
            <w:tcW w:w="1411" w:type="dxa"/>
            <w:tcBorders>
              <w:top w:val="single" w:sz="4" w:space="0" w:color="auto"/>
              <w:left w:val="single" w:sz="4" w:space="0" w:color="auto"/>
              <w:bottom w:val="single" w:sz="4" w:space="0" w:color="auto"/>
              <w:right w:val="single" w:sz="4" w:space="0" w:color="auto"/>
            </w:tcBorders>
          </w:tcPr>
          <w:p w14:paraId="70F9D863" w14:textId="77777777" w:rsidR="001F2D3C" w:rsidRDefault="000C390E">
            <w:pPr>
              <w:rPr>
                <w:rFonts w:eastAsia="SimSun"/>
              </w:rPr>
            </w:pPr>
            <w:r>
              <w:rPr>
                <w:rFonts w:eastAsia="SimSun" w:hint="eastAsia"/>
                <w:lang w:val="en-US"/>
              </w:rPr>
              <w:t>ZTE</w:t>
            </w:r>
          </w:p>
        </w:tc>
        <w:tc>
          <w:tcPr>
            <w:tcW w:w="8574" w:type="dxa"/>
            <w:tcBorders>
              <w:top w:val="single" w:sz="4" w:space="0" w:color="auto"/>
              <w:left w:val="single" w:sz="4" w:space="0" w:color="auto"/>
              <w:bottom w:val="single" w:sz="4" w:space="0" w:color="auto"/>
              <w:right w:val="single" w:sz="4" w:space="0" w:color="auto"/>
            </w:tcBorders>
          </w:tcPr>
          <w:p w14:paraId="3BEF5283" w14:textId="77777777" w:rsidR="001F2D3C" w:rsidRDefault="000C390E">
            <w:pPr>
              <w:rPr>
                <w:rFonts w:eastAsia="SimSun"/>
              </w:rPr>
            </w:pPr>
            <w:r>
              <w:rPr>
                <w:rFonts w:eastAsia="SimSun" w:hint="eastAsia"/>
                <w:lang w:val="en-US"/>
              </w:rPr>
              <w:t xml:space="preserve">OK with this clarification. </w:t>
            </w:r>
          </w:p>
          <w:p w14:paraId="673D51DD" w14:textId="77777777" w:rsidR="001F2D3C" w:rsidRDefault="000C390E">
            <w:pPr>
              <w:rPr>
                <w:rFonts w:eastAsia="SimSun"/>
              </w:rPr>
            </w:pPr>
            <w:r>
              <w:rPr>
                <w:rFonts w:eastAsia="SimSun" w:hint="eastAsia"/>
                <w:lang w:val="en-US"/>
              </w:rPr>
              <w:t>But we should in mind, InF-DH should always be the baseline for evaluation.</w:t>
            </w:r>
          </w:p>
          <w:p w14:paraId="367A892A" w14:textId="77777777" w:rsidR="001F2D3C" w:rsidRDefault="000C390E">
            <w:r>
              <w:rPr>
                <w:rFonts w:eastAsia="SimSun" w:hint="eastAsia"/>
                <w:lang w:val="en-US"/>
              </w:rPr>
              <w:t xml:space="preserve">To be more specific, maybe we can simply agree that the </w:t>
            </w:r>
            <w:r>
              <w:t>InF scenario different from InF-DH</w:t>
            </w:r>
            <w:r>
              <w:rPr>
                <w:rFonts w:hint="eastAsia"/>
                <w:lang w:val="en-US"/>
              </w:rPr>
              <w:t xml:space="preserve"> is InF-SH scenario as you suggested in </w:t>
            </w:r>
            <w:proofErr w:type="spellStart"/>
            <w:r>
              <w:rPr>
                <w:rFonts w:hint="eastAsia"/>
                <w:lang w:val="en-US"/>
              </w:rPr>
              <w:t>subullet</w:t>
            </w:r>
            <w:proofErr w:type="spellEnd"/>
            <w:r>
              <w:rPr>
                <w:rFonts w:hint="eastAsia"/>
                <w:lang w:val="en-US"/>
              </w:rPr>
              <w:t>. No other InF scenarios are required.</w:t>
            </w:r>
          </w:p>
        </w:tc>
      </w:tr>
      <w:tr w:rsidR="005F41C5" w14:paraId="650A393F" w14:textId="77777777" w:rsidTr="00121BC8">
        <w:tc>
          <w:tcPr>
            <w:tcW w:w="1411" w:type="dxa"/>
            <w:tcBorders>
              <w:top w:val="single" w:sz="4" w:space="0" w:color="auto"/>
              <w:left w:val="single" w:sz="4" w:space="0" w:color="auto"/>
              <w:bottom w:val="single" w:sz="4" w:space="0" w:color="auto"/>
              <w:right w:val="single" w:sz="4" w:space="0" w:color="auto"/>
            </w:tcBorders>
          </w:tcPr>
          <w:p w14:paraId="035F1C7C" w14:textId="77777777" w:rsidR="005F41C5" w:rsidRDefault="005F41C5" w:rsidP="00121BC8">
            <w:pPr>
              <w:rPr>
                <w:rFonts w:eastAsia="SimSun"/>
              </w:rPr>
            </w:pPr>
            <w:r>
              <w:rPr>
                <w:rFonts w:eastAsia="SimSun"/>
              </w:rPr>
              <w:t>vivo</w:t>
            </w:r>
          </w:p>
        </w:tc>
        <w:tc>
          <w:tcPr>
            <w:tcW w:w="8574" w:type="dxa"/>
            <w:tcBorders>
              <w:top w:val="single" w:sz="4" w:space="0" w:color="auto"/>
              <w:left w:val="single" w:sz="4" w:space="0" w:color="auto"/>
              <w:bottom w:val="single" w:sz="4" w:space="0" w:color="auto"/>
              <w:right w:val="single" w:sz="4" w:space="0" w:color="auto"/>
            </w:tcBorders>
          </w:tcPr>
          <w:p w14:paraId="72D4836E" w14:textId="77777777" w:rsidR="005F41C5" w:rsidRDefault="005F41C5" w:rsidP="00121BC8">
            <w:pPr>
              <w:rPr>
                <w:rFonts w:eastAsia="SimSun"/>
              </w:rPr>
            </w:pPr>
            <w:r>
              <w:rPr>
                <w:rFonts w:eastAsia="SimSun"/>
              </w:rPr>
              <w:t>We agreed that</w:t>
            </w:r>
          </w:p>
          <w:p w14:paraId="5DC3109D" w14:textId="77777777" w:rsidR="005F41C5" w:rsidRDefault="005F41C5" w:rsidP="00121BC8">
            <w:pPr>
              <w:rPr>
                <w:rFonts w:ascii="Times" w:eastAsia="Batang" w:hAnsi="Times" w:cs="DengXian"/>
                <w:b/>
                <w:bCs/>
                <w:highlight w:val="green"/>
                <w:lang w:val="en-GB"/>
              </w:rPr>
            </w:pPr>
            <w:r>
              <w:rPr>
                <w:rFonts w:ascii="Times" w:eastAsia="Batang" w:hAnsi="Times" w:cs="DengXian"/>
                <w:b/>
                <w:bCs/>
                <w:highlight w:val="green"/>
                <w:lang w:val="en-GB"/>
              </w:rPr>
              <w:t>Agreement</w:t>
            </w:r>
          </w:p>
          <w:p w14:paraId="1F614867" w14:textId="77777777" w:rsidR="005F41C5" w:rsidRDefault="005F41C5" w:rsidP="00121BC8">
            <w:pPr>
              <w:rPr>
                <w:rFonts w:ascii="Times" w:eastAsia="Batang" w:hAnsi="Times" w:cs="DengXian"/>
                <w:lang w:val="en-GB"/>
              </w:rPr>
            </w:pPr>
            <w:r>
              <w:rPr>
                <w:rFonts w:ascii="Times" w:eastAsia="Batang" w:hAnsi="Times" w:cs="DengXian"/>
                <w:lang w:val="en-GB"/>
              </w:rPr>
              <w:t>To investigate the model generalization capability, the following aspect is also considered for the evaluation of AI/ML based positioning:</w:t>
            </w:r>
          </w:p>
          <w:p w14:paraId="72236A70" w14:textId="77777777" w:rsidR="005F41C5" w:rsidRDefault="005F41C5" w:rsidP="00121BC8">
            <w:pPr>
              <w:ind w:left="180"/>
              <w:rPr>
                <w:rFonts w:ascii="Times" w:eastAsia="Batang" w:hAnsi="Times" w:cs="DengXian"/>
                <w:lang w:val="en-GB"/>
              </w:rPr>
            </w:pPr>
            <w:r>
              <w:rPr>
                <w:rFonts w:ascii="Times" w:eastAsia="Batang" w:hAnsi="Times" w:cs="DengXian"/>
                <w:lang w:val="en-GB"/>
              </w:rPr>
              <w:t>(e) InF scenarios</w:t>
            </w:r>
            <w:r>
              <w:rPr>
                <w:rFonts w:ascii="Times" w:eastAsia="Batang" w:hAnsi="Times" w:cs="Times New Roman"/>
                <w:lang w:val="en-GB"/>
              </w:rPr>
              <w:t xml:space="preserve">, e.g., training dataset from one InF scenario (e.g., </w:t>
            </w:r>
            <w:r>
              <w:rPr>
                <w:rFonts w:ascii="Times" w:eastAsia="Batang" w:hAnsi="Times" w:cs="Times New Roman"/>
                <w:szCs w:val="20"/>
                <w:lang w:val="en-GB"/>
              </w:rPr>
              <w:t xml:space="preserve">InF-DH), </w:t>
            </w:r>
            <w:r>
              <w:rPr>
                <w:rFonts w:ascii="Times" w:eastAsia="Batang" w:hAnsi="Times" w:cs="Times New Roman"/>
                <w:lang w:val="en-GB"/>
              </w:rPr>
              <w:t>test dataset from a different InF scenario (e.g., InF-HH)</w:t>
            </w:r>
          </w:p>
          <w:p w14:paraId="53B72E6B" w14:textId="77777777" w:rsidR="005F41C5" w:rsidRDefault="005F41C5" w:rsidP="00121BC8">
            <w:pPr>
              <w:rPr>
                <w:rFonts w:eastAsia="SimSun"/>
                <w:lang w:val="en-GB"/>
              </w:rPr>
            </w:pPr>
          </w:p>
          <w:p w14:paraId="357C8FB8" w14:textId="77777777" w:rsidR="005F41C5" w:rsidRDefault="005F41C5" w:rsidP="00121BC8">
            <w:pPr>
              <w:rPr>
                <w:rFonts w:eastAsia="SimSun"/>
                <w:lang w:val="en-GB"/>
              </w:rPr>
            </w:pPr>
            <w:r>
              <w:rPr>
                <w:rFonts w:eastAsia="SimSun"/>
                <w:lang w:val="en-GB"/>
              </w:rPr>
              <w:t xml:space="preserve">In our understanding, the evaluation in different InF scenario(s) is meant to see whether an AI/ML model trained in InF-DH (with either </w:t>
            </w:r>
            <w:r>
              <w:t xml:space="preserve">{60%, 6m, 2m} and/or {40%, 2m, 2m}) </w:t>
            </w:r>
            <w:r>
              <w:rPr>
                <w:rFonts w:eastAsia="SimSun"/>
                <w:lang w:val="en-GB"/>
              </w:rPr>
              <w:t xml:space="preserve">can work in some other scenario(s). </w:t>
            </w:r>
          </w:p>
          <w:p w14:paraId="06A25F50" w14:textId="77777777" w:rsidR="005F41C5" w:rsidRDefault="005F41C5" w:rsidP="00121BC8">
            <w:pPr>
              <w:rPr>
                <w:rFonts w:eastAsia="SimSun"/>
                <w:lang w:val="en-GB"/>
              </w:rPr>
            </w:pPr>
            <w:r>
              <w:rPr>
                <w:rFonts w:eastAsia="SimSun"/>
                <w:lang w:val="en-GB"/>
              </w:rPr>
              <w:t>On ZTE’s comment, what is the technical reason to NOT allowing evaluation on other scenarios, such as InF-SL, InF-DL, InF-HH? We disagree with above ZTE’s suggestion that only InF-SH is allowed as different scenario other than InF-DH. In fact, we think this is against the motivation for this agreement</w:t>
            </w:r>
          </w:p>
          <w:p w14:paraId="1E2F2EE5" w14:textId="77777777" w:rsidR="005F41C5" w:rsidRPr="00B679DA" w:rsidRDefault="005F41C5" w:rsidP="00121BC8">
            <w:pPr>
              <w:rPr>
                <w:rFonts w:eastAsia="DengXian"/>
                <w:highlight w:val="green"/>
              </w:rPr>
            </w:pPr>
            <w:r w:rsidRPr="00B679DA">
              <w:rPr>
                <w:rFonts w:eastAsia="DengXian" w:hint="eastAsia"/>
                <w:highlight w:val="green"/>
              </w:rPr>
              <w:t>A</w:t>
            </w:r>
            <w:r w:rsidRPr="00B679DA">
              <w:rPr>
                <w:rFonts w:eastAsia="DengXian"/>
                <w:highlight w:val="green"/>
              </w:rPr>
              <w:t>greement</w:t>
            </w:r>
          </w:p>
          <w:p w14:paraId="1326CED3" w14:textId="77777777" w:rsidR="005F41C5" w:rsidRDefault="005F41C5" w:rsidP="00121BC8">
            <w:r>
              <w:t xml:space="preserve">Study potential specification impact needed to enable the development of </w:t>
            </w:r>
            <w:r>
              <w:rPr>
                <w:color w:val="FF0000"/>
              </w:rPr>
              <w:t>a set of specific models, e.g.,</w:t>
            </w:r>
            <w:r>
              <w:t xml:space="preserve"> scenario-/configuration-specific and site-specific models</w:t>
            </w:r>
            <w:r w:rsidRPr="00136895">
              <w:rPr>
                <w:color w:val="FF0000"/>
              </w:rPr>
              <w:t>,</w:t>
            </w:r>
            <w:r>
              <w:t xml:space="preserve"> as</w:t>
            </w:r>
            <w:r w:rsidRPr="00136895">
              <w:rPr>
                <w:color w:val="FF0000"/>
              </w:rPr>
              <w:t xml:space="preserve"> compared </w:t>
            </w:r>
            <w:r>
              <w:t>to unified models.</w:t>
            </w:r>
          </w:p>
          <w:p w14:paraId="52D94101" w14:textId="77777777" w:rsidR="005F41C5" w:rsidRDefault="005F41C5" w:rsidP="00121BC8">
            <w:pPr>
              <w:rPr>
                <w:rFonts w:eastAsia="SimSun"/>
                <w:lang w:val="en-GB"/>
              </w:rPr>
            </w:pPr>
            <w:r>
              <w:rPr>
                <w:rFonts w:eastAsia="SimSun"/>
                <w:lang w:val="en-GB"/>
              </w:rPr>
              <w:t xml:space="preserve"> </w:t>
            </w:r>
          </w:p>
          <w:p w14:paraId="739FA0B9" w14:textId="77777777" w:rsidR="005F41C5" w:rsidRDefault="005F41C5" w:rsidP="00121BC8">
            <w:pPr>
              <w:rPr>
                <w:rFonts w:eastAsia="SimSun"/>
                <w:lang w:val="en-GB"/>
              </w:rPr>
            </w:pPr>
            <w:r>
              <w:rPr>
                <w:rFonts w:eastAsia="SimSun"/>
                <w:lang w:val="en-GB"/>
              </w:rPr>
              <w:t>We’re OK with the main sentence as that is aligned with the following (1</w:t>
            </w:r>
            <w:r w:rsidRPr="00DF4C48">
              <w:rPr>
                <w:rFonts w:eastAsia="SimSun"/>
                <w:vertAlign w:val="superscript"/>
                <w:lang w:val="en-GB"/>
              </w:rPr>
              <w:t>st</w:t>
            </w:r>
            <w:r>
              <w:rPr>
                <w:rFonts w:eastAsia="SimSun"/>
                <w:lang w:val="en-GB"/>
              </w:rPr>
              <w:t xml:space="preserve"> agreement made in this SI)</w:t>
            </w:r>
          </w:p>
          <w:p w14:paraId="4DE5BF7C" w14:textId="77777777" w:rsidR="005F41C5" w:rsidRPr="00B87828" w:rsidRDefault="005F41C5" w:rsidP="00121BC8">
            <w:pPr>
              <w:rPr>
                <w:highlight w:val="green"/>
              </w:rPr>
            </w:pPr>
            <w:r w:rsidRPr="00B87828">
              <w:rPr>
                <w:rFonts w:hint="eastAsia"/>
                <w:highlight w:val="green"/>
              </w:rPr>
              <w:t>A</w:t>
            </w:r>
            <w:r w:rsidRPr="00B87828">
              <w:rPr>
                <w:highlight w:val="green"/>
              </w:rPr>
              <w:t>greement</w:t>
            </w:r>
          </w:p>
          <w:p w14:paraId="01EFCFA4" w14:textId="77777777" w:rsidR="005F41C5" w:rsidRPr="00DF4C48" w:rsidRDefault="005F41C5" w:rsidP="00121BC8">
            <w:pPr>
              <w:pStyle w:val="ListParagraph"/>
              <w:numPr>
                <w:ilvl w:val="0"/>
                <w:numId w:val="60"/>
              </w:numPr>
              <w:overflowPunct w:val="0"/>
              <w:autoSpaceDE w:val="0"/>
              <w:autoSpaceDN w:val="0"/>
              <w:adjustRightInd w:val="0"/>
              <w:spacing w:after="180"/>
              <w:contextualSpacing/>
              <w:textAlignment w:val="baseline"/>
              <w:rPr>
                <w:lang w:val="en-US"/>
              </w:rPr>
            </w:pPr>
            <w:r w:rsidRPr="00DF4C48">
              <w:rPr>
                <w:lang w:val="en-US"/>
              </w:rPr>
              <w:t>Use 3gpp channel models (TR 38.901) as the baseline for evaluations.</w:t>
            </w:r>
          </w:p>
          <w:p w14:paraId="67FD8704" w14:textId="77777777" w:rsidR="005F41C5" w:rsidRPr="00DF4C48" w:rsidRDefault="005F41C5" w:rsidP="00121BC8">
            <w:pPr>
              <w:pStyle w:val="ListParagraph"/>
              <w:numPr>
                <w:ilvl w:val="0"/>
                <w:numId w:val="60"/>
              </w:numPr>
              <w:overflowPunct w:val="0"/>
              <w:autoSpaceDE w:val="0"/>
              <w:autoSpaceDN w:val="0"/>
              <w:adjustRightInd w:val="0"/>
              <w:spacing w:after="180"/>
              <w:contextualSpacing/>
              <w:textAlignment w:val="baseline"/>
              <w:rPr>
                <w:lang w:val="en-US"/>
              </w:rPr>
            </w:pPr>
            <w:r w:rsidRPr="00DF4C48">
              <w:rPr>
                <w:lang w:val="en-US"/>
              </w:rPr>
              <w:t>Note: Companies may submit additional results based on other dataset than generated by 3GPP channel models</w:t>
            </w:r>
          </w:p>
          <w:p w14:paraId="04318664" w14:textId="77777777" w:rsidR="005F41C5" w:rsidRDefault="005F41C5" w:rsidP="00121BC8">
            <w:pPr>
              <w:rPr>
                <w:rFonts w:eastAsia="SimSun"/>
                <w:lang w:val="en-US"/>
              </w:rPr>
            </w:pPr>
          </w:p>
          <w:p w14:paraId="7AFD5DF3" w14:textId="77777777" w:rsidR="005F41C5" w:rsidRPr="00D86932" w:rsidRDefault="005F41C5" w:rsidP="00121BC8">
            <w:pPr>
              <w:rPr>
                <w:rFonts w:eastAsia="SimSun"/>
                <w:lang w:val="en-GB"/>
              </w:rPr>
            </w:pPr>
            <w:r>
              <w:rPr>
                <w:rFonts w:eastAsia="SimSun"/>
                <w:lang w:val="en-GB"/>
              </w:rPr>
              <w:t>However, on the bullet “</w:t>
            </w:r>
            <w:r>
              <w:rPr>
                <w:lang w:val="en-US"/>
              </w:rPr>
              <w:t>If InF-SH scenario is evaluated, the clutter parameter is {20%, 2m, 10m} (i.e., according to TR 38.857 Table 6.1-1 (Parameters common to InF scenarios)).”, we prefer to remove it for now as InF-SH is not the only scenario nor is the clutter parameter the only thing differ from the agreed simulation assumptions which was for InF-DH. For instance, what would the assumption on Layout (Hall size, BS locations) for other InF scenario(s)?</w:t>
            </w:r>
          </w:p>
        </w:tc>
      </w:tr>
      <w:tr w:rsidR="005F41C5" w14:paraId="4CDE7EA8" w14:textId="77777777">
        <w:tc>
          <w:tcPr>
            <w:tcW w:w="1411" w:type="dxa"/>
            <w:tcBorders>
              <w:top w:val="single" w:sz="4" w:space="0" w:color="auto"/>
              <w:left w:val="single" w:sz="4" w:space="0" w:color="auto"/>
              <w:bottom w:val="single" w:sz="4" w:space="0" w:color="auto"/>
              <w:right w:val="single" w:sz="4" w:space="0" w:color="auto"/>
            </w:tcBorders>
          </w:tcPr>
          <w:p w14:paraId="56A07813" w14:textId="107AAD65" w:rsidR="005F41C5" w:rsidRPr="005F41C5" w:rsidRDefault="004A3DC7">
            <w:pPr>
              <w:rPr>
                <w:rFonts w:eastAsia="SimSun"/>
                <w:lang w:val="en-US"/>
              </w:rPr>
            </w:pPr>
            <w:r>
              <w:rPr>
                <w:rFonts w:eastAsia="SimSun"/>
                <w:lang w:val="en-US"/>
              </w:rPr>
              <w:t>Moderator</w:t>
            </w:r>
          </w:p>
        </w:tc>
        <w:tc>
          <w:tcPr>
            <w:tcW w:w="8574" w:type="dxa"/>
            <w:tcBorders>
              <w:top w:val="single" w:sz="4" w:space="0" w:color="auto"/>
              <w:left w:val="single" w:sz="4" w:space="0" w:color="auto"/>
              <w:bottom w:val="single" w:sz="4" w:space="0" w:color="auto"/>
              <w:right w:val="single" w:sz="4" w:space="0" w:color="auto"/>
            </w:tcBorders>
          </w:tcPr>
          <w:p w14:paraId="2D2DADC9" w14:textId="26B94E07" w:rsidR="005F41C5" w:rsidRDefault="004A3DC7">
            <w:pPr>
              <w:rPr>
                <w:rFonts w:eastAsia="SimSun"/>
              </w:rPr>
            </w:pPr>
            <w:r>
              <w:rPr>
                <w:rFonts w:eastAsia="SimSun"/>
              </w:rPr>
              <w:t>Considering ZTE and vivo input, the sub-bullet can be updated to:</w:t>
            </w:r>
          </w:p>
          <w:p w14:paraId="652B656A" w14:textId="4D98236B" w:rsidR="004A3DC7" w:rsidRDefault="004A3DC7" w:rsidP="004A3DC7">
            <w:pPr>
              <w:ind w:left="567"/>
              <w:rPr>
                <w:rFonts w:eastAsia="SimSun"/>
              </w:rPr>
            </w:pPr>
            <w:r w:rsidRPr="004A3DC7">
              <w:rPr>
                <w:color w:val="FF0000"/>
              </w:rPr>
              <w:t xml:space="preserve">Note: In </w:t>
            </w:r>
            <w:r w:rsidRPr="004A3DC7">
              <w:rPr>
                <w:color w:val="FF0000"/>
                <w:lang w:val="en-US"/>
              </w:rPr>
              <w:t>TR 38.857 Table 6.1-1 (Parameters common to InF scenarios), InF-SH scenario uses the clutter parameter {20%, 2m, 10m} which is compliant with TR 38.901.</w:t>
            </w:r>
          </w:p>
        </w:tc>
      </w:tr>
      <w:tr w:rsidR="00635AF1" w14:paraId="75A36BD5" w14:textId="77777777">
        <w:tc>
          <w:tcPr>
            <w:tcW w:w="1411" w:type="dxa"/>
            <w:tcBorders>
              <w:top w:val="single" w:sz="4" w:space="0" w:color="auto"/>
              <w:left w:val="single" w:sz="4" w:space="0" w:color="auto"/>
              <w:bottom w:val="single" w:sz="4" w:space="0" w:color="auto"/>
              <w:right w:val="single" w:sz="4" w:space="0" w:color="auto"/>
            </w:tcBorders>
          </w:tcPr>
          <w:p w14:paraId="77A3E888" w14:textId="5E5E9602" w:rsidR="00635AF1" w:rsidRDefault="00635AF1">
            <w:pPr>
              <w:rPr>
                <w:rFonts w:eastAsia="SimSun"/>
              </w:rPr>
            </w:pPr>
            <w:r>
              <w:rPr>
                <w:rFonts w:eastAsia="SimSun"/>
              </w:rPr>
              <w:t>vivo</w:t>
            </w:r>
          </w:p>
        </w:tc>
        <w:tc>
          <w:tcPr>
            <w:tcW w:w="8574" w:type="dxa"/>
            <w:tcBorders>
              <w:top w:val="single" w:sz="4" w:space="0" w:color="auto"/>
              <w:left w:val="single" w:sz="4" w:space="0" w:color="auto"/>
              <w:bottom w:val="single" w:sz="4" w:space="0" w:color="auto"/>
              <w:right w:val="single" w:sz="4" w:space="0" w:color="auto"/>
            </w:tcBorders>
          </w:tcPr>
          <w:p w14:paraId="442D9030" w14:textId="77777777" w:rsidR="00635AF1" w:rsidRDefault="00635AF1">
            <w:pPr>
              <w:rPr>
                <w:rFonts w:eastAsia="SimSun"/>
              </w:rPr>
            </w:pPr>
            <w:r>
              <w:rPr>
                <w:rFonts w:eastAsia="SimSun"/>
              </w:rPr>
              <w:t>Thanks moderator for the update.</w:t>
            </w:r>
          </w:p>
          <w:p w14:paraId="661CB046" w14:textId="60327D2E" w:rsidR="00635AF1" w:rsidRPr="00C33A7D" w:rsidRDefault="00635AF1" w:rsidP="00C33A7D">
            <w:pPr>
              <w:rPr>
                <w:rFonts w:eastAsia="SimSun"/>
              </w:rPr>
            </w:pPr>
            <w:r>
              <w:rPr>
                <w:rFonts w:eastAsia="SimSun"/>
              </w:rPr>
              <w:t xml:space="preserve">About the </w:t>
            </w:r>
            <w:r w:rsidR="00C33A7D">
              <w:rPr>
                <w:rFonts w:eastAsia="SimSun"/>
              </w:rPr>
              <w:t>added</w:t>
            </w:r>
            <w:r>
              <w:rPr>
                <w:rFonts w:eastAsia="SimSun"/>
              </w:rPr>
              <w:t xml:space="preserve"> note, </w:t>
            </w:r>
            <w:r w:rsidR="00C33A7D">
              <w:rPr>
                <w:rFonts w:eastAsia="SimSun"/>
              </w:rPr>
              <w:t xml:space="preserve">it still only mentions clutter parameter for InF-SH. </w:t>
            </w:r>
            <w:r w:rsidR="00C33A7D">
              <w:t xml:space="preserve">Is the intention to not discuss other settings (e.g., </w:t>
            </w:r>
            <w:r w:rsidR="00C33A7D">
              <w:rPr>
                <w:lang w:val="en-US"/>
              </w:rPr>
              <w:t>Layout (Hall size, BS locations) for other InF scenario(s)) any further?</w:t>
            </w:r>
          </w:p>
        </w:tc>
      </w:tr>
      <w:tr w:rsidR="00800004" w14:paraId="68ED226F" w14:textId="77777777">
        <w:tc>
          <w:tcPr>
            <w:tcW w:w="1411" w:type="dxa"/>
            <w:tcBorders>
              <w:top w:val="single" w:sz="4" w:space="0" w:color="auto"/>
              <w:left w:val="single" w:sz="4" w:space="0" w:color="auto"/>
              <w:bottom w:val="single" w:sz="4" w:space="0" w:color="auto"/>
              <w:right w:val="single" w:sz="4" w:space="0" w:color="auto"/>
            </w:tcBorders>
          </w:tcPr>
          <w:p w14:paraId="2710FDA0" w14:textId="1F06326C" w:rsidR="00800004" w:rsidRDefault="00800004">
            <w:pPr>
              <w:rPr>
                <w:rFonts w:eastAsia="SimSun"/>
              </w:rPr>
            </w:pPr>
            <w:r>
              <w:rPr>
                <w:rFonts w:eastAsia="SimSun" w:hint="eastAsia"/>
              </w:rPr>
              <w:t>CATT</w:t>
            </w:r>
          </w:p>
        </w:tc>
        <w:tc>
          <w:tcPr>
            <w:tcW w:w="8574" w:type="dxa"/>
            <w:tcBorders>
              <w:top w:val="single" w:sz="4" w:space="0" w:color="auto"/>
              <w:left w:val="single" w:sz="4" w:space="0" w:color="auto"/>
              <w:bottom w:val="single" w:sz="4" w:space="0" w:color="auto"/>
              <w:right w:val="single" w:sz="4" w:space="0" w:color="auto"/>
            </w:tcBorders>
          </w:tcPr>
          <w:p w14:paraId="7DC99327" w14:textId="7741432B" w:rsidR="00800004" w:rsidRDefault="00800004">
            <w:pPr>
              <w:rPr>
                <w:rFonts w:eastAsia="SimSun"/>
                <w:lang w:val="en-US"/>
              </w:rPr>
            </w:pPr>
            <w:r>
              <w:rPr>
                <w:rFonts w:eastAsia="SimSun" w:hint="eastAsia"/>
              </w:rPr>
              <w:t xml:space="preserve">Thanks </w:t>
            </w:r>
            <w:r>
              <w:rPr>
                <w:rFonts w:eastAsia="SimSun"/>
                <w:lang w:val="en-US"/>
              </w:rPr>
              <w:t>Moderator’</w:t>
            </w:r>
            <w:r>
              <w:rPr>
                <w:rFonts w:eastAsia="SimSun" w:hint="eastAsia"/>
                <w:lang w:val="en-US"/>
              </w:rPr>
              <w:t>s clarific</w:t>
            </w:r>
            <w:r w:rsidR="008D4597">
              <w:rPr>
                <w:rFonts w:eastAsia="SimSun" w:hint="eastAsia"/>
                <w:lang w:val="en-US"/>
              </w:rPr>
              <w:t>ation and we are generally fine. B</w:t>
            </w:r>
            <w:r>
              <w:rPr>
                <w:rFonts w:eastAsia="SimSun" w:hint="eastAsia"/>
                <w:lang w:val="en-US"/>
              </w:rPr>
              <w:t xml:space="preserve">ut besides </w:t>
            </w:r>
            <w:r w:rsidRPr="00800004">
              <w:rPr>
                <w:rFonts w:eastAsia="SimSun"/>
                <w:lang w:val="en-US"/>
              </w:rPr>
              <w:t>clutter parameter</w:t>
            </w:r>
            <w:r>
              <w:rPr>
                <w:rFonts w:eastAsia="SimSun" w:hint="eastAsia"/>
                <w:lang w:val="en-US"/>
              </w:rPr>
              <w:t xml:space="preserve">, we think </w:t>
            </w:r>
            <w:r w:rsidRPr="00800004">
              <w:rPr>
                <w:rFonts w:eastAsia="SimSun"/>
                <w:lang w:val="en-US"/>
              </w:rPr>
              <w:t>Hall size</w:t>
            </w:r>
            <w:r>
              <w:rPr>
                <w:rFonts w:eastAsia="SimSun" w:hint="eastAsia"/>
                <w:lang w:val="en-US"/>
              </w:rPr>
              <w:t xml:space="preserve"> for Inf-SH should also be discussed and align</w:t>
            </w:r>
            <w:r w:rsidR="008D4597">
              <w:rPr>
                <w:rFonts w:eastAsia="SimSun" w:hint="eastAsia"/>
                <w:lang w:val="en-US"/>
              </w:rPr>
              <w:t>ed</w:t>
            </w:r>
            <w:r>
              <w:rPr>
                <w:rFonts w:eastAsia="SimSun" w:hint="eastAsia"/>
                <w:lang w:val="en-US"/>
              </w:rPr>
              <w:t xml:space="preserve"> the simulation assumption.</w:t>
            </w:r>
          </w:p>
          <w:p w14:paraId="7E70A897" w14:textId="2450918D" w:rsidR="00800004" w:rsidRPr="00800004" w:rsidRDefault="00121BC8" w:rsidP="00800004">
            <w:pPr>
              <w:pStyle w:val="TH"/>
              <w:rPr>
                <w:lang w:val="en-US"/>
              </w:rPr>
            </w:pPr>
            <w:r>
              <w:rPr>
                <w:lang w:val="en-US"/>
              </w:rPr>
              <w:t>TR 38.857,</w:t>
            </w:r>
            <w:r>
              <w:rPr>
                <w:rFonts w:eastAsiaTheme="minorEastAsia" w:hint="eastAsia"/>
                <w:lang w:val="en-US"/>
              </w:rPr>
              <w:t xml:space="preserve"> </w:t>
            </w:r>
            <w:r w:rsidR="00800004" w:rsidRPr="00800004">
              <w:rPr>
                <w:lang w:val="en-US"/>
              </w:rPr>
              <w:t xml:space="preserve">Table 6.1-1: Parameters common to </w:t>
            </w:r>
            <w:proofErr w:type="spellStart"/>
            <w:r w:rsidR="00800004" w:rsidRPr="00800004">
              <w:rPr>
                <w:lang w:val="en-US"/>
              </w:rPr>
              <w:t>InF</w:t>
            </w:r>
            <w:proofErr w:type="spellEnd"/>
            <w:r w:rsidR="00800004" w:rsidRPr="00800004">
              <w:rPr>
                <w:lang w:val="en-US"/>
              </w:rPr>
              <w:t xml:space="preserv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064"/>
              <w:gridCol w:w="2867"/>
              <w:gridCol w:w="3543"/>
            </w:tblGrid>
            <w:tr w:rsidR="00800004" w:rsidRPr="0002349F" w14:paraId="33D5D053" w14:textId="77777777" w:rsidTr="00121BC8">
              <w:trPr>
                <w:trHeight w:val="231"/>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14:paraId="4300B4AC" w14:textId="77777777" w:rsidR="00800004" w:rsidRPr="00800004" w:rsidRDefault="00800004" w:rsidP="00121BC8">
                  <w:pPr>
                    <w:pStyle w:val="TAH"/>
                    <w:rPr>
                      <w:rFonts w:cs="Arial"/>
                      <w:sz w:val="16"/>
                      <w:szCs w:val="16"/>
                      <w:lang w:val="en-US"/>
                    </w:rPr>
                  </w:pPr>
                  <w:r w:rsidRPr="00800004">
                    <w:rPr>
                      <w:rFonts w:cs="Arial"/>
                      <w:sz w:val="16"/>
                      <w:szCs w:val="16"/>
                      <w:lang w:val="en-US"/>
                    </w:rPr>
                    <w:t xml:space="preserve"> </w:t>
                  </w:r>
                </w:p>
              </w:tc>
              <w:tc>
                <w:tcPr>
                  <w:tcW w:w="1717" w:type="pct"/>
                  <w:tcBorders>
                    <w:top w:val="single" w:sz="4" w:space="0" w:color="auto"/>
                    <w:left w:val="single" w:sz="4" w:space="0" w:color="auto"/>
                    <w:bottom w:val="single" w:sz="4" w:space="0" w:color="auto"/>
                    <w:right w:val="single" w:sz="4" w:space="0" w:color="auto"/>
                  </w:tcBorders>
                </w:tcPr>
                <w:p w14:paraId="0D200214" w14:textId="77777777" w:rsidR="00800004" w:rsidRPr="0002349F" w:rsidRDefault="00800004" w:rsidP="00121BC8">
                  <w:pPr>
                    <w:pStyle w:val="TAH"/>
                    <w:rPr>
                      <w:rFonts w:cs="Arial"/>
                      <w:sz w:val="16"/>
                      <w:szCs w:val="16"/>
                    </w:rPr>
                  </w:pPr>
                  <w:r w:rsidRPr="0002349F">
                    <w:rPr>
                      <w:rFonts w:cs="Arial"/>
                      <w:sz w:val="16"/>
                      <w:szCs w:val="16"/>
                    </w:rPr>
                    <w:t xml:space="preserve">FR1 Specific Values </w:t>
                  </w:r>
                </w:p>
              </w:tc>
              <w:tc>
                <w:tcPr>
                  <w:tcW w:w="2122" w:type="pct"/>
                  <w:tcBorders>
                    <w:top w:val="single" w:sz="4" w:space="0" w:color="auto"/>
                    <w:left w:val="single" w:sz="4" w:space="0" w:color="auto"/>
                    <w:bottom w:val="single" w:sz="4" w:space="0" w:color="auto"/>
                    <w:right w:val="single" w:sz="4" w:space="0" w:color="auto"/>
                  </w:tcBorders>
                </w:tcPr>
                <w:p w14:paraId="1FFC79B5" w14:textId="77777777" w:rsidR="00800004" w:rsidRPr="0002349F" w:rsidRDefault="00800004" w:rsidP="00121BC8">
                  <w:pPr>
                    <w:pStyle w:val="TAH"/>
                    <w:rPr>
                      <w:rFonts w:cs="Arial"/>
                      <w:sz w:val="16"/>
                      <w:szCs w:val="16"/>
                    </w:rPr>
                  </w:pPr>
                  <w:r w:rsidRPr="0002349F">
                    <w:rPr>
                      <w:rFonts w:cs="Arial"/>
                      <w:sz w:val="16"/>
                      <w:szCs w:val="16"/>
                    </w:rPr>
                    <w:t>FR2 Specific Values</w:t>
                  </w:r>
                </w:p>
              </w:tc>
            </w:tr>
            <w:tr w:rsidR="00800004" w:rsidRPr="00F57BD9" w14:paraId="6E275FB7" w14:textId="77777777" w:rsidTr="00121BC8">
              <w:trPr>
                <w:trHeight w:val="252"/>
                <w:tblHeader/>
              </w:trPr>
              <w:tc>
                <w:tcPr>
                  <w:tcW w:w="1161" w:type="pct"/>
                  <w:gridSpan w:val="2"/>
                  <w:tcBorders>
                    <w:top w:val="single" w:sz="4" w:space="0" w:color="auto"/>
                    <w:left w:val="single" w:sz="4" w:space="0" w:color="auto"/>
                    <w:bottom w:val="single" w:sz="4" w:space="0" w:color="auto"/>
                    <w:right w:val="single" w:sz="4" w:space="0" w:color="auto"/>
                  </w:tcBorders>
                  <w:vAlign w:val="center"/>
                </w:tcPr>
                <w:p w14:paraId="2CA5C324" w14:textId="77777777" w:rsidR="00800004" w:rsidRPr="0002349F" w:rsidRDefault="00800004" w:rsidP="00121BC8">
                  <w:pPr>
                    <w:pStyle w:val="TAH"/>
                    <w:rPr>
                      <w:rFonts w:cs="Arial"/>
                      <w:b w:val="0"/>
                      <w:sz w:val="16"/>
                      <w:szCs w:val="16"/>
                    </w:rPr>
                  </w:pPr>
                  <w:r w:rsidRPr="0002349F">
                    <w:rPr>
                      <w:rFonts w:cs="Arial"/>
                      <w:b w:val="0"/>
                      <w:sz w:val="16"/>
                      <w:szCs w:val="16"/>
                    </w:rPr>
                    <w:t>Channel model</w:t>
                  </w:r>
                </w:p>
              </w:tc>
              <w:tc>
                <w:tcPr>
                  <w:tcW w:w="1717" w:type="pct"/>
                  <w:tcBorders>
                    <w:top w:val="single" w:sz="4" w:space="0" w:color="auto"/>
                    <w:left w:val="single" w:sz="4" w:space="0" w:color="auto"/>
                    <w:bottom w:val="single" w:sz="4" w:space="0" w:color="auto"/>
                    <w:right w:val="single" w:sz="4" w:space="0" w:color="auto"/>
                  </w:tcBorders>
                </w:tcPr>
                <w:p w14:paraId="6E3BFE63" w14:textId="77777777" w:rsidR="00800004" w:rsidRPr="0002349F" w:rsidRDefault="00800004" w:rsidP="00121BC8">
                  <w:pPr>
                    <w:pStyle w:val="TAH"/>
                    <w:jc w:val="left"/>
                    <w:rPr>
                      <w:rFonts w:cs="Arial"/>
                      <w:b w:val="0"/>
                      <w:sz w:val="16"/>
                      <w:szCs w:val="16"/>
                      <w:lang w:val="de-DE"/>
                    </w:rPr>
                  </w:pPr>
                  <w:r w:rsidRPr="0002349F">
                    <w:rPr>
                      <w:rFonts w:cs="Arial"/>
                      <w:b w:val="0"/>
                      <w:sz w:val="16"/>
                      <w:szCs w:val="16"/>
                      <w:lang w:val="de-DE"/>
                    </w:rPr>
                    <w:t>InF-SH, InF-DH</w:t>
                  </w:r>
                </w:p>
              </w:tc>
              <w:tc>
                <w:tcPr>
                  <w:tcW w:w="2122" w:type="pct"/>
                  <w:tcBorders>
                    <w:top w:val="single" w:sz="4" w:space="0" w:color="auto"/>
                    <w:left w:val="single" w:sz="4" w:space="0" w:color="auto"/>
                    <w:bottom w:val="single" w:sz="4" w:space="0" w:color="auto"/>
                    <w:right w:val="single" w:sz="4" w:space="0" w:color="auto"/>
                  </w:tcBorders>
                </w:tcPr>
                <w:p w14:paraId="0E9B12A8" w14:textId="77777777" w:rsidR="00800004" w:rsidRPr="0002349F" w:rsidRDefault="00800004" w:rsidP="00121BC8">
                  <w:pPr>
                    <w:pStyle w:val="TAH"/>
                    <w:jc w:val="left"/>
                    <w:rPr>
                      <w:rFonts w:cs="Arial"/>
                      <w:b w:val="0"/>
                      <w:sz w:val="16"/>
                      <w:szCs w:val="16"/>
                      <w:lang w:val="de-DE"/>
                    </w:rPr>
                  </w:pPr>
                  <w:r w:rsidRPr="0002349F">
                    <w:rPr>
                      <w:rFonts w:cs="Arial"/>
                      <w:b w:val="0"/>
                      <w:sz w:val="16"/>
                      <w:szCs w:val="16"/>
                      <w:lang w:val="de-DE"/>
                    </w:rPr>
                    <w:t>InF-SH, InF-DH</w:t>
                  </w:r>
                </w:p>
              </w:tc>
            </w:tr>
            <w:tr w:rsidR="00800004" w:rsidRPr="00F57BD9" w14:paraId="186E9221" w14:textId="77777777" w:rsidTr="00121BC8">
              <w:trPr>
                <w:trHeight w:val="1468"/>
                <w:tblHeader/>
              </w:trPr>
              <w:tc>
                <w:tcPr>
                  <w:tcW w:w="524" w:type="pct"/>
                  <w:vMerge w:val="restart"/>
                  <w:tcBorders>
                    <w:top w:val="single" w:sz="4" w:space="0" w:color="auto"/>
                    <w:left w:val="single" w:sz="4" w:space="0" w:color="auto"/>
                    <w:bottom w:val="single" w:sz="4" w:space="0" w:color="auto"/>
                    <w:right w:val="single" w:sz="4" w:space="0" w:color="auto"/>
                  </w:tcBorders>
                  <w:vAlign w:val="center"/>
                </w:tcPr>
                <w:p w14:paraId="778FE185" w14:textId="77777777" w:rsidR="00800004" w:rsidRPr="0002349F" w:rsidRDefault="00800004" w:rsidP="00121BC8">
                  <w:pPr>
                    <w:pStyle w:val="TAL"/>
                    <w:rPr>
                      <w:rFonts w:cs="Arial"/>
                      <w:sz w:val="16"/>
                      <w:szCs w:val="16"/>
                    </w:rPr>
                  </w:pPr>
                  <w:r w:rsidRPr="0002349F">
                    <w:rPr>
                      <w:rFonts w:cs="Arial"/>
                      <w:sz w:val="16"/>
                      <w:szCs w:val="16"/>
                    </w:rPr>
                    <w:t xml:space="preserve">Layout </w:t>
                  </w:r>
                </w:p>
              </w:tc>
              <w:tc>
                <w:tcPr>
                  <w:tcW w:w="637" w:type="pct"/>
                  <w:tcBorders>
                    <w:top w:val="single" w:sz="4" w:space="0" w:color="auto"/>
                    <w:left w:val="single" w:sz="4" w:space="0" w:color="auto"/>
                    <w:bottom w:val="single" w:sz="4" w:space="0" w:color="auto"/>
                    <w:right w:val="single" w:sz="4" w:space="0" w:color="auto"/>
                  </w:tcBorders>
                  <w:vAlign w:val="center"/>
                </w:tcPr>
                <w:p w14:paraId="65CB96B0" w14:textId="77777777" w:rsidR="00800004" w:rsidRPr="0002349F" w:rsidRDefault="00800004" w:rsidP="00121BC8">
                  <w:pPr>
                    <w:pStyle w:val="TAL"/>
                    <w:rPr>
                      <w:rFonts w:cs="Arial"/>
                      <w:sz w:val="16"/>
                      <w:szCs w:val="16"/>
                    </w:rPr>
                  </w:pPr>
                  <w:r w:rsidRPr="0002349F">
                    <w:rPr>
                      <w:rFonts w:cs="Arial"/>
                      <w:sz w:val="16"/>
                      <w:szCs w:val="16"/>
                    </w:rPr>
                    <w:t>Hall size</w:t>
                  </w:r>
                </w:p>
              </w:tc>
              <w:tc>
                <w:tcPr>
                  <w:tcW w:w="3839" w:type="pct"/>
                  <w:gridSpan w:val="2"/>
                  <w:tcBorders>
                    <w:top w:val="single" w:sz="4" w:space="0" w:color="auto"/>
                    <w:left w:val="single" w:sz="4" w:space="0" w:color="auto"/>
                    <w:bottom w:val="single" w:sz="4" w:space="0" w:color="auto"/>
                    <w:right w:val="single" w:sz="4" w:space="0" w:color="auto"/>
                  </w:tcBorders>
                  <w:vAlign w:val="center"/>
                </w:tcPr>
                <w:p w14:paraId="4E60C304" w14:textId="77777777" w:rsidR="00800004" w:rsidRPr="00800004" w:rsidRDefault="00800004" w:rsidP="00121BC8">
                  <w:pPr>
                    <w:pStyle w:val="TAL"/>
                    <w:rPr>
                      <w:rFonts w:cs="Arial"/>
                      <w:sz w:val="16"/>
                      <w:szCs w:val="16"/>
                      <w:lang w:val="en-US"/>
                    </w:rPr>
                  </w:pPr>
                  <w:proofErr w:type="spellStart"/>
                  <w:r w:rsidRPr="00800004">
                    <w:rPr>
                      <w:rFonts w:cs="Arial"/>
                      <w:sz w:val="16"/>
                      <w:szCs w:val="16"/>
                      <w:lang w:val="en-US"/>
                    </w:rPr>
                    <w:t>InF</w:t>
                  </w:r>
                  <w:proofErr w:type="spellEnd"/>
                  <w:r w:rsidRPr="00800004">
                    <w:rPr>
                      <w:rFonts w:cs="Arial"/>
                      <w:sz w:val="16"/>
                      <w:szCs w:val="16"/>
                      <w:lang w:val="en-US"/>
                    </w:rPr>
                    <w:t xml:space="preserve">-SH: </w:t>
                  </w:r>
                </w:p>
                <w:p w14:paraId="71264B90" w14:textId="77777777" w:rsidR="00800004" w:rsidRPr="00800004" w:rsidRDefault="00800004" w:rsidP="00121BC8">
                  <w:pPr>
                    <w:pStyle w:val="TAL"/>
                    <w:rPr>
                      <w:rFonts w:cs="Arial"/>
                      <w:sz w:val="16"/>
                      <w:szCs w:val="16"/>
                      <w:lang w:val="en-US"/>
                    </w:rPr>
                  </w:pPr>
                  <w:r w:rsidRPr="00800004">
                    <w:rPr>
                      <w:rFonts w:cs="Arial"/>
                      <w:sz w:val="16"/>
                      <w:szCs w:val="16"/>
                      <w:lang w:val="en-US"/>
                    </w:rPr>
                    <w:t xml:space="preserve">(baseline) 300x150 m </w:t>
                  </w:r>
                </w:p>
                <w:p w14:paraId="652DCEB8" w14:textId="77777777" w:rsidR="00800004" w:rsidRPr="00800004" w:rsidRDefault="00800004" w:rsidP="00121BC8">
                  <w:pPr>
                    <w:pStyle w:val="TAL"/>
                    <w:rPr>
                      <w:rFonts w:cs="Arial"/>
                      <w:sz w:val="16"/>
                      <w:szCs w:val="16"/>
                      <w:lang w:val="en-US"/>
                    </w:rPr>
                  </w:pPr>
                  <w:r w:rsidRPr="00800004">
                    <w:rPr>
                      <w:rFonts w:cs="Arial"/>
                      <w:sz w:val="16"/>
                      <w:szCs w:val="16"/>
                      <w:lang w:val="en-US"/>
                    </w:rPr>
                    <w:t>(optional) 120x60 m</w:t>
                  </w:r>
                </w:p>
                <w:p w14:paraId="296048FA" w14:textId="77777777" w:rsidR="00800004" w:rsidRPr="0002349F" w:rsidRDefault="00800004" w:rsidP="00121BC8">
                  <w:pPr>
                    <w:pStyle w:val="TAL"/>
                    <w:rPr>
                      <w:rFonts w:cs="Arial"/>
                      <w:sz w:val="16"/>
                      <w:szCs w:val="16"/>
                      <w:lang w:val="de-DE"/>
                    </w:rPr>
                  </w:pPr>
                  <w:r w:rsidRPr="0002349F">
                    <w:rPr>
                      <w:rFonts w:cs="Arial"/>
                      <w:sz w:val="16"/>
                      <w:szCs w:val="16"/>
                      <w:lang w:val="de-DE"/>
                    </w:rPr>
                    <w:t xml:space="preserve">InF-DH: </w:t>
                  </w:r>
                </w:p>
                <w:p w14:paraId="6DDC7A61" w14:textId="77777777" w:rsidR="00800004" w:rsidRPr="0002349F" w:rsidRDefault="00800004" w:rsidP="00121BC8">
                  <w:pPr>
                    <w:pStyle w:val="TAL"/>
                    <w:rPr>
                      <w:rFonts w:cs="Arial"/>
                      <w:sz w:val="16"/>
                      <w:szCs w:val="16"/>
                      <w:lang w:val="de-DE"/>
                    </w:rPr>
                  </w:pPr>
                  <w:r w:rsidRPr="00800004">
                    <w:rPr>
                      <w:rFonts w:cs="Arial"/>
                      <w:sz w:val="16"/>
                      <w:szCs w:val="16"/>
                      <w:lang w:val="en-US"/>
                    </w:rPr>
                    <w:t xml:space="preserve">(baseline) </w:t>
                  </w:r>
                  <w:r w:rsidRPr="0002349F">
                    <w:rPr>
                      <w:rFonts w:cs="Arial"/>
                      <w:sz w:val="16"/>
                      <w:szCs w:val="16"/>
                      <w:lang w:val="de-DE"/>
                    </w:rPr>
                    <w:t>120x60 m</w:t>
                  </w:r>
                </w:p>
                <w:p w14:paraId="3E4FDA18" w14:textId="77777777" w:rsidR="00800004" w:rsidRPr="0002349F" w:rsidRDefault="00800004" w:rsidP="00121BC8">
                  <w:pPr>
                    <w:pStyle w:val="TAL"/>
                    <w:rPr>
                      <w:rFonts w:cs="Arial"/>
                      <w:sz w:val="16"/>
                      <w:szCs w:val="16"/>
                      <w:lang w:val="de-DE"/>
                    </w:rPr>
                  </w:pPr>
                  <w:r w:rsidRPr="00800004">
                    <w:rPr>
                      <w:rFonts w:cs="Arial"/>
                      <w:sz w:val="16"/>
                      <w:szCs w:val="16"/>
                      <w:lang w:val="en-US"/>
                    </w:rPr>
                    <w:t>(optional) 300x150 m</w:t>
                  </w:r>
                </w:p>
              </w:tc>
            </w:tr>
            <w:tr w:rsidR="00800004" w:rsidRPr="00F57BD9" w14:paraId="357DD230" w14:textId="77777777" w:rsidTr="00121BC8">
              <w:trPr>
                <w:trHeight w:val="3256"/>
                <w:tblHeader/>
              </w:trPr>
              <w:tc>
                <w:tcPr>
                  <w:tcW w:w="524" w:type="pct"/>
                  <w:vMerge/>
                  <w:vAlign w:val="center"/>
                </w:tcPr>
                <w:p w14:paraId="64E8B36F" w14:textId="77777777" w:rsidR="00800004" w:rsidRPr="0002349F" w:rsidRDefault="00800004" w:rsidP="00121BC8">
                  <w:pPr>
                    <w:rPr>
                      <w:rFonts w:ascii="Arial" w:eastAsia="MS Mincho" w:hAnsi="Arial" w:cs="Arial"/>
                      <w:sz w:val="16"/>
                      <w:szCs w:val="16"/>
                    </w:rPr>
                  </w:pPr>
                </w:p>
              </w:tc>
              <w:tc>
                <w:tcPr>
                  <w:tcW w:w="637" w:type="pct"/>
                  <w:tcBorders>
                    <w:top w:val="single" w:sz="4" w:space="0" w:color="auto"/>
                    <w:left w:val="single" w:sz="4" w:space="0" w:color="auto"/>
                    <w:bottom w:val="single" w:sz="4" w:space="0" w:color="auto"/>
                    <w:right w:val="single" w:sz="4" w:space="0" w:color="auto"/>
                  </w:tcBorders>
                  <w:vAlign w:val="center"/>
                </w:tcPr>
                <w:p w14:paraId="4E38930C" w14:textId="77777777" w:rsidR="00800004" w:rsidRPr="0002349F" w:rsidRDefault="00800004" w:rsidP="00121BC8">
                  <w:pPr>
                    <w:pStyle w:val="TAL"/>
                    <w:rPr>
                      <w:rFonts w:cs="Arial"/>
                      <w:sz w:val="16"/>
                      <w:szCs w:val="16"/>
                    </w:rPr>
                  </w:pPr>
                  <w:r w:rsidRPr="0002349F">
                    <w:rPr>
                      <w:rFonts w:cs="Arial"/>
                      <w:sz w:val="16"/>
                      <w:szCs w:val="16"/>
                    </w:rPr>
                    <w:t>BS locations</w:t>
                  </w:r>
                </w:p>
              </w:tc>
              <w:tc>
                <w:tcPr>
                  <w:tcW w:w="3839" w:type="pct"/>
                  <w:gridSpan w:val="2"/>
                  <w:tcBorders>
                    <w:top w:val="single" w:sz="4" w:space="0" w:color="auto"/>
                    <w:left w:val="single" w:sz="4" w:space="0" w:color="auto"/>
                    <w:bottom w:val="single" w:sz="4" w:space="0" w:color="auto"/>
                    <w:right w:val="single" w:sz="4" w:space="0" w:color="auto"/>
                  </w:tcBorders>
                  <w:vAlign w:val="center"/>
                </w:tcPr>
                <w:p w14:paraId="6B6E1883" w14:textId="77777777" w:rsidR="00800004" w:rsidRPr="00800004" w:rsidRDefault="00800004" w:rsidP="00121BC8">
                  <w:pPr>
                    <w:pStyle w:val="TAL"/>
                    <w:rPr>
                      <w:rFonts w:cs="Arial"/>
                      <w:sz w:val="16"/>
                      <w:szCs w:val="16"/>
                      <w:lang w:val="en-US"/>
                    </w:rPr>
                  </w:pPr>
                  <w:r w:rsidRPr="00800004">
                    <w:rPr>
                      <w:rFonts w:cs="Arial"/>
                      <w:sz w:val="16"/>
                      <w:szCs w:val="16"/>
                      <w:lang w:val="en-US"/>
                    </w:rPr>
                    <w:t>18 BSs on a square lattice with spacing D, located D/2 from the walls.</w:t>
                  </w:r>
                </w:p>
                <w:p w14:paraId="79AF3BAB" w14:textId="77777777" w:rsidR="00800004" w:rsidRPr="00800004" w:rsidRDefault="00800004" w:rsidP="00121BC8">
                  <w:pPr>
                    <w:pStyle w:val="TAL"/>
                    <w:rPr>
                      <w:rFonts w:cs="Arial"/>
                      <w:sz w:val="16"/>
                      <w:szCs w:val="16"/>
                      <w:lang w:val="en-US"/>
                    </w:rPr>
                  </w:pPr>
                  <w:r w:rsidRPr="00800004">
                    <w:rPr>
                      <w:rFonts w:cs="Arial"/>
                      <w:sz w:val="16"/>
                      <w:szCs w:val="16"/>
                      <w:lang w:val="en-US"/>
                    </w:rPr>
                    <w:t>-</w:t>
                  </w:r>
                  <w:r w:rsidRPr="00800004">
                    <w:rPr>
                      <w:rFonts w:cs="Arial"/>
                      <w:sz w:val="16"/>
                      <w:szCs w:val="16"/>
                      <w:lang w:val="en-US"/>
                    </w:rPr>
                    <w:tab/>
                    <w:t>for the small hall (L=120m x W=60m): D=20m</w:t>
                  </w:r>
                </w:p>
                <w:p w14:paraId="5291067B" w14:textId="77777777" w:rsidR="00800004" w:rsidRPr="00800004" w:rsidRDefault="00800004" w:rsidP="00121BC8">
                  <w:pPr>
                    <w:pStyle w:val="TAL"/>
                    <w:rPr>
                      <w:rFonts w:cs="Arial"/>
                      <w:sz w:val="16"/>
                      <w:szCs w:val="16"/>
                      <w:lang w:val="en-US"/>
                    </w:rPr>
                  </w:pPr>
                  <w:r w:rsidRPr="00800004">
                    <w:rPr>
                      <w:rFonts w:cs="Arial"/>
                      <w:sz w:val="16"/>
                      <w:szCs w:val="16"/>
                      <w:lang w:val="en-US"/>
                    </w:rPr>
                    <w:t>-</w:t>
                  </w:r>
                  <w:r w:rsidRPr="00800004">
                    <w:rPr>
                      <w:rFonts w:cs="Arial"/>
                      <w:sz w:val="16"/>
                      <w:szCs w:val="16"/>
                      <w:lang w:val="en-US"/>
                    </w:rPr>
                    <w:tab/>
                    <w:t>for the big hall (L=300m x W=150m): D=50m</w:t>
                  </w:r>
                </w:p>
                <w:p w14:paraId="20B28429" w14:textId="77777777" w:rsidR="00800004" w:rsidRPr="00800004" w:rsidRDefault="00800004" w:rsidP="00121BC8">
                  <w:pPr>
                    <w:pStyle w:val="TAL"/>
                    <w:rPr>
                      <w:rFonts w:cs="Arial"/>
                      <w:sz w:val="16"/>
                      <w:szCs w:val="16"/>
                      <w:lang w:val="en-US"/>
                    </w:rPr>
                  </w:pPr>
                </w:p>
                <w:p w14:paraId="7B84ECD0" w14:textId="77777777" w:rsidR="00800004" w:rsidRPr="0002349F" w:rsidRDefault="00800004" w:rsidP="00121BC8">
                  <w:pPr>
                    <w:keepNext/>
                    <w:keepLines/>
                    <w:rPr>
                      <w:rFonts w:ascii="Arial" w:hAnsi="Arial" w:cs="Arial"/>
                      <w:sz w:val="16"/>
                      <w:szCs w:val="16"/>
                    </w:rPr>
                  </w:pPr>
                  <w:r w:rsidRPr="0002349F">
                    <w:rPr>
                      <w:rFonts w:ascii="Arial" w:hAnsi="Arial" w:cs="Arial"/>
                      <w:noProof/>
                      <w:sz w:val="16"/>
                      <w:szCs w:val="16"/>
                    </w:rPr>
                    <w:drawing>
                      <wp:inline distT="0" distB="0" distL="0" distR="0" wp14:anchorId="36F54132" wp14:editId="79D2F91F">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bl>
          <w:p w14:paraId="181B777C" w14:textId="77777777" w:rsidR="00800004" w:rsidRDefault="00800004">
            <w:pPr>
              <w:rPr>
                <w:rFonts w:eastAsia="SimSun"/>
                <w:lang w:val="en-US"/>
              </w:rPr>
            </w:pPr>
          </w:p>
          <w:p w14:paraId="41EC9AA6" w14:textId="663B9EA3" w:rsidR="00121BC8" w:rsidRDefault="00121BC8">
            <w:pPr>
              <w:rPr>
                <w:rFonts w:eastAsia="SimSun"/>
                <w:lang w:val="en-US"/>
              </w:rPr>
            </w:pPr>
            <w:r>
              <w:rPr>
                <w:rFonts w:eastAsia="SimSun" w:hint="eastAsia"/>
                <w:lang w:val="en-US"/>
              </w:rPr>
              <w:t>According to Table 6.1-1 in TR 38.875, the baseline of In-</w:t>
            </w:r>
            <w:r w:rsidR="008D4597">
              <w:rPr>
                <w:rFonts w:eastAsia="SimSun" w:hint="eastAsia"/>
                <w:lang w:val="en-US"/>
              </w:rPr>
              <w:t>D</w:t>
            </w:r>
            <w:r>
              <w:rPr>
                <w:rFonts w:eastAsia="SimSun" w:hint="eastAsia"/>
                <w:lang w:val="en-US"/>
              </w:rPr>
              <w:t xml:space="preserve">H is </w:t>
            </w:r>
            <w:r w:rsidR="008D4597">
              <w:rPr>
                <w:rFonts w:eastAsia="SimSun"/>
                <w:lang w:val="en-US"/>
              </w:rPr>
              <w:t>120x60</w:t>
            </w:r>
            <w:r w:rsidRPr="00121BC8">
              <w:rPr>
                <w:rFonts w:eastAsia="SimSun"/>
                <w:lang w:val="en-US"/>
              </w:rPr>
              <w:t xml:space="preserve"> m</w:t>
            </w:r>
            <w:r>
              <w:rPr>
                <w:rFonts w:eastAsia="SimSun" w:hint="eastAsia"/>
                <w:lang w:val="en-US"/>
              </w:rPr>
              <w:t xml:space="preserve">, which is optional in </w:t>
            </w:r>
            <w:proofErr w:type="spellStart"/>
            <w:r>
              <w:rPr>
                <w:rFonts w:eastAsia="SimSun" w:hint="eastAsia"/>
                <w:lang w:val="en-US"/>
              </w:rPr>
              <w:t>InF</w:t>
            </w:r>
            <w:proofErr w:type="spellEnd"/>
            <w:r>
              <w:rPr>
                <w:rFonts w:eastAsia="SimSun" w:hint="eastAsia"/>
                <w:lang w:val="en-US"/>
              </w:rPr>
              <w:t>-</w:t>
            </w:r>
            <w:r w:rsidR="008D4597">
              <w:rPr>
                <w:rFonts w:eastAsia="SimSun" w:hint="eastAsia"/>
                <w:lang w:val="en-US"/>
              </w:rPr>
              <w:t>S</w:t>
            </w:r>
            <w:r>
              <w:rPr>
                <w:rFonts w:eastAsia="SimSun" w:hint="eastAsia"/>
                <w:lang w:val="en-US"/>
              </w:rPr>
              <w:t xml:space="preserve">H. </w:t>
            </w:r>
            <w:r>
              <w:rPr>
                <w:rFonts w:eastAsia="SimSun"/>
                <w:lang w:val="en-US"/>
              </w:rPr>
              <w:t>F</w:t>
            </w:r>
            <w:r>
              <w:rPr>
                <w:rFonts w:eastAsia="SimSun" w:hint="eastAsia"/>
                <w:lang w:val="en-US"/>
              </w:rPr>
              <w:t xml:space="preserve">or </w:t>
            </w:r>
            <w:r>
              <w:rPr>
                <w:rFonts w:eastAsia="SimSun"/>
                <w:lang w:val="en-US"/>
              </w:rPr>
              <w:t>the</w:t>
            </w:r>
            <w:r>
              <w:rPr>
                <w:rFonts w:eastAsia="SimSun" w:hint="eastAsia"/>
                <w:lang w:val="en-US"/>
              </w:rPr>
              <w:t xml:space="preserve"> generalization simulation, we prefer to use the same Hall size between </w:t>
            </w:r>
            <w:proofErr w:type="spellStart"/>
            <w:r w:rsidRPr="00121BC8">
              <w:rPr>
                <w:rFonts w:eastAsia="SimSun"/>
                <w:lang w:val="en-US"/>
              </w:rPr>
              <w:t>InF</w:t>
            </w:r>
            <w:proofErr w:type="spellEnd"/>
            <w:r w:rsidRPr="00121BC8">
              <w:rPr>
                <w:rFonts w:eastAsia="SimSun"/>
                <w:lang w:val="en-US"/>
              </w:rPr>
              <w:t>-SH</w:t>
            </w:r>
            <w:r w:rsidR="008D4597">
              <w:rPr>
                <w:rFonts w:eastAsia="SimSun" w:hint="eastAsia"/>
                <w:lang w:val="en-US"/>
              </w:rPr>
              <w:t xml:space="preserve"> and </w:t>
            </w:r>
            <w:proofErr w:type="spellStart"/>
            <w:r w:rsidR="008D4597">
              <w:rPr>
                <w:rFonts w:eastAsia="SimSun" w:hint="eastAsia"/>
                <w:lang w:val="en-US"/>
              </w:rPr>
              <w:t>InF</w:t>
            </w:r>
            <w:proofErr w:type="spellEnd"/>
            <w:r w:rsidR="008D4597">
              <w:rPr>
                <w:rFonts w:eastAsia="SimSun" w:hint="eastAsia"/>
                <w:lang w:val="en-US"/>
              </w:rPr>
              <w:t xml:space="preserve">-DH, i.e., if the baseline of </w:t>
            </w:r>
            <w:proofErr w:type="spellStart"/>
            <w:r w:rsidR="008D4597">
              <w:rPr>
                <w:rFonts w:eastAsia="SimSun" w:hint="eastAsia"/>
                <w:lang w:val="en-US"/>
              </w:rPr>
              <w:t>InF</w:t>
            </w:r>
            <w:proofErr w:type="spellEnd"/>
            <w:r w:rsidR="008D4597">
              <w:rPr>
                <w:rFonts w:eastAsia="SimSun" w:hint="eastAsia"/>
                <w:lang w:val="en-US"/>
              </w:rPr>
              <w:t xml:space="preserve">-DH is used, the same Hall size (i.e., </w:t>
            </w:r>
            <w:r w:rsidR="008D4597" w:rsidRPr="008D4597">
              <w:rPr>
                <w:rFonts w:eastAsia="SimSun"/>
                <w:lang w:val="en-US"/>
              </w:rPr>
              <w:t>120x60 m</w:t>
            </w:r>
            <w:r w:rsidR="008D4597">
              <w:rPr>
                <w:rFonts w:eastAsia="SimSun" w:hint="eastAsia"/>
                <w:lang w:val="en-US"/>
              </w:rPr>
              <w:t xml:space="preserve">) is also used in </w:t>
            </w:r>
            <w:proofErr w:type="spellStart"/>
            <w:r w:rsidR="008D4597" w:rsidRPr="00121BC8">
              <w:rPr>
                <w:rFonts w:eastAsia="SimSun"/>
                <w:lang w:val="en-US"/>
              </w:rPr>
              <w:t>InF</w:t>
            </w:r>
            <w:proofErr w:type="spellEnd"/>
            <w:r w:rsidR="008D4597" w:rsidRPr="00121BC8">
              <w:rPr>
                <w:rFonts w:eastAsia="SimSun"/>
                <w:lang w:val="en-US"/>
              </w:rPr>
              <w:t>-SH</w:t>
            </w:r>
            <w:r w:rsidR="008D4597">
              <w:rPr>
                <w:rFonts w:eastAsia="SimSun" w:hint="eastAsia"/>
                <w:lang w:val="en-US"/>
              </w:rPr>
              <w:t>.</w:t>
            </w:r>
          </w:p>
          <w:p w14:paraId="03928006" w14:textId="77777777" w:rsidR="008D4597" w:rsidRDefault="008D4597">
            <w:pPr>
              <w:rPr>
                <w:rFonts w:eastAsia="SimSun"/>
                <w:lang w:val="en-US"/>
              </w:rPr>
            </w:pPr>
          </w:p>
          <w:p w14:paraId="51DEBC5D" w14:textId="2646280B" w:rsidR="00800004" w:rsidRDefault="008D4597" w:rsidP="008D4597">
            <w:pPr>
              <w:rPr>
                <w:rFonts w:eastAsia="SimSun"/>
              </w:rPr>
            </w:pPr>
            <w:r>
              <w:rPr>
                <w:rFonts w:eastAsia="SimSun" w:hint="eastAsia"/>
                <w:lang w:val="en-US"/>
              </w:rPr>
              <w:t xml:space="preserve">Regarding the </w:t>
            </w:r>
            <w:r w:rsidRPr="008D4597">
              <w:rPr>
                <w:rFonts w:eastAsia="SimSun"/>
                <w:lang w:val="en-US"/>
              </w:rPr>
              <w:t>BS locations</w:t>
            </w:r>
            <w:r>
              <w:rPr>
                <w:rFonts w:eastAsia="SimSun" w:hint="eastAsia"/>
                <w:lang w:val="en-US"/>
              </w:rPr>
              <w:t xml:space="preserve"> and other assumptions, which are the same between </w:t>
            </w:r>
            <w:proofErr w:type="spellStart"/>
            <w:r>
              <w:rPr>
                <w:rFonts w:eastAsia="SimSun"/>
                <w:lang w:val="en-US"/>
              </w:rPr>
              <w:t>InF</w:t>
            </w:r>
            <w:proofErr w:type="spellEnd"/>
            <w:r>
              <w:rPr>
                <w:rFonts w:eastAsia="SimSun"/>
                <w:lang w:val="en-US"/>
              </w:rPr>
              <w:t>-SH</w:t>
            </w:r>
            <w:r>
              <w:rPr>
                <w:rFonts w:eastAsia="SimSun" w:hint="eastAsia"/>
                <w:lang w:val="en-US"/>
              </w:rPr>
              <w:t xml:space="preserve"> and</w:t>
            </w:r>
            <w:r w:rsidRPr="008D4597">
              <w:rPr>
                <w:rFonts w:eastAsia="SimSun"/>
                <w:lang w:val="en-US"/>
              </w:rPr>
              <w:t xml:space="preserve"> </w:t>
            </w:r>
            <w:proofErr w:type="spellStart"/>
            <w:r w:rsidRPr="008D4597">
              <w:rPr>
                <w:rFonts w:eastAsia="SimSun"/>
                <w:lang w:val="en-US"/>
              </w:rPr>
              <w:t>InF</w:t>
            </w:r>
            <w:proofErr w:type="spellEnd"/>
            <w:r w:rsidRPr="008D4597">
              <w:rPr>
                <w:rFonts w:eastAsia="SimSun"/>
                <w:lang w:val="en-US"/>
              </w:rPr>
              <w:t>-DH</w:t>
            </w:r>
            <w:r>
              <w:rPr>
                <w:rFonts w:eastAsia="SimSun" w:hint="eastAsia"/>
                <w:lang w:val="en-US"/>
              </w:rPr>
              <w:t>, we don</w:t>
            </w:r>
            <w:r>
              <w:rPr>
                <w:rFonts w:eastAsia="SimSun"/>
                <w:lang w:val="en-US"/>
              </w:rPr>
              <w:t>’</w:t>
            </w:r>
            <w:r>
              <w:rPr>
                <w:rFonts w:eastAsia="SimSun" w:hint="eastAsia"/>
                <w:lang w:val="en-US"/>
              </w:rPr>
              <w:t>t think it</w:t>
            </w:r>
            <w:r>
              <w:rPr>
                <w:rFonts w:eastAsia="SimSun"/>
                <w:lang w:val="en-US"/>
              </w:rPr>
              <w:t>’</w:t>
            </w:r>
            <w:r>
              <w:rPr>
                <w:rFonts w:eastAsia="SimSun" w:hint="eastAsia"/>
                <w:lang w:val="en-US"/>
              </w:rPr>
              <w:t xml:space="preserve">s necessary to be discussed if the Note is focus on </w:t>
            </w:r>
            <w:proofErr w:type="spellStart"/>
            <w:r>
              <w:rPr>
                <w:rFonts w:eastAsia="SimSun" w:hint="eastAsia"/>
                <w:lang w:val="en-US"/>
              </w:rPr>
              <w:t>InF</w:t>
            </w:r>
            <w:proofErr w:type="spellEnd"/>
            <w:r>
              <w:rPr>
                <w:rFonts w:eastAsia="SimSun" w:hint="eastAsia"/>
                <w:lang w:val="en-US"/>
              </w:rPr>
              <w:t>-SH scenario.</w:t>
            </w:r>
          </w:p>
        </w:tc>
      </w:tr>
      <w:tr w:rsidR="00B058E8" w14:paraId="2524FDFA" w14:textId="77777777" w:rsidTr="00B058E8">
        <w:tc>
          <w:tcPr>
            <w:tcW w:w="1411" w:type="dxa"/>
          </w:tcPr>
          <w:p w14:paraId="2F69C3D3" w14:textId="77777777" w:rsidR="00B058E8" w:rsidRPr="00531879" w:rsidRDefault="00B058E8" w:rsidP="00B47021">
            <w:pPr>
              <w:rPr>
                <w:rFonts w:eastAsia="SimSun"/>
                <w:lang w:val="en-US"/>
              </w:rPr>
            </w:pPr>
            <w:r>
              <w:rPr>
                <w:rFonts w:eastAsia="SimSun"/>
                <w:lang w:val="en-US"/>
              </w:rPr>
              <w:t>Moderator</w:t>
            </w:r>
          </w:p>
        </w:tc>
        <w:tc>
          <w:tcPr>
            <w:tcW w:w="8574" w:type="dxa"/>
          </w:tcPr>
          <w:p w14:paraId="078A4D52" w14:textId="0FBE90C6" w:rsidR="00B058E8" w:rsidRDefault="00B058E8" w:rsidP="00B47021">
            <w:r>
              <w:rPr>
                <w:rFonts w:eastAsia="SimSun"/>
              </w:rPr>
              <w:t xml:space="preserve">I checked the other parameters (e.g., hall size, BS height) between TR38.857 and TR38.901. </w:t>
            </w:r>
            <w:r>
              <w:t>I don’t see any other problem.</w:t>
            </w:r>
            <w:r>
              <w:rPr>
                <w:rFonts w:eastAsia="SimSun"/>
              </w:rPr>
              <w:t xml:space="preserve"> I only find clutter parameter to be confusing, i.e., TR38.857 does not mark out that </w:t>
            </w:r>
            <w:r>
              <w:t>{60%, 6m, 2m} and {40%, 2m, 2m} cannot be used together with InF-SH scenario.</w:t>
            </w:r>
          </w:p>
          <w:p w14:paraId="548289C4" w14:textId="77777777" w:rsidR="00B058E8" w:rsidRDefault="00B058E8" w:rsidP="00B47021">
            <w:r>
              <w:t xml:space="preserve">For the hall size, InF-SH has </w:t>
            </w:r>
            <w:r w:rsidRPr="00B058E8">
              <w:t>120x60 m</w:t>
            </w:r>
            <w:r>
              <w:t xml:space="preserve"> already, although it’s marked as Optional. I think companies would assume that for generalization study, the same hall size is used between InF-DH and InF-SH. To be safe, we can clarify in the note: </w:t>
            </w:r>
          </w:p>
          <w:p w14:paraId="1CC4B720" w14:textId="142741E5" w:rsidR="00B058E8" w:rsidRDefault="00B058E8" w:rsidP="00B47021">
            <w:r w:rsidRPr="004A3DC7">
              <w:rPr>
                <w:color w:val="FF0000"/>
              </w:rPr>
              <w:t xml:space="preserve">Note: In </w:t>
            </w:r>
            <w:r w:rsidRPr="004A3DC7">
              <w:rPr>
                <w:color w:val="FF0000"/>
                <w:lang w:val="en-US"/>
              </w:rPr>
              <w:t xml:space="preserve">TR 38.857 Table 6.1-1 (Parameters common to </w:t>
            </w:r>
            <w:proofErr w:type="spellStart"/>
            <w:r w:rsidRPr="004A3DC7">
              <w:rPr>
                <w:color w:val="FF0000"/>
                <w:lang w:val="en-US"/>
              </w:rPr>
              <w:t>InF</w:t>
            </w:r>
            <w:proofErr w:type="spellEnd"/>
            <w:r w:rsidRPr="004A3DC7">
              <w:rPr>
                <w:color w:val="FF0000"/>
                <w:lang w:val="en-US"/>
              </w:rPr>
              <w:t xml:space="preserve"> scenarios), </w:t>
            </w:r>
            <w:proofErr w:type="spellStart"/>
            <w:r w:rsidRPr="004A3DC7">
              <w:rPr>
                <w:color w:val="FF0000"/>
                <w:lang w:val="en-US"/>
              </w:rPr>
              <w:t>InF</w:t>
            </w:r>
            <w:proofErr w:type="spellEnd"/>
            <w:r w:rsidRPr="004A3DC7">
              <w:rPr>
                <w:color w:val="FF0000"/>
                <w:lang w:val="en-US"/>
              </w:rPr>
              <w:t>-SH scenario uses the clutter parameter {20%, 2m, 10m} which is compliant with TR 38.901.</w:t>
            </w:r>
            <w:r>
              <w:rPr>
                <w:color w:val="FF0000"/>
                <w:lang w:val="en-US"/>
              </w:rPr>
              <w:t xml:space="preserve"> </w:t>
            </w:r>
            <w:r w:rsidRPr="00B058E8">
              <w:rPr>
                <w:color w:val="FF0000"/>
                <w:highlight w:val="yellow"/>
                <w:lang w:val="en-US"/>
              </w:rPr>
              <w:t xml:space="preserve">For the investigation of generalization capability in terms of </w:t>
            </w:r>
            <w:proofErr w:type="spellStart"/>
            <w:r w:rsidRPr="00B058E8">
              <w:rPr>
                <w:color w:val="FF0000"/>
                <w:highlight w:val="yellow"/>
                <w:lang w:val="en-US"/>
              </w:rPr>
              <w:t>InF</w:t>
            </w:r>
            <w:proofErr w:type="spellEnd"/>
            <w:r w:rsidRPr="00B058E8">
              <w:rPr>
                <w:color w:val="FF0000"/>
                <w:highlight w:val="yellow"/>
                <w:lang w:val="en-US"/>
              </w:rPr>
              <w:t xml:space="preserve"> scenarios, other parameter settings (e.g., hall size) are assumed to be the same between </w:t>
            </w:r>
            <w:proofErr w:type="spellStart"/>
            <w:r w:rsidRPr="00B058E8">
              <w:rPr>
                <w:color w:val="FF0000"/>
                <w:highlight w:val="yellow"/>
                <w:lang w:val="en-US"/>
              </w:rPr>
              <w:t>InF</w:t>
            </w:r>
            <w:proofErr w:type="spellEnd"/>
            <w:r w:rsidRPr="00B058E8">
              <w:rPr>
                <w:color w:val="FF0000"/>
                <w:highlight w:val="yellow"/>
                <w:lang w:val="en-US"/>
              </w:rPr>
              <w:t xml:space="preserve">-DH and </w:t>
            </w:r>
            <w:proofErr w:type="spellStart"/>
            <w:r w:rsidRPr="00B058E8">
              <w:rPr>
                <w:color w:val="FF0000"/>
                <w:highlight w:val="yellow"/>
                <w:lang w:val="en-US"/>
              </w:rPr>
              <w:t>InF</w:t>
            </w:r>
            <w:proofErr w:type="spellEnd"/>
            <w:r w:rsidRPr="00B058E8">
              <w:rPr>
                <w:color w:val="FF0000"/>
                <w:highlight w:val="yellow"/>
                <w:lang w:val="en-US"/>
              </w:rPr>
              <w:t>-SH.</w:t>
            </w:r>
          </w:p>
          <w:p w14:paraId="5FC50A32" w14:textId="07BE062E" w:rsidR="00B058E8" w:rsidRDefault="00B058E8" w:rsidP="00B47021">
            <w:pPr>
              <w:rPr>
                <w:rFonts w:eastAsia="SimSun"/>
              </w:rPr>
            </w:pPr>
            <w:r>
              <w:t>In general, the intention to remind companies not to use settings that do not make sense in light of 38.901 ---- otherwise it raises questions whether such evaluation results are valid or not. I don’t think it’s necessary to re-discuss all evaluation assumptions for all the other InF scenarios.</w:t>
            </w:r>
          </w:p>
        </w:tc>
      </w:tr>
    </w:tbl>
    <w:p w14:paraId="3DC38869" w14:textId="77777777" w:rsidR="001F2D3C" w:rsidRDefault="001F2D3C"/>
    <w:p w14:paraId="1154E6C2" w14:textId="77777777" w:rsidR="001F2D3C" w:rsidRDefault="001F2D3C"/>
    <w:p w14:paraId="01256650" w14:textId="77777777" w:rsidR="001F2D3C" w:rsidRDefault="000C390E">
      <w:pPr>
        <w:pStyle w:val="Heading2"/>
      </w:pPr>
      <w:r>
        <w:t>(Closed) Channel estimation</w:t>
      </w:r>
    </w:p>
    <w:p w14:paraId="12D2C9A1" w14:textId="77777777" w:rsidR="001F2D3C" w:rsidRDefault="000C390E">
      <w:pPr>
        <w:rPr>
          <w:lang w:val="en-GB"/>
        </w:rPr>
      </w:pPr>
      <w:r>
        <w:rPr>
          <w:lang w:val="en-GB"/>
        </w:rPr>
        <w:t xml:space="preserve">In the contributions below, it is proposed that RAN1 should study the AI/ML performance with actual channel estimation, instead of ideal CIR for example.  </w:t>
      </w:r>
    </w:p>
    <w:tbl>
      <w:tblPr>
        <w:tblStyle w:val="TableGrid"/>
        <w:tblW w:w="0" w:type="auto"/>
        <w:tblLook w:val="04A0" w:firstRow="1" w:lastRow="0" w:firstColumn="1" w:lastColumn="0" w:noHBand="0" w:noVBand="1"/>
      </w:tblPr>
      <w:tblGrid>
        <w:gridCol w:w="9962"/>
      </w:tblGrid>
      <w:tr w:rsidR="001F2D3C" w14:paraId="46BC5E7E" w14:textId="77777777">
        <w:tc>
          <w:tcPr>
            <w:tcW w:w="9962" w:type="dxa"/>
          </w:tcPr>
          <w:p w14:paraId="3B8DF2A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FA34C8B" w14:textId="77777777" w:rsidR="001F2D3C" w:rsidRDefault="000C390E">
            <w:pPr>
              <w:rPr>
                <w:lang w:val="en-GB"/>
              </w:rPr>
            </w:pPr>
            <w:r>
              <w:rPr>
                <w:lang w:val="en-GB"/>
              </w:rPr>
              <w:t>Proposal 6:</w:t>
            </w:r>
            <w:r>
              <w:rPr>
                <w:lang w:val="en-GB"/>
              </w:rPr>
              <w:tab/>
              <w:t>Further study the impact and potential solution of CIR estimation error on AI/ML based positioning performance.</w:t>
            </w:r>
          </w:p>
        </w:tc>
      </w:tr>
      <w:tr w:rsidR="001F2D3C" w14:paraId="1EB7E72C" w14:textId="77777777">
        <w:tc>
          <w:tcPr>
            <w:tcW w:w="9962" w:type="dxa"/>
          </w:tcPr>
          <w:p w14:paraId="4381D420"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66B3ACFC" w14:textId="77777777" w:rsidR="001F2D3C" w:rsidRDefault="001F2D3C">
            <w:pPr>
              <w:rPr>
                <w:rFonts w:ascii="Times New Roman" w:hAnsi="Times New Roman"/>
              </w:rPr>
            </w:pPr>
          </w:p>
          <w:p w14:paraId="160025D4" w14:textId="77777777" w:rsidR="001F2D3C" w:rsidRDefault="000C390E">
            <w:pPr>
              <w:rPr>
                <w:rFonts w:ascii="Times New Roman" w:hAnsi="Times New Roman"/>
                <w:bCs/>
                <w:i/>
              </w:rPr>
            </w:pPr>
            <w:r>
              <w:rPr>
                <w:rFonts w:ascii="Times New Roman" w:hAnsi="Times New Roman"/>
                <w:bCs/>
                <w:i/>
                <w:lang w:val="en-US"/>
              </w:rPr>
              <w:t>Proposal 1: The study of AI/ML based AI/ML based positioning should be based on actual channel estimation.</w:t>
            </w:r>
          </w:p>
        </w:tc>
      </w:tr>
    </w:tbl>
    <w:p w14:paraId="102C3C75" w14:textId="77777777" w:rsidR="001F2D3C" w:rsidRDefault="001F2D3C">
      <w:pPr>
        <w:rPr>
          <w:lang w:val="en-GB"/>
        </w:rPr>
      </w:pPr>
    </w:p>
    <w:p w14:paraId="0C181432" w14:textId="77777777" w:rsidR="001F2D3C" w:rsidRDefault="000C390E">
      <w:pPr>
        <w:pStyle w:val="Heading3"/>
      </w:pPr>
      <w:r>
        <w:t>1</w:t>
      </w:r>
      <w:r>
        <w:rPr>
          <w:vertAlign w:val="superscript"/>
        </w:rPr>
        <w:t>st</w:t>
      </w:r>
      <w:r>
        <w:t xml:space="preserve"> round discussion</w:t>
      </w:r>
    </w:p>
    <w:p w14:paraId="12CB84C7" w14:textId="77777777" w:rsidR="001F2D3C" w:rsidRDefault="000C390E">
      <w:r>
        <w:rPr>
          <w:lang w:val="en-GB"/>
        </w:rPr>
        <w:t>In vivo (R1-2208638), evaluation results were first provided using error-free CIR (</w:t>
      </w:r>
      <w:r>
        <w:t>“The existing schemes are all evaluated under the assumption that ideal CIRs used for model training and inference can be obtained while ignoring the implementation imperfections.”). Then detailed investigation was performed for a range of SINR values for the training dataset and test dataset (see results copied in section 5.5.3).</w:t>
      </w:r>
    </w:p>
    <w:p w14:paraId="24B18C21" w14:textId="77777777" w:rsidR="001F2D3C" w:rsidRDefault="000C390E">
      <w:r>
        <w:t xml:space="preserve">Moderator’s understanding is,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the multipath channel condition, transmitter power, noise figure, etc. Thus it is sufficient to follow Google (R1-2208882) proposal that actual (i.e., noisy) channel estimation should be assumed in the evaluation. </w:t>
      </w:r>
    </w:p>
    <w:p w14:paraId="4A598C8E" w14:textId="77777777" w:rsidR="001F2D3C" w:rsidRDefault="000C390E">
      <w:r>
        <w:t>It is noted that the agreed simulation assumption provides sufficient parameters to determine channel estimation performance for each link used for positioning, see sample parameter settings below.</w:t>
      </w:r>
    </w:p>
    <w:p w14:paraId="6871F0C3" w14:textId="77777777" w:rsidR="001F2D3C" w:rsidRDefault="000C390E">
      <w:pPr>
        <w:jc w:val="center"/>
        <w:rPr>
          <w:rFonts w:ascii="Times New Roman" w:hAnsi="Times New Roman"/>
        </w:rPr>
      </w:pPr>
      <w:r>
        <w:rPr>
          <w:rFonts w:ascii="Arial" w:eastAsia="Times New Roman" w:hAnsi="Arial" w:cs="Times New Roman"/>
          <w:b/>
          <w:szCs w:val="20"/>
          <w:lang w:val="en-GB"/>
        </w:rPr>
        <w:t>TR 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1F2D3C" w14:paraId="7E4CE253"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62E461F" w14:textId="77777777" w:rsidR="001F2D3C" w:rsidRDefault="001F2D3C">
            <w:pPr>
              <w:keepNext/>
              <w:keepLines/>
              <w:jc w:val="center"/>
              <w:rPr>
                <w:rFonts w:ascii="Arial" w:eastAsia="Times New Roman" w:hAnsi="Arial" w:cs="Arial"/>
                <w:b/>
                <w:sz w:val="16"/>
                <w:szCs w:val="16"/>
                <w:lang w:val="en-GB"/>
              </w:rPr>
            </w:pPr>
          </w:p>
        </w:tc>
        <w:tc>
          <w:tcPr>
            <w:tcW w:w="3119" w:type="dxa"/>
            <w:tcBorders>
              <w:top w:val="single" w:sz="4" w:space="0" w:color="auto"/>
              <w:left w:val="single" w:sz="4" w:space="0" w:color="auto"/>
              <w:bottom w:val="single" w:sz="4" w:space="0" w:color="auto"/>
              <w:right w:val="single" w:sz="4" w:space="0" w:color="auto"/>
            </w:tcBorders>
          </w:tcPr>
          <w:p w14:paraId="684518EF"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FR1 Specific Values</w:t>
            </w:r>
          </w:p>
        </w:tc>
        <w:tc>
          <w:tcPr>
            <w:tcW w:w="3969" w:type="dxa"/>
            <w:tcBorders>
              <w:top w:val="single" w:sz="4" w:space="0" w:color="auto"/>
              <w:left w:val="single" w:sz="4" w:space="0" w:color="auto"/>
              <w:bottom w:val="single" w:sz="4" w:space="0" w:color="auto"/>
              <w:right w:val="single" w:sz="4" w:space="0" w:color="auto"/>
            </w:tcBorders>
          </w:tcPr>
          <w:p w14:paraId="3DDA6476"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FR2 Specific Values </w:t>
            </w:r>
          </w:p>
        </w:tc>
      </w:tr>
      <w:tr w:rsidR="001F2D3C" w14:paraId="7266D408"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669373B9"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1CB7DDD" w14:textId="77777777" w:rsidR="001F2D3C" w:rsidRDefault="001F2D3C">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6A85237" w14:textId="77777777" w:rsidR="001F2D3C" w:rsidRDefault="001F2D3C">
            <w:pPr>
              <w:keepNext/>
              <w:keepLines/>
              <w:jc w:val="center"/>
              <w:rPr>
                <w:rFonts w:ascii="Arial" w:eastAsia="Times New Roman" w:hAnsi="Arial" w:cs="Arial"/>
                <w:b/>
                <w:sz w:val="16"/>
                <w:szCs w:val="16"/>
                <w:lang w:val="en-GB"/>
              </w:rPr>
            </w:pPr>
          </w:p>
        </w:tc>
      </w:tr>
      <w:tr w:rsidR="001F2D3C" w14:paraId="576310F9" w14:textId="77777777">
        <w:tc>
          <w:tcPr>
            <w:tcW w:w="2268" w:type="dxa"/>
            <w:tcBorders>
              <w:top w:val="single" w:sz="4" w:space="0" w:color="auto"/>
              <w:left w:val="single" w:sz="4" w:space="0" w:color="auto"/>
              <w:bottom w:val="single" w:sz="4" w:space="0" w:color="auto"/>
              <w:right w:val="single" w:sz="4" w:space="0" w:color="auto"/>
            </w:tcBorders>
          </w:tcPr>
          <w:p w14:paraId="6DE11EC1"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gNB noise figure, dB</w:t>
            </w:r>
          </w:p>
        </w:tc>
        <w:tc>
          <w:tcPr>
            <w:tcW w:w="3119" w:type="dxa"/>
            <w:tcBorders>
              <w:top w:val="single" w:sz="4" w:space="0" w:color="auto"/>
              <w:left w:val="single" w:sz="4" w:space="0" w:color="auto"/>
              <w:bottom w:val="single" w:sz="4" w:space="0" w:color="auto"/>
              <w:right w:val="single" w:sz="4" w:space="0" w:color="auto"/>
            </w:tcBorders>
          </w:tcPr>
          <w:p w14:paraId="7065C90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5dB</w:t>
            </w:r>
          </w:p>
        </w:tc>
        <w:tc>
          <w:tcPr>
            <w:tcW w:w="3969" w:type="dxa"/>
            <w:tcBorders>
              <w:top w:val="single" w:sz="4" w:space="0" w:color="auto"/>
              <w:left w:val="single" w:sz="4" w:space="0" w:color="auto"/>
              <w:bottom w:val="single" w:sz="4" w:space="0" w:color="auto"/>
              <w:right w:val="single" w:sz="4" w:space="0" w:color="auto"/>
            </w:tcBorders>
          </w:tcPr>
          <w:p w14:paraId="0BDDCF3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7dB</w:t>
            </w:r>
          </w:p>
        </w:tc>
      </w:tr>
      <w:tr w:rsidR="001F2D3C" w14:paraId="61B56947"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0E8F0FCE" w14:textId="77777777" w:rsidR="001F2D3C" w:rsidRDefault="000C390E">
            <w:pPr>
              <w:keepNext/>
              <w:keepLines/>
              <w:jc w:val="center"/>
              <w:rPr>
                <w:rFonts w:ascii="Arial" w:eastAsia="Times New Roman" w:hAnsi="Arial" w:cs="Arial"/>
                <w:b/>
                <w:sz w:val="16"/>
                <w:szCs w:val="16"/>
                <w:lang w:val="en-GB"/>
              </w:rPr>
            </w:pPr>
            <w:r>
              <w:rPr>
                <w:rFonts w:ascii="Arial" w:eastAsia="Times New Roman" w:hAnsi="Arial" w:cs="Arial"/>
                <w:b/>
                <w:sz w:val="16"/>
                <w:szCs w:val="16"/>
                <w:lang w:val="en-GB"/>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15E022B" w14:textId="77777777" w:rsidR="001F2D3C" w:rsidRDefault="001F2D3C">
            <w:pPr>
              <w:keepNext/>
              <w:keepLines/>
              <w:jc w:val="center"/>
              <w:rPr>
                <w:rFonts w:ascii="Arial" w:eastAsia="Times New Roman" w:hAnsi="Arial" w:cs="Arial"/>
                <w:b/>
                <w:sz w:val="16"/>
                <w:szCs w:val="16"/>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E85E52B" w14:textId="77777777" w:rsidR="001F2D3C" w:rsidRDefault="001F2D3C">
            <w:pPr>
              <w:keepNext/>
              <w:keepLines/>
              <w:jc w:val="center"/>
              <w:rPr>
                <w:rFonts w:ascii="Arial" w:eastAsia="Times New Roman" w:hAnsi="Arial" w:cs="Arial"/>
                <w:b/>
                <w:sz w:val="16"/>
                <w:szCs w:val="16"/>
                <w:lang w:val="en-GB"/>
              </w:rPr>
            </w:pPr>
          </w:p>
        </w:tc>
      </w:tr>
      <w:tr w:rsidR="001F2D3C" w14:paraId="237B0693" w14:textId="77777777">
        <w:tc>
          <w:tcPr>
            <w:tcW w:w="2268" w:type="dxa"/>
            <w:tcBorders>
              <w:top w:val="single" w:sz="4" w:space="0" w:color="auto"/>
              <w:left w:val="single" w:sz="4" w:space="0" w:color="auto"/>
              <w:bottom w:val="single" w:sz="4" w:space="0" w:color="auto"/>
              <w:right w:val="single" w:sz="4" w:space="0" w:color="auto"/>
            </w:tcBorders>
            <w:vAlign w:val="center"/>
          </w:tcPr>
          <w:p w14:paraId="0794ADA6"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6DD67F83"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9dB – Note 1</w:t>
            </w:r>
          </w:p>
        </w:tc>
        <w:tc>
          <w:tcPr>
            <w:tcW w:w="3969" w:type="dxa"/>
            <w:tcBorders>
              <w:top w:val="single" w:sz="4" w:space="0" w:color="auto"/>
              <w:left w:val="single" w:sz="4" w:space="0" w:color="auto"/>
              <w:bottom w:val="single" w:sz="4" w:space="0" w:color="auto"/>
              <w:right w:val="single" w:sz="4" w:space="0" w:color="auto"/>
            </w:tcBorders>
          </w:tcPr>
          <w:p w14:paraId="58E6A5FF"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13dB – Note 1</w:t>
            </w:r>
          </w:p>
        </w:tc>
      </w:tr>
      <w:tr w:rsidR="001F2D3C" w14:paraId="4167B0AA" w14:textId="77777777">
        <w:tc>
          <w:tcPr>
            <w:tcW w:w="2268" w:type="dxa"/>
            <w:tcBorders>
              <w:top w:val="single" w:sz="4" w:space="0" w:color="auto"/>
              <w:left w:val="single" w:sz="4" w:space="0" w:color="auto"/>
              <w:bottom w:val="single" w:sz="4" w:space="0" w:color="auto"/>
              <w:right w:val="single" w:sz="4" w:space="0" w:color="auto"/>
            </w:tcBorders>
          </w:tcPr>
          <w:p w14:paraId="41B7EE33"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UE max. TX power, dBm</w:t>
            </w:r>
          </w:p>
        </w:tc>
        <w:tc>
          <w:tcPr>
            <w:tcW w:w="3119" w:type="dxa"/>
            <w:tcBorders>
              <w:top w:val="single" w:sz="4" w:space="0" w:color="auto"/>
              <w:left w:val="single" w:sz="4" w:space="0" w:color="auto"/>
              <w:bottom w:val="single" w:sz="4" w:space="0" w:color="auto"/>
              <w:right w:val="single" w:sz="4" w:space="0" w:color="auto"/>
            </w:tcBorders>
          </w:tcPr>
          <w:p w14:paraId="4839E83A"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tc>
        <w:tc>
          <w:tcPr>
            <w:tcW w:w="3969" w:type="dxa"/>
            <w:tcBorders>
              <w:top w:val="single" w:sz="4" w:space="0" w:color="auto"/>
              <w:left w:val="single" w:sz="4" w:space="0" w:color="auto"/>
              <w:bottom w:val="single" w:sz="4" w:space="0" w:color="auto"/>
              <w:right w:val="single" w:sz="4" w:space="0" w:color="auto"/>
            </w:tcBorders>
          </w:tcPr>
          <w:p w14:paraId="708EE0C5"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23dBm – Note 1</w:t>
            </w:r>
          </w:p>
          <w:p w14:paraId="3451CE64"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EIRP should not exceed 43 dBm.</w:t>
            </w:r>
          </w:p>
        </w:tc>
      </w:tr>
    </w:tbl>
    <w:p w14:paraId="41F13789" w14:textId="77777777" w:rsidR="001F2D3C" w:rsidRDefault="000C390E">
      <w:r>
        <w:t xml:space="preserve">   </w:t>
      </w:r>
    </w:p>
    <w:p w14:paraId="5DEC4B13" w14:textId="77777777" w:rsidR="001F2D3C" w:rsidRDefault="000C390E">
      <w:pPr>
        <w:jc w:val="center"/>
        <w:rPr>
          <w:lang w:val="en-GB"/>
        </w:rPr>
      </w:pPr>
      <w:r>
        <w:rPr>
          <w:rFonts w:ascii="Arial" w:eastAsia="Times New Roman" w:hAnsi="Arial" w:cs="Times New Roman"/>
          <w:b/>
          <w:szCs w:val="20"/>
          <w:lang w:val="en-GB"/>
        </w:rPr>
        <w:t xml:space="preserve">TR 38.857, </w:t>
      </w:r>
      <w:r>
        <w:rPr>
          <w:rFonts w:ascii="Arial" w:eastAsia="Times New Roman" w:hAnsi="Arial" w:cs="Times New Roman"/>
          <w:b/>
          <w:color w:val="000000"/>
          <w:szCs w:val="20"/>
          <w:lang w:eastAsia="en-GB"/>
        </w:rPr>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3290"/>
        <w:gridCol w:w="4096"/>
      </w:tblGrid>
      <w:tr w:rsidR="001F2D3C" w14:paraId="45C4D923" w14:textId="77777777">
        <w:trPr>
          <w:trHeight w:val="422"/>
          <w:tblHeader/>
        </w:trPr>
        <w:tc>
          <w:tcPr>
            <w:tcW w:w="2234" w:type="dxa"/>
            <w:tcBorders>
              <w:top w:val="single" w:sz="4" w:space="0" w:color="auto"/>
              <w:left w:val="single" w:sz="4" w:space="0" w:color="auto"/>
              <w:bottom w:val="single" w:sz="4" w:space="0" w:color="auto"/>
              <w:right w:val="single" w:sz="4" w:space="0" w:color="auto"/>
            </w:tcBorders>
          </w:tcPr>
          <w:p w14:paraId="4D08FC9B"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 xml:space="preserve">Total </w:t>
            </w:r>
            <w:proofErr w:type="spellStart"/>
            <w:r>
              <w:rPr>
                <w:rFonts w:ascii="Arial" w:eastAsia="MS Mincho" w:hAnsi="Arial" w:cs="Arial"/>
                <w:sz w:val="16"/>
                <w:szCs w:val="16"/>
              </w:rPr>
              <w:t>gNB</w:t>
            </w:r>
            <w:proofErr w:type="spellEnd"/>
            <w:r>
              <w:rPr>
                <w:rFonts w:ascii="Arial" w:eastAsia="MS Mincho" w:hAnsi="Arial" w:cs="Arial"/>
                <w:sz w:val="16"/>
                <w:szCs w:val="16"/>
              </w:rPr>
              <w:t xml:space="preserve"> TX power, dBm</w:t>
            </w:r>
          </w:p>
        </w:tc>
        <w:tc>
          <w:tcPr>
            <w:tcW w:w="3290" w:type="dxa"/>
            <w:tcBorders>
              <w:top w:val="single" w:sz="4" w:space="0" w:color="auto"/>
              <w:left w:val="single" w:sz="4" w:space="0" w:color="auto"/>
              <w:bottom w:val="single" w:sz="4" w:space="0" w:color="auto"/>
              <w:right w:val="single" w:sz="4" w:space="0" w:color="auto"/>
            </w:tcBorders>
          </w:tcPr>
          <w:p w14:paraId="6CCFA4F1" w14:textId="77777777" w:rsidR="001F2D3C" w:rsidRDefault="000C390E">
            <w:pPr>
              <w:keepNext/>
              <w:keepLines/>
              <w:rPr>
                <w:rFonts w:ascii="Arial" w:eastAsia="MS Mincho" w:hAnsi="Arial" w:cs="Arial"/>
                <w:color w:val="000000"/>
                <w:sz w:val="16"/>
                <w:szCs w:val="16"/>
                <w:lang w:val="en-GB"/>
              </w:rPr>
            </w:pPr>
            <w:r>
              <w:rPr>
                <w:rFonts w:ascii="Arial" w:eastAsia="MS Mincho" w:hAnsi="Arial" w:cs="Arial"/>
                <w:color w:val="000000"/>
                <w:sz w:val="16"/>
                <w:szCs w:val="16"/>
                <w:lang w:val="en-GB"/>
              </w:rPr>
              <w:t>24dBm</w:t>
            </w:r>
          </w:p>
        </w:tc>
        <w:tc>
          <w:tcPr>
            <w:tcW w:w="4096" w:type="dxa"/>
            <w:tcBorders>
              <w:top w:val="single" w:sz="4" w:space="0" w:color="auto"/>
              <w:left w:val="single" w:sz="4" w:space="0" w:color="auto"/>
              <w:bottom w:val="single" w:sz="4" w:space="0" w:color="auto"/>
              <w:right w:val="single" w:sz="4" w:space="0" w:color="auto"/>
            </w:tcBorders>
          </w:tcPr>
          <w:p w14:paraId="74F79B32"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24dBm</w:t>
            </w:r>
          </w:p>
          <w:p w14:paraId="5A09D1DC" w14:textId="77777777" w:rsidR="001F2D3C" w:rsidRDefault="000C390E">
            <w:pPr>
              <w:keepNext/>
              <w:keepLines/>
              <w:rPr>
                <w:rFonts w:ascii="Arial" w:eastAsia="MS Mincho" w:hAnsi="Arial" w:cs="Arial"/>
                <w:sz w:val="16"/>
                <w:szCs w:val="16"/>
              </w:rPr>
            </w:pPr>
            <w:r>
              <w:rPr>
                <w:rFonts w:ascii="Arial" w:eastAsia="MS Mincho" w:hAnsi="Arial" w:cs="Arial"/>
                <w:sz w:val="16"/>
                <w:szCs w:val="16"/>
              </w:rPr>
              <w:t>EIRP should not exceed 58 dBm</w:t>
            </w:r>
          </w:p>
        </w:tc>
      </w:tr>
    </w:tbl>
    <w:p w14:paraId="2BCAE2FE" w14:textId="77777777" w:rsidR="001F2D3C" w:rsidRDefault="001F2D3C"/>
    <w:p w14:paraId="2172E47F" w14:textId="77777777" w:rsidR="001F2D3C" w:rsidRDefault="000C390E">
      <w:r>
        <w:t>Thus, the following is proposed, which is modified from R1-2208882 (Google).</w:t>
      </w:r>
    </w:p>
    <w:p w14:paraId="4FB494C8" w14:textId="77777777" w:rsidR="001F2D3C" w:rsidRDefault="000C390E">
      <w:pPr>
        <w:rPr>
          <w:rFonts w:eastAsia="Batang" w:cstheme="minorHAnsi"/>
          <w:b/>
          <w:bCs/>
          <w:highlight w:val="yellow"/>
          <w:u w:val="single"/>
        </w:rPr>
      </w:pPr>
      <w:r>
        <w:rPr>
          <w:rFonts w:eastAsia="Batang" w:cstheme="minorHAnsi"/>
          <w:b/>
          <w:bCs/>
          <w:highlight w:val="yellow"/>
          <w:u w:val="single"/>
        </w:rPr>
        <w:t>Proposal 2.3.1-1</w:t>
      </w:r>
    </w:p>
    <w:p w14:paraId="5DBCA2C8" w14:textId="77777777" w:rsidR="001F2D3C" w:rsidRDefault="000C390E">
      <w:pPr>
        <w:rPr>
          <w:lang w:val="en-GB"/>
        </w:rPr>
      </w:pPr>
      <w:r>
        <w:rPr>
          <w:lang w:val="en-GB"/>
        </w:rPr>
        <w:t>For evaluation of AI/ML based positioning, the model performance is evaluated with actual (i.e., not ideal) channel estimation, using the evaluation assumption on gNB/UE TX power and noise figure.</w:t>
      </w:r>
    </w:p>
    <w:tbl>
      <w:tblPr>
        <w:tblStyle w:val="TableGrid10"/>
        <w:tblW w:w="9990" w:type="dxa"/>
        <w:tblInd w:w="-5" w:type="dxa"/>
        <w:tblLook w:val="04A0" w:firstRow="1" w:lastRow="0" w:firstColumn="1" w:lastColumn="0" w:noHBand="0" w:noVBand="1"/>
      </w:tblPr>
      <w:tblGrid>
        <w:gridCol w:w="1418"/>
        <w:gridCol w:w="8572"/>
      </w:tblGrid>
      <w:tr w:rsidR="001F2D3C" w14:paraId="1BFFC556" w14:textId="77777777">
        <w:tc>
          <w:tcPr>
            <w:tcW w:w="1418" w:type="dxa"/>
          </w:tcPr>
          <w:p w14:paraId="28BDC29A" w14:textId="77777777" w:rsidR="001F2D3C" w:rsidRDefault="001F2D3C">
            <w:pPr>
              <w:rPr>
                <w:b/>
              </w:rPr>
            </w:pPr>
          </w:p>
        </w:tc>
        <w:tc>
          <w:tcPr>
            <w:tcW w:w="8572" w:type="dxa"/>
          </w:tcPr>
          <w:p w14:paraId="12DF4FA9" w14:textId="77777777" w:rsidR="001F2D3C" w:rsidRDefault="000C390E">
            <w:pPr>
              <w:jc w:val="center"/>
              <w:rPr>
                <w:b/>
                <w:lang w:val="zh-CN"/>
              </w:rPr>
            </w:pPr>
            <w:r>
              <w:rPr>
                <w:rFonts w:hint="eastAsia"/>
                <w:b/>
                <w:lang w:val="zh-CN"/>
              </w:rPr>
              <w:t>Company</w:t>
            </w:r>
          </w:p>
        </w:tc>
      </w:tr>
      <w:tr w:rsidR="001F2D3C" w14:paraId="4ACB03FB" w14:textId="77777777">
        <w:tc>
          <w:tcPr>
            <w:tcW w:w="1418" w:type="dxa"/>
          </w:tcPr>
          <w:p w14:paraId="3E423DE6" w14:textId="77777777" w:rsidR="001F2D3C" w:rsidRDefault="000C390E">
            <w:pPr>
              <w:rPr>
                <w:lang w:val="zh-CN"/>
              </w:rPr>
            </w:pPr>
            <w:r>
              <w:rPr>
                <w:rFonts w:hint="eastAsia"/>
                <w:lang w:val="zh-CN"/>
              </w:rPr>
              <w:t>Support</w:t>
            </w:r>
          </w:p>
        </w:tc>
        <w:tc>
          <w:tcPr>
            <w:tcW w:w="8572" w:type="dxa"/>
          </w:tcPr>
          <w:p w14:paraId="0E4D693D" w14:textId="77777777" w:rsidR="001F2D3C" w:rsidRDefault="000C390E">
            <w:r>
              <w:t>Ericsson</w:t>
            </w:r>
          </w:p>
        </w:tc>
      </w:tr>
      <w:tr w:rsidR="001F2D3C" w14:paraId="031336A9" w14:textId="77777777">
        <w:tc>
          <w:tcPr>
            <w:tcW w:w="1418" w:type="dxa"/>
          </w:tcPr>
          <w:p w14:paraId="69647E36" w14:textId="77777777" w:rsidR="001F2D3C" w:rsidRDefault="000C390E">
            <w:pPr>
              <w:rPr>
                <w:lang w:val="zh-CN"/>
              </w:rPr>
            </w:pPr>
            <w:r>
              <w:rPr>
                <w:rFonts w:hint="eastAsia"/>
                <w:lang w:val="zh-CN"/>
              </w:rPr>
              <w:t>Not support</w:t>
            </w:r>
          </w:p>
        </w:tc>
        <w:tc>
          <w:tcPr>
            <w:tcW w:w="8572" w:type="dxa"/>
          </w:tcPr>
          <w:p w14:paraId="4F4AC924" w14:textId="77777777" w:rsidR="001F2D3C" w:rsidRDefault="001F2D3C"/>
        </w:tc>
      </w:tr>
    </w:tbl>
    <w:p w14:paraId="132496F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C7FDEB0" w14:textId="77777777">
        <w:tc>
          <w:tcPr>
            <w:tcW w:w="1411" w:type="dxa"/>
          </w:tcPr>
          <w:p w14:paraId="7DBF28BD" w14:textId="77777777" w:rsidR="001F2D3C" w:rsidRDefault="000C390E">
            <w:pPr>
              <w:rPr>
                <w:b/>
                <w:bCs/>
              </w:rPr>
            </w:pPr>
            <w:r>
              <w:rPr>
                <w:b/>
                <w:bCs/>
              </w:rPr>
              <w:t>Company</w:t>
            </w:r>
          </w:p>
        </w:tc>
        <w:tc>
          <w:tcPr>
            <w:tcW w:w="8574" w:type="dxa"/>
          </w:tcPr>
          <w:p w14:paraId="298ACA4E" w14:textId="77777777" w:rsidR="001F2D3C" w:rsidRDefault="000C390E">
            <w:pPr>
              <w:jc w:val="center"/>
              <w:rPr>
                <w:b/>
                <w:bCs/>
              </w:rPr>
            </w:pPr>
            <w:r>
              <w:rPr>
                <w:b/>
                <w:bCs/>
              </w:rPr>
              <w:t>Comments</w:t>
            </w:r>
          </w:p>
        </w:tc>
      </w:tr>
      <w:tr w:rsidR="001F2D3C" w14:paraId="7FE74B2F" w14:textId="77777777">
        <w:tc>
          <w:tcPr>
            <w:tcW w:w="1411" w:type="dxa"/>
          </w:tcPr>
          <w:p w14:paraId="608EE34C" w14:textId="77777777" w:rsidR="001F2D3C" w:rsidRDefault="000C390E">
            <w:r>
              <w:t>vivo</w:t>
            </w:r>
          </w:p>
        </w:tc>
        <w:tc>
          <w:tcPr>
            <w:tcW w:w="8574" w:type="dxa"/>
          </w:tcPr>
          <w:p w14:paraId="64B2C0E2" w14:textId="77777777" w:rsidR="001F2D3C" w:rsidRDefault="000C390E">
            <w:r>
              <w:rPr>
                <w:lang w:val="en-US"/>
              </w:rPr>
              <w:t xml:space="preserve">In principle, we support to study the impact of channel estimation error. </w:t>
            </w:r>
          </w:p>
          <w:p w14:paraId="389E9BFB" w14:textId="77777777" w:rsidR="001F2D3C" w:rsidRDefault="000C390E">
            <w:r>
              <w:rPr>
                <w:lang w:val="en-US"/>
              </w:rPr>
              <w:t xml:space="preserve">We’d like to response and get clarification to moderator’s comment “it is not recommended to use SINR as a parameter for positioning study. SINR is a metric for a single link, whereas positioning requires input from numerous links (typically, at least 3 UE-TRP links), where each link can have different SINR depending on the pathloss between the UE and each TRP”. </w:t>
            </w:r>
          </w:p>
          <w:p w14:paraId="37D2CC05" w14:textId="77777777" w:rsidR="001F2D3C" w:rsidRDefault="000C390E">
            <w:pPr>
              <w:pStyle w:val="ListParagraph"/>
              <w:numPr>
                <w:ilvl w:val="0"/>
                <w:numId w:val="22"/>
              </w:numPr>
              <w:rPr>
                <w:lang w:val="en-GB"/>
              </w:rPr>
            </w:pPr>
            <w:r>
              <w:rPr>
                <w:lang w:val="en-US"/>
              </w:rPr>
              <w:t xml:space="preserve">Yes, there’re multiple links (i.e., between the UE and multiple TRPs) for positioning. However, there’s an SINR for each link/channel (i.e., the channel between the UE and a TRP). In our contribution </w:t>
            </w:r>
            <w:r>
              <w:rPr>
                <w:lang w:val="en-GB"/>
              </w:rPr>
              <w:t>R1-2208638 section 4.2.1, we studied the SINR distribution (practical lower and upper bound considering interference from all other links) and showed the range of practical SINR in Figure 12 for CIR as model input.</w:t>
            </w:r>
          </w:p>
          <w:p w14:paraId="2CE99B82" w14:textId="77777777" w:rsidR="001F2D3C" w:rsidRDefault="000C390E">
            <w:pPr>
              <w:rPr>
                <w:color w:val="0070C0"/>
                <w:lang w:val="en-GB"/>
              </w:rPr>
            </w:pPr>
            <w:r>
              <w:rPr>
                <w:color w:val="0070C0"/>
                <w:lang w:val="en-GB"/>
              </w:rPr>
              <w:t xml:space="preserve">[Moderator] Agree that Figure 12 showed the range of practical SINR. But it is unclear what the SINR value refers to in evaluation results Table 10, 11, and Figure 13, when the UE observes several links at the same time in order to estimate position.  </w:t>
            </w:r>
          </w:p>
          <w:p w14:paraId="18FF8CD7" w14:textId="77777777" w:rsidR="001F2D3C" w:rsidRDefault="000C390E">
            <w:pPr>
              <w:pStyle w:val="ListParagraph"/>
              <w:numPr>
                <w:ilvl w:val="0"/>
                <w:numId w:val="22"/>
              </w:numPr>
              <w:rPr>
                <w:lang w:val="en-GB"/>
              </w:rPr>
            </w:pPr>
            <w:r>
              <w:rPr>
                <w:lang w:val="en-GB"/>
              </w:rPr>
              <w:t xml:space="preserve">Since moderator stated </w:t>
            </w:r>
            <w:r>
              <w:rPr>
                <w:lang w:val="en-US"/>
              </w:rPr>
              <w:t>“it is not recommended to use SINR as a parameter for positioning study”, can the moderator clarify what would be the metric for the non-ideal channel estimation/measurement accuracy</w:t>
            </w:r>
            <w:r>
              <w:rPr>
                <w:lang w:val="en-GB"/>
              </w:rPr>
              <w:t xml:space="preserve"> (e.g., CIR measured for each UE/TRP pair) for model input?</w:t>
            </w:r>
          </w:p>
          <w:p w14:paraId="1ECAD9F1" w14:textId="77777777" w:rsidR="001F2D3C" w:rsidRDefault="000C390E">
            <w:pPr>
              <w:rPr>
                <w:lang w:val="en-GB"/>
              </w:rPr>
            </w:pPr>
            <w:r>
              <w:rPr>
                <w:color w:val="0070C0"/>
                <w:lang w:val="en-GB"/>
              </w:rPr>
              <w:t>[Moderator] The channel estimation error comes from how each company simulate the receiver, given the simulation parameters such as TX power, noise figure, distance between the UE and a TRP, propagation channel, etc.</w:t>
            </w:r>
          </w:p>
          <w:p w14:paraId="6717B11D" w14:textId="77777777" w:rsidR="001F2D3C" w:rsidRDefault="000C390E">
            <w:pPr>
              <w:pStyle w:val="ListParagraph"/>
              <w:numPr>
                <w:ilvl w:val="0"/>
                <w:numId w:val="22"/>
              </w:numPr>
              <w:rPr>
                <w:lang w:val="en-GB"/>
              </w:rPr>
            </w:pPr>
            <w:r>
              <w:rPr>
                <w:lang w:val="en-GB"/>
              </w:rPr>
              <w:t xml:space="preserve">Current proposal says “using the evaluation assumption on gNB/UE TX power and noise figure”, our understanding is that we need more discussion on other assumptions for the study of non-ideal channel estimation. For example, when one TRP transmit RS for CIR measurement, do all other TRPs transmit at the same time or not? If so, does RS from all TRPs overlapping or not? If no overlapping RS from all TRPs, what about the assumption regarding data transmission from other TRPs w.r.t. RS transmission from one TRP?     </w:t>
            </w:r>
          </w:p>
          <w:p w14:paraId="12F29914" w14:textId="77777777" w:rsidR="001F2D3C" w:rsidRDefault="000C390E">
            <w:r>
              <w:rPr>
                <w:color w:val="0070C0"/>
                <w:lang w:val="en-GB"/>
              </w:rPr>
              <w:t>[Moderator] Agree that to be accurate, issues raised above should be considered. Moderator’s understanding is that it’s not the best use of time to discuss all the details. We can follow Rel-17 simulation assumption, which is already agreed.</w:t>
            </w:r>
            <w:r>
              <w:rPr>
                <w:lang w:val="en-GB"/>
              </w:rPr>
              <w:t xml:space="preserve">  </w:t>
            </w:r>
          </w:p>
        </w:tc>
      </w:tr>
      <w:tr w:rsidR="001F2D3C" w14:paraId="270E7BA4" w14:textId="77777777">
        <w:tc>
          <w:tcPr>
            <w:tcW w:w="1411" w:type="dxa"/>
          </w:tcPr>
          <w:p w14:paraId="673C4FBF" w14:textId="77777777" w:rsidR="001F2D3C" w:rsidRDefault="000C390E">
            <w:r>
              <w:t>Apple</w:t>
            </w:r>
          </w:p>
        </w:tc>
        <w:tc>
          <w:tcPr>
            <w:tcW w:w="8574" w:type="dxa"/>
          </w:tcPr>
          <w:p w14:paraId="0FCC2E07" w14:textId="77777777" w:rsidR="001F2D3C" w:rsidRDefault="000C390E">
            <w:r>
              <w:rPr>
                <w:lang w:val="en-US"/>
              </w:rPr>
              <w:t xml:space="preserve">To clarify, is the expectation that we model a link between the UE and TRP and perform a channel estimation based on an RS </w:t>
            </w:r>
            <w:proofErr w:type="gramStart"/>
            <w:r>
              <w:rPr>
                <w:lang w:val="en-US"/>
              </w:rPr>
              <w:t>signal ?</w:t>
            </w:r>
            <w:proofErr w:type="gramEnd"/>
          </w:p>
        </w:tc>
      </w:tr>
      <w:tr w:rsidR="001F2D3C" w14:paraId="5F23F0E7" w14:textId="77777777">
        <w:tc>
          <w:tcPr>
            <w:tcW w:w="1411" w:type="dxa"/>
          </w:tcPr>
          <w:p w14:paraId="71AA05C9" w14:textId="77777777" w:rsidR="001F2D3C" w:rsidRDefault="000C390E">
            <w:r>
              <w:t>OPPO</w:t>
            </w:r>
          </w:p>
        </w:tc>
        <w:tc>
          <w:tcPr>
            <w:tcW w:w="8574" w:type="dxa"/>
          </w:tcPr>
          <w:p w14:paraId="22ACED9A" w14:textId="77777777" w:rsidR="001F2D3C" w:rsidRDefault="000C390E">
            <w:r>
              <w:rPr>
                <w:lang w:val="en-US"/>
              </w:rPr>
              <w:t xml:space="preserve">More discussions are needed on how to stimulate the inference. For example, the neighboring cells may be transiting data which will lead to inference to the PRS reception. However, in the simulator for positioning, the data transmission is usually not simulated. </w:t>
            </w:r>
            <w:r>
              <w:t xml:space="preserve">For this case, how to model the inference? </w:t>
            </w:r>
          </w:p>
        </w:tc>
      </w:tr>
      <w:tr w:rsidR="001F2D3C" w14:paraId="17CDEA52" w14:textId="77777777">
        <w:tc>
          <w:tcPr>
            <w:tcW w:w="1411" w:type="dxa"/>
          </w:tcPr>
          <w:p w14:paraId="00DDC475" w14:textId="77777777" w:rsidR="001F2D3C" w:rsidRDefault="000C390E">
            <w:r>
              <w:rPr>
                <w:rFonts w:eastAsiaTheme="minorEastAsia" w:hint="eastAsia"/>
              </w:rPr>
              <w:t>S</w:t>
            </w:r>
            <w:r>
              <w:rPr>
                <w:rFonts w:eastAsiaTheme="minorEastAsia"/>
              </w:rPr>
              <w:t>amsung</w:t>
            </w:r>
          </w:p>
        </w:tc>
        <w:tc>
          <w:tcPr>
            <w:tcW w:w="8574" w:type="dxa"/>
          </w:tcPr>
          <w:p w14:paraId="56C67D9E" w14:textId="77777777" w:rsidR="001F2D3C" w:rsidRDefault="000C390E">
            <w:r>
              <w:rPr>
                <w:rFonts w:eastAsiaTheme="minorEastAsia"/>
                <w:lang w:val="en-US"/>
              </w:rPr>
              <w:t xml:space="preserve">Ideally, this real channel estimation should be evaluated, but considered the workload, we feel it should left to companies who interested to present the result by themselves, just to state out the details on how it simulates. </w:t>
            </w:r>
          </w:p>
        </w:tc>
      </w:tr>
      <w:tr w:rsidR="001F2D3C" w14:paraId="72B21E0B" w14:textId="77777777">
        <w:tc>
          <w:tcPr>
            <w:tcW w:w="1411" w:type="dxa"/>
          </w:tcPr>
          <w:p w14:paraId="51A31B83" w14:textId="77777777" w:rsidR="001F2D3C" w:rsidRDefault="000C390E">
            <w:r>
              <w:rPr>
                <w:rFonts w:eastAsia="SimSun" w:hint="eastAsia"/>
                <w:lang w:val="en-US"/>
              </w:rPr>
              <w:t>ZTE</w:t>
            </w:r>
          </w:p>
        </w:tc>
        <w:tc>
          <w:tcPr>
            <w:tcW w:w="8574" w:type="dxa"/>
          </w:tcPr>
          <w:p w14:paraId="7963549E" w14:textId="77777777" w:rsidR="001F2D3C" w:rsidRDefault="000C390E">
            <w:r>
              <w:rPr>
                <w:rFonts w:eastAsia="SimSun" w:hint="eastAsia"/>
                <w:lang w:val="en-US"/>
              </w:rPr>
              <w:t>We think agreed tables are enough for study. This proposal is not needed. If we want to evaluate model performance under different SINR, which may belong to model generalization issue. Agree with Samsung, we should consider the workload.</w:t>
            </w:r>
          </w:p>
        </w:tc>
      </w:tr>
      <w:tr w:rsidR="001F2D3C" w14:paraId="79B8C0EE" w14:textId="77777777">
        <w:tc>
          <w:tcPr>
            <w:tcW w:w="1411" w:type="dxa"/>
          </w:tcPr>
          <w:p w14:paraId="36377486" w14:textId="77777777" w:rsidR="001F2D3C" w:rsidRDefault="000C390E">
            <w:r>
              <w:t>HW/HiSi</w:t>
            </w:r>
          </w:p>
        </w:tc>
        <w:tc>
          <w:tcPr>
            <w:tcW w:w="8574" w:type="dxa"/>
          </w:tcPr>
          <w:p w14:paraId="087DFB25" w14:textId="77777777" w:rsidR="001F2D3C" w:rsidRDefault="000C390E">
            <w:r>
              <w:rPr>
                <w:lang w:val="en-US"/>
              </w:rPr>
              <w:t>We do not support the proposal, at least not at this stage.</w:t>
            </w:r>
          </w:p>
          <w:p w14:paraId="64187256" w14:textId="77777777" w:rsidR="001F2D3C" w:rsidRDefault="000C390E">
            <w:r>
              <w:rPr>
                <w:lang w:val="en-US"/>
              </w:rPr>
              <w:t>From reviewing the contributions, it is unclear to us how companies have modeled the channel estimation. In a first step, companies could report the channel estimation they have used.</w:t>
            </w:r>
          </w:p>
          <w:p w14:paraId="18E73A6A" w14:textId="77777777" w:rsidR="001F2D3C" w:rsidRDefault="000C390E">
            <w:r>
              <w:rPr>
                <w:lang w:val="en-US"/>
              </w:rPr>
              <w:t>From our understanding, the impact of channel estimation on the positioning accuracy is much smaller than from e.g. the NW synchronization errors.</w:t>
            </w:r>
          </w:p>
        </w:tc>
      </w:tr>
      <w:tr w:rsidR="001F2D3C" w14:paraId="090096EB" w14:textId="77777777">
        <w:tc>
          <w:tcPr>
            <w:tcW w:w="1411" w:type="dxa"/>
          </w:tcPr>
          <w:p w14:paraId="3FCE7527" w14:textId="77777777" w:rsidR="001F2D3C" w:rsidRDefault="000C390E">
            <w:r>
              <w:rPr>
                <w:rFonts w:eastAsiaTheme="minorEastAsia" w:hint="eastAsia"/>
              </w:rPr>
              <w:t>CATT</w:t>
            </w:r>
          </w:p>
        </w:tc>
        <w:tc>
          <w:tcPr>
            <w:tcW w:w="8574" w:type="dxa"/>
          </w:tcPr>
          <w:p w14:paraId="6E713B65" w14:textId="77777777" w:rsidR="001F2D3C" w:rsidRDefault="000C390E">
            <w:r>
              <w:rPr>
                <w:rFonts w:eastAsiaTheme="minorEastAsia"/>
                <w:lang w:val="en-US"/>
              </w:rPr>
              <w:t>W</w:t>
            </w:r>
            <w:r>
              <w:rPr>
                <w:rFonts w:eastAsiaTheme="minorEastAsia" w:hint="eastAsia"/>
                <w:lang w:val="en-US"/>
              </w:rPr>
              <w:t xml:space="preserve">e think </w:t>
            </w:r>
            <w:r>
              <w:rPr>
                <w:rFonts w:eastAsiaTheme="minorEastAsia"/>
                <w:lang w:val="en-US"/>
              </w:rPr>
              <w:t xml:space="preserve">real channel estimation </w:t>
            </w:r>
            <w:r>
              <w:rPr>
                <w:rFonts w:eastAsiaTheme="minorEastAsia" w:hint="eastAsia"/>
                <w:lang w:val="en-US"/>
              </w:rPr>
              <w:t xml:space="preserve">is helpful to evaluation the model performance. </w:t>
            </w:r>
            <w:r>
              <w:rPr>
                <w:rFonts w:eastAsiaTheme="minorEastAsia"/>
                <w:lang w:val="en-US"/>
              </w:rPr>
              <w:t>B</w:t>
            </w:r>
            <w:r>
              <w:rPr>
                <w:rFonts w:eastAsiaTheme="minorEastAsia" w:hint="eastAsia"/>
                <w:lang w:val="en-US"/>
              </w:rPr>
              <w:t xml:space="preserve">ut how to model it and how to compare the simulation results between different companies due to different companies may have different </w:t>
            </w:r>
            <w:r>
              <w:rPr>
                <w:rFonts w:eastAsiaTheme="minorEastAsia"/>
                <w:lang w:val="en-US"/>
              </w:rPr>
              <w:t>real channel estimation</w:t>
            </w:r>
            <w:r>
              <w:rPr>
                <w:rFonts w:eastAsiaTheme="minorEastAsia" w:hint="eastAsia"/>
                <w:lang w:val="en-US"/>
              </w:rPr>
              <w:t xml:space="preserve"> </w:t>
            </w:r>
            <w:r>
              <w:rPr>
                <w:rFonts w:eastAsiaTheme="minorEastAsia"/>
                <w:lang w:val="en-US"/>
              </w:rPr>
              <w:t>capability</w:t>
            </w:r>
            <w:r>
              <w:rPr>
                <w:rFonts w:eastAsiaTheme="minorEastAsia" w:hint="eastAsia"/>
                <w:lang w:val="en-US"/>
              </w:rPr>
              <w:t xml:space="preserve"> should be further studied.</w:t>
            </w:r>
          </w:p>
        </w:tc>
      </w:tr>
      <w:tr w:rsidR="001F2D3C" w14:paraId="493F4E43" w14:textId="77777777">
        <w:tc>
          <w:tcPr>
            <w:tcW w:w="1411" w:type="dxa"/>
          </w:tcPr>
          <w:p w14:paraId="76AA6758" w14:textId="77777777" w:rsidR="001F2D3C" w:rsidRDefault="000C390E">
            <w:r>
              <w:rPr>
                <w:szCs w:val="21"/>
              </w:rPr>
              <w:t>MediaTek</w:t>
            </w:r>
          </w:p>
        </w:tc>
        <w:tc>
          <w:tcPr>
            <w:tcW w:w="8574" w:type="dxa"/>
          </w:tcPr>
          <w:p w14:paraId="024BA118" w14:textId="77777777" w:rsidR="001F2D3C" w:rsidRDefault="000C390E">
            <w:r>
              <w:rPr>
                <w:lang w:val="en-US"/>
              </w:rPr>
              <w:t xml:space="preserve">We found including TX power in can improve position accuracy, which is shown in section 3.2.1 of our </w:t>
            </w:r>
            <w:proofErr w:type="spellStart"/>
            <w:r>
              <w:rPr>
                <w:lang w:val="en-US"/>
              </w:rPr>
              <w:t>Tdoc</w:t>
            </w:r>
            <w:proofErr w:type="spellEnd"/>
            <w:r>
              <w:rPr>
                <w:lang w:val="en-US"/>
              </w:rPr>
              <w:t xml:space="preserve"> (R1-2209510) where non-normalized PDPs and normalized PDPs as model input are studied. Basically, we support to study the actual channel estimation based on gNB/UE TX power and noise figure which have been already agreed upon since RAN1#109e as parameters in the InF scenarios.</w:t>
            </w:r>
          </w:p>
          <w:p w14:paraId="2A6FCE97" w14:textId="77777777" w:rsidR="001F2D3C" w:rsidRDefault="000C390E">
            <w:r>
              <w:rPr>
                <w:lang w:val="en-US"/>
              </w:rPr>
              <w:t>And furthermore, we would like to ask for a clarification whether other potential imperfections such as timing and frequency synchronization error or RF implementation errors, etc., on channels estimation in UE or gNB should be included, even though these imperfections were agreed to study in RAN1#110 and several companies have already shown their results as part of the evaluation for generalization.</w:t>
            </w:r>
          </w:p>
          <w:p w14:paraId="1E554B87" w14:textId="77777777" w:rsidR="001F2D3C" w:rsidRDefault="000C390E">
            <w:r>
              <w:rPr>
                <w:lang w:val="en-US"/>
              </w:rPr>
              <w:t>If the answer is yes, each company can proposal how to add the impairments to channel estimation in the next meeting (RAN1#111).</w:t>
            </w:r>
          </w:p>
        </w:tc>
      </w:tr>
      <w:tr w:rsidR="001F2D3C" w14:paraId="01DCEFD0" w14:textId="77777777">
        <w:tc>
          <w:tcPr>
            <w:tcW w:w="1411" w:type="dxa"/>
          </w:tcPr>
          <w:p w14:paraId="1CAA407A" w14:textId="77777777" w:rsidR="001F2D3C" w:rsidRDefault="000C390E">
            <w:pPr>
              <w:rPr>
                <w:szCs w:val="21"/>
              </w:rPr>
            </w:pPr>
            <w:r>
              <w:rPr>
                <w:rFonts w:eastAsiaTheme="minorEastAsia" w:hint="eastAsia"/>
                <w:szCs w:val="21"/>
              </w:rPr>
              <w:t>C</w:t>
            </w:r>
            <w:r>
              <w:rPr>
                <w:rFonts w:eastAsiaTheme="minorEastAsia"/>
                <w:szCs w:val="21"/>
              </w:rPr>
              <w:t>AICT</w:t>
            </w:r>
          </w:p>
        </w:tc>
        <w:tc>
          <w:tcPr>
            <w:tcW w:w="8574" w:type="dxa"/>
          </w:tcPr>
          <w:p w14:paraId="4A783D85" w14:textId="77777777" w:rsidR="001F2D3C" w:rsidRDefault="000C390E">
            <w:r>
              <w:rPr>
                <w:rFonts w:eastAsiaTheme="minorEastAsia"/>
                <w:lang w:val="en-US"/>
              </w:rPr>
              <w:t xml:space="preserve">More evaluation results could be collected for further discussion and it depends on </w:t>
            </w:r>
            <w:proofErr w:type="gramStart"/>
            <w:r>
              <w:rPr>
                <w:rFonts w:eastAsiaTheme="minorEastAsia"/>
                <w:lang w:val="en-US"/>
              </w:rPr>
              <w:t>companies‘ will</w:t>
            </w:r>
            <w:proofErr w:type="gramEnd"/>
            <w:r>
              <w:rPr>
                <w:rFonts w:eastAsiaTheme="minorEastAsia"/>
                <w:lang w:val="en-US"/>
              </w:rPr>
              <w:t xml:space="preserve"> till next meeting.</w:t>
            </w:r>
          </w:p>
        </w:tc>
      </w:tr>
      <w:tr w:rsidR="001F2D3C" w14:paraId="647FA4BC" w14:textId="77777777">
        <w:tc>
          <w:tcPr>
            <w:tcW w:w="1411" w:type="dxa"/>
          </w:tcPr>
          <w:p w14:paraId="13E89F89" w14:textId="77777777" w:rsidR="001F2D3C" w:rsidRDefault="000C390E">
            <w:pPr>
              <w:rPr>
                <w:szCs w:val="21"/>
              </w:rPr>
            </w:pPr>
            <w:r>
              <w:rPr>
                <w:rFonts w:eastAsiaTheme="minorEastAsia"/>
                <w:szCs w:val="21"/>
              </w:rPr>
              <w:t>Lenovo</w:t>
            </w:r>
          </w:p>
        </w:tc>
        <w:tc>
          <w:tcPr>
            <w:tcW w:w="8574" w:type="dxa"/>
          </w:tcPr>
          <w:p w14:paraId="5E3CFB40" w14:textId="77777777" w:rsidR="001F2D3C" w:rsidRDefault="000C390E">
            <w:r>
              <w:rPr>
                <w:rFonts w:eastAsiaTheme="minorEastAsia"/>
                <w:lang w:val="en-US"/>
              </w:rPr>
              <w:t>Further study is required, but the evaluation of non-ideal CE can be considered optional as part of the evaluations.</w:t>
            </w:r>
          </w:p>
        </w:tc>
      </w:tr>
      <w:tr w:rsidR="001F2D3C" w14:paraId="57436B5A" w14:textId="77777777">
        <w:tc>
          <w:tcPr>
            <w:tcW w:w="1411" w:type="dxa"/>
          </w:tcPr>
          <w:p w14:paraId="0FDF9C03" w14:textId="77777777" w:rsidR="001F2D3C" w:rsidRDefault="000C390E">
            <w:pPr>
              <w:rPr>
                <w:szCs w:val="21"/>
              </w:rPr>
            </w:pPr>
            <w:r>
              <w:rPr>
                <w:szCs w:val="21"/>
              </w:rPr>
              <w:t>Ericsson</w:t>
            </w:r>
          </w:p>
        </w:tc>
        <w:tc>
          <w:tcPr>
            <w:tcW w:w="8574" w:type="dxa"/>
          </w:tcPr>
          <w:p w14:paraId="1070DF28" w14:textId="77777777" w:rsidR="001F2D3C" w:rsidRDefault="000C390E">
            <w:r>
              <w:t>The channel estimation error should be included as part of the evaluation, instead of error-free channel estimation.</w:t>
            </w:r>
          </w:p>
          <w:p w14:paraId="552DC09F" w14:textId="77777777" w:rsidR="001F2D3C" w:rsidRDefault="000C390E">
            <w:r>
              <w:t>Exactly how to perform the channel estimation is up to each company to report.</w:t>
            </w:r>
          </w:p>
        </w:tc>
      </w:tr>
      <w:tr w:rsidR="001F2D3C" w14:paraId="631B4986" w14:textId="77777777">
        <w:tc>
          <w:tcPr>
            <w:tcW w:w="1411" w:type="dxa"/>
          </w:tcPr>
          <w:p w14:paraId="507A427F" w14:textId="77777777" w:rsidR="001F2D3C" w:rsidRDefault="000C390E">
            <w:pPr>
              <w:rPr>
                <w:szCs w:val="21"/>
              </w:rPr>
            </w:pPr>
            <w:r>
              <w:rPr>
                <w:szCs w:val="21"/>
              </w:rPr>
              <w:t>InterDigital</w:t>
            </w:r>
          </w:p>
        </w:tc>
        <w:tc>
          <w:tcPr>
            <w:tcW w:w="8574" w:type="dxa"/>
          </w:tcPr>
          <w:p w14:paraId="7D55E411" w14:textId="77777777" w:rsidR="001F2D3C" w:rsidRDefault="000C390E">
            <w:r>
              <w:t>We have a similar view as Lenovo.</w:t>
            </w:r>
          </w:p>
        </w:tc>
      </w:tr>
    </w:tbl>
    <w:p w14:paraId="28E08282" w14:textId="77777777" w:rsidR="001F2D3C" w:rsidRDefault="001F2D3C">
      <w:pPr>
        <w:rPr>
          <w:lang w:val="en-GB"/>
        </w:rPr>
      </w:pPr>
    </w:p>
    <w:p w14:paraId="47FB6D1F" w14:textId="77777777" w:rsidR="001F2D3C" w:rsidRDefault="000C390E">
      <w:pPr>
        <w:pStyle w:val="Heading3"/>
      </w:pPr>
      <w:r>
        <w:t>2</w:t>
      </w:r>
      <w:r>
        <w:rPr>
          <w:vertAlign w:val="superscript"/>
        </w:rPr>
        <w:t>nd</w:t>
      </w:r>
      <w:r>
        <w:t xml:space="preserve"> round discussion</w:t>
      </w:r>
    </w:p>
    <w:p w14:paraId="13962B6F" w14:textId="77777777" w:rsidR="001F2D3C" w:rsidRDefault="000C390E">
      <w:pPr>
        <w:rPr>
          <w:lang w:val="en-GB"/>
        </w:rPr>
      </w:pPr>
      <w:r>
        <w:rPr>
          <w:lang w:val="en-GB"/>
        </w:rPr>
        <w:t>Regarding Proposal 2.3.1-1, there are divergent views. Checking TR38.857 “Table 6-1: Common scenario parameters applicable for all scenarios”, the following row exists.</w:t>
      </w:r>
    </w:p>
    <w:p w14:paraId="030D0DC1" w14:textId="77777777" w:rsidR="001F2D3C" w:rsidRDefault="000C390E">
      <w:pPr>
        <w:jc w:val="center"/>
        <w:rPr>
          <w:lang w:val="en-GB"/>
        </w:rPr>
      </w:pPr>
      <w:r>
        <w:rPr>
          <w:rFonts w:ascii="Arial" w:eastAsia="Times New Roman" w:hAnsi="Arial" w:cs="Times New Roman"/>
          <w:b/>
          <w:szCs w:val="20"/>
          <w:lang w:val="en-GB"/>
        </w:rPr>
        <w:t>TR38.857, 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1F2D3C" w14:paraId="2FE99621" w14:textId="77777777">
        <w:tc>
          <w:tcPr>
            <w:tcW w:w="2268" w:type="dxa"/>
            <w:tcBorders>
              <w:top w:val="single" w:sz="4" w:space="0" w:color="auto"/>
              <w:left w:val="single" w:sz="4" w:space="0" w:color="auto"/>
              <w:bottom w:val="single" w:sz="4" w:space="0" w:color="auto"/>
              <w:right w:val="single" w:sz="4" w:space="0" w:color="auto"/>
            </w:tcBorders>
          </w:tcPr>
          <w:p w14:paraId="26D56315"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PHY/link level abstraction</w:t>
            </w:r>
          </w:p>
        </w:tc>
        <w:tc>
          <w:tcPr>
            <w:tcW w:w="7088" w:type="dxa"/>
            <w:tcBorders>
              <w:top w:val="single" w:sz="4" w:space="0" w:color="auto"/>
              <w:left w:val="single" w:sz="4" w:space="0" w:color="auto"/>
              <w:bottom w:val="single" w:sz="4" w:space="0" w:color="auto"/>
              <w:right w:val="single" w:sz="4" w:space="0" w:color="auto"/>
            </w:tcBorders>
          </w:tcPr>
          <w:p w14:paraId="6346D86C" w14:textId="77777777" w:rsidR="001F2D3C" w:rsidRDefault="000C390E">
            <w:pPr>
              <w:keepNext/>
              <w:keepLines/>
              <w:rPr>
                <w:rFonts w:ascii="Arial" w:eastAsia="Times New Roman" w:hAnsi="Arial" w:cs="Arial"/>
                <w:sz w:val="16"/>
                <w:szCs w:val="16"/>
                <w:lang w:val="en-GB"/>
              </w:rPr>
            </w:pPr>
            <w:r>
              <w:rPr>
                <w:rFonts w:ascii="Arial" w:eastAsia="Times New Roman" w:hAnsi="Arial" w:cs="Arial"/>
                <w:sz w:val="16"/>
                <w:szCs w:val="16"/>
                <w:lang w:val="en-GB"/>
              </w:rPr>
              <w:t xml:space="preserve">Explicit simulation of all links, </w:t>
            </w:r>
            <w:r>
              <w:rPr>
                <w:rFonts w:ascii="Arial" w:eastAsia="Times New Roman" w:hAnsi="Arial" w:cs="Arial"/>
                <w:color w:val="FF0000"/>
                <w:sz w:val="16"/>
                <w:szCs w:val="16"/>
                <w:lang w:val="en-GB"/>
              </w:rPr>
              <w:t>individual parameters estimation is applied</w:t>
            </w:r>
            <w:r>
              <w:rPr>
                <w:rFonts w:ascii="Arial" w:eastAsia="Times New Roman" w:hAnsi="Arial" w:cs="Arial"/>
                <w:sz w:val="16"/>
                <w:szCs w:val="16"/>
                <w:lang w:val="en-GB"/>
              </w:rPr>
              <w:t xml:space="preserve">. Companies to </w:t>
            </w:r>
            <w:r>
              <w:rPr>
                <w:rFonts w:ascii="Arial" w:eastAsia="Times New Roman" w:hAnsi="Arial" w:cs="Arial"/>
                <w:color w:val="FF0000"/>
                <w:sz w:val="16"/>
                <w:szCs w:val="16"/>
                <w:lang w:val="en-GB"/>
              </w:rPr>
              <w:t>provide description of applied algorithms for estimation</w:t>
            </w:r>
            <w:r>
              <w:rPr>
                <w:rFonts w:ascii="Arial" w:eastAsia="Times New Roman" w:hAnsi="Arial" w:cs="Arial"/>
                <w:sz w:val="16"/>
                <w:szCs w:val="16"/>
                <w:lang w:val="en-GB"/>
              </w:rPr>
              <w:t xml:space="preserve"> of signal location parameters.</w:t>
            </w:r>
          </w:p>
        </w:tc>
      </w:tr>
    </w:tbl>
    <w:p w14:paraId="2F31433C" w14:textId="77777777" w:rsidR="001F2D3C" w:rsidRDefault="001F2D3C"/>
    <w:p w14:paraId="0FED2712" w14:textId="77777777" w:rsidR="001F2D3C" w:rsidRDefault="000C390E">
      <w:r>
        <w:t xml:space="preserve">Since it has been agreed to reuse the common scenario parameters defined in Table 6-1 of TR 38.857, each company can follow the above, and report their algorithm for channel estimation. Also, the above assumption means that the estimation is not ideal (“individual parameters estimation is applied”). </w:t>
      </w:r>
    </w:p>
    <w:p w14:paraId="1800A1F4" w14:textId="77777777" w:rsidR="001F2D3C" w:rsidRDefault="000C390E">
      <w:r>
        <w:t>Thus, this issue can be closed by the conclusion below, following several companies’ recommendation.</w:t>
      </w:r>
    </w:p>
    <w:p w14:paraId="6B51BAE5" w14:textId="77777777" w:rsidR="001F2D3C" w:rsidRDefault="000C390E">
      <w:r>
        <w:rPr>
          <w:rFonts w:eastAsia="Batang" w:cstheme="minorHAnsi"/>
          <w:b/>
          <w:bCs/>
          <w:highlight w:val="yellow"/>
          <w:u w:val="single"/>
        </w:rPr>
        <w:t>Conclusion 2.3.2-1</w:t>
      </w:r>
    </w:p>
    <w:p w14:paraId="397BD84E" w14:textId="77777777" w:rsidR="001F2D3C" w:rsidRDefault="000C390E">
      <w:pPr>
        <w:rPr>
          <w:lang w:val="en-GB"/>
        </w:rPr>
      </w:pPr>
      <w:r>
        <w:rPr>
          <w:lang w:val="en-GB"/>
        </w:rPr>
        <w:t>For evaluation of AI/ML based positioning, channel estimation error is taken into account according to PHY/link level abstraction in TR38.857 Table 6-1, which is part of agreed simulation assumption.</w:t>
      </w:r>
    </w:p>
    <w:tbl>
      <w:tblPr>
        <w:tblStyle w:val="TableGrid10"/>
        <w:tblW w:w="9990" w:type="dxa"/>
        <w:tblInd w:w="-5" w:type="dxa"/>
        <w:tblLook w:val="04A0" w:firstRow="1" w:lastRow="0" w:firstColumn="1" w:lastColumn="0" w:noHBand="0" w:noVBand="1"/>
      </w:tblPr>
      <w:tblGrid>
        <w:gridCol w:w="1418"/>
        <w:gridCol w:w="8572"/>
      </w:tblGrid>
      <w:tr w:rsidR="001F2D3C" w14:paraId="6DA6A074" w14:textId="77777777">
        <w:tc>
          <w:tcPr>
            <w:tcW w:w="1418" w:type="dxa"/>
          </w:tcPr>
          <w:p w14:paraId="5F25FE94" w14:textId="77777777" w:rsidR="001F2D3C" w:rsidRDefault="001F2D3C">
            <w:pPr>
              <w:rPr>
                <w:b/>
              </w:rPr>
            </w:pPr>
          </w:p>
        </w:tc>
        <w:tc>
          <w:tcPr>
            <w:tcW w:w="8572" w:type="dxa"/>
          </w:tcPr>
          <w:p w14:paraId="4FA4503A" w14:textId="77777777" w:rsidR="001F2D3C" w:rsidRDefault="000C390E">
            <w:pPr>
              <w:jc w:val="center"/>
              <w:rPr>
                <w:b/>
                <w:lang w:val="zh-CN"/>
              </w:rPr>
            </w:pPr>
            <w:r>
              <w:rPr>
                <w:rFonts w:hint="eastAsia"/>
                <w:b/>
                <w:lang w:val="zh-CN"/>
              </w:rPr>
              <w:t>Company</w:t>
            </w:r>
          </w:p>
        </w:tc>
      </w:tr>
      <w:tr w:rsidR="001F2D3C" w14:paraId="318E7928" w14:textId="77777777">
        <w:tc>
          <w:tcPr>
            <w:tcW w:w="1418" w:type="dxa"/>
          </w:tcPr>
          <w:p w14:paraId="2C6664BF" w14:textId="77777777" w:rsidR="001F2D3C" w:rsidRDefault="000C390E">
            <w:pPr>
              <w:rPr>
                <w:lang w:val="zh-CN"/>
              </w:rPr>
            </w:pPr>
            <w:r>
              <w:rPr>
                <w:rFonts w:hint="eastAsia"/>
                <w:lang w:val="zh-CN"/>
              </w:rPr>
              <w:t>Support</w:t>
            </w:r>
          </w:p>
        </w:tc>
        <w:tc>
          <w:tcPr>
            <w:tcW w:w="8572" w:type="dxa"/>
          </w:tcPr>
          <w:p w14:paraId="6F33CEB9" w14:textId="77777777" w:rsidR="001F2D3C" w:rsidRDefault="000C390E">
            <w:r>
              <w:rPr>
                <w:rFonts w:hint="eastAsia"/>
              </w:rPr>
              <w:t>ZTE</w:t>
            </w:r>
          </w:p>
        </w:tc>
      </w:tr>
      <w:tr w:rsidR="001F2D3C" w14:paraId="568ED836" w14:textId="77777777">
        <w:tc>
          <w:tcPr>
            <w:tcW w:w="1418" w:type="dxa"/>
          </w:tcPr>
          <w:p w14:paraId="41CAC760" w14:textId="77777777" w:rsidR="001F2D3C" w:rsidRDefault="000C390E">
            <w:pPr>
              <w:rPr>
                <w:lang w:val="zh-CN"/>
              </w:rPr>
            </w:pPr>
            <w:r>
              <w:rPr>
                <w:rFonts w:hint="eastAsia"/>
                <w:lang w:val="zh-CN"/>
              </w:rPr>
              <w:t>Not support</w:t>
            </w:r>
          </w:p>
        </w:tc>
        <w:tc>
          <w:tcPr>
            <w:tcW w:w="8572" w:type="dxa"/>
          </w:tcPr>
          <w:p w14:paraId="1B4F9188" w14:textId="77777777" w:rsidR="001F2D3C" w:rsidRDefault="000C390E">
            <w:proofErr w:type="spellStart"/>
            <w:r>
              <w:t>InterDigital</w:t>
            </w:r>
            <w:proofErr w:type="spellEnd"/>
          </w:p>
        </w:tc>
      </w:tr>
    </w:tbl>
    <w:p w14:paraId="4109663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F5D3A2A" w14:textId="77777777">
        <w:tc>
          <w:tcPr>
            <w:tcW w:w="1411" w:type="dxa"/>
          </w:tcPr>
          <w:p w14:paraId="20A3E4BD" w14:textId="77777777" w:rsidR="001F2D3C" w:rsidRDefault="000C390E">
            <w:pPr>
              <w:rPr>
                <w:b/>
                <w:bCs/>
              </w:rPr>
            </w:pPr>
            <w:r>
              <w:rPr>
                <w:b/>
                <w:bCs/>
              </w:rPr>
              <w:t>Company</w:t>
            </w:r>
          </w:p>
        </w:tc>
        <w:tc>
          <w:tcPr>
            <w:tcW w:w="8574" w:type="dxa"/>
          </w:tcPr>
          <w:p w14:paraId="4A8AF170" w14:textId="77777777" w:rsidR="001F2D3C" w:rsidRDefault="000C390E">
            <w:pPr>
              <w:jc w:val="center"/>
              <w:rPr>
                <w:b/>
                <w:bCs/>
              </w:rPr>
            </w:pPr>
            <w:r>
              <w:rPr>
                <w:b/>
                <w:bCs/>
              </w:rPr>
              <w:t>Comments</w:t>
            </w:r>
          </w:p>
        </w:tc>
      </w:tr>
      <w:tr w:rsidR="001F2D3C" w14:paraId="030335B4" w14:textId="77777777">
        <w:tc>
          <w:tcPr>
            <w:tcW w:w="1411" w:type="dxa"/>
          </w:tcPr>
          <w:p w14:paraId="468D4D5A" w14:textId="77777777" w:rsidR="001F2D3C" w:rsidRDefault="000C390E">
            <w:r>
              <w:t>vivo</w:t>
            </w:r>
          </w:p>
        </w:tc>
        <w:tc>
          <w:tcPr>
            <w:tcW w:w="8574" w:type="dxa"/>
          </w:tcPr>
          <w:p w14:paraId="35DD4558" w14:textId="77777777" w:rsidR="001F2D3C" w:rsidRDefault="000C390E">
            <w:r>
              <w:rPr>
                <w:lang w:val="en-US"/>
              </w:rPr>
              <w:t xml:space="preserve">As we discussed in our contribution, there’s no ideal channel measurement when use an AI/ML model in real deployment. RAN1 spent a lot of efforts came up different cases to verify AI/ML model generalization performance. Evaluation results for generalization already showed that likely an AI/ML model will only work under some conditions. There’s active discussion to identify those conditions. We raise this issue because we strongly believe that channel measurement quality is also an important condition to study considering the input of model can only be based on actual channel measurement in real deployment.  </w:t>
            </w:r>
          </w:p>
          <w:p w14:paraId="04BA1E09" w14:textId="77777777" w:rsidR="001F2D3C" w:rsidRDefault="000C390E">
            <w:r>
              <w:rPr>
                <w:lang w:val="en-US"/>
              </w:rPr>
              <w:t>We find it very illogical to understand when companies say no to the study because they think the impact is small before conducting any evaluation.</w:t>
            </w:r>
          </w:p>
          <w:p w14:paraId="731EE34F" w14:textId="77777777" w:rsidR="001F2D3C" w:rsidRDefault="000C390E">
            <w:r>
              <w:rPr>
                <w:lang w:val="en-US"/>
              </w:rPr>
              <w:t xml:space="preserve">Having said that, we understand the concern on workload etc. and are okay to take the conclusion above and leave channel estimation error details to each company.   </w:t>
            </w:r>
          </w:p>
        </w:tc>
      </w:tr>
      <w:tr w:rsidR="001F2D3C" w14:paraId="69419566" w14:textId="77777777">
        <w:tc>
          <w:tcPr>
            <w:tcW w:w="1411" w:type="dxa"/>
          </w:tcPr>
          <w:p w14:paraId="2D2FF25D" w14:textId="77777777" w:rsidR="001F2D3C" w:rsidRDefault="000C390E">
            <w:r>
              <w:t xml:space="preserve">OPPO </w:t>
            </w:r>
          </w:p>
        </w:tc>
        <w:tc>
          <w:tcPr>
            <w:tcW w:w="8574" w:type="dxa"/>
          </w:tcPr>
          <w:p w14:paraId="2371A791" w14:textId="77777777" w:rsidR="001F2D3C" w:rsidRDefault="000C390E">
            <w:r>
              <w:t xml:space="preserve">Not support. We don’t think the “ individual parameters estimation is applied“ has that indication. </w:t>
            </w:r>
          </w:p>
          <w:p w14:paraId="5A361E9F" w14:textId="77777777" w:rsidR="001F2D3C" w:rsidRDefault="000C390E">
            <w:r>
              <w:t xml:space="preserve">We agree with other companies that it is up to each company. Companies are free to bring up with the evalaution results considering channel estimation error.  Otherwise, if we follow the similar logic, the list will be very long. Do we have to make a agreement for each of the long list? For example, estimation error of doppler shift, quantization error, antenna Array Phase Center Offset Errors (both UE and gNB) ... </w:t>
            </w:r>
          </w:p>
        </w:tc>
      </w:tr>
      <w:tr w:rsidR="001F2D3C" w14:paraId="4EDAF279" w14:textId="77777777">
        <w:tc>
          <w:tcPr>
            <w:tcW w:w="1411" w:type="dxa"/>
          </w:tcPr>
          <w:p w14:paraId="140D4984" w14:textId="77777777" w:rsidR="001F2D3C" w:rsidRDefault="000C390E">
            <w:r>
              <w:rPr>
                <w:rFonts w:eastAsiaTheme="minorEastAsia"/>
              </w:rPr>
              <w:t xml:space="preserve">Samsung </w:t>
            </w:r>
          </w:p>
        </w:tc>
        <w:tc>
          <w:tcPr>
            <w:tcW w:w="8574" w:type="dxa"/>
          </w:tcPr>
          <w:p w14:paraId="5CCA102A" w14:textId="77777777" w:rsidR="001F2D3C" w:rsidRDefault="000C390E">
            <w:r>
              <w:rPr>
                <w:rFonts w:eastAsiaTheme="minorEastAsia"/>
              </w:rPr>
              <w:t xml:space="preserve">It can be optional considered by company, no need to be mandatory. </w:t>
            </w:r>
          </w:p>
        </w:tc>
      </w:tr>
      <w:tr w:rsidR="001F2D3C" w14:paraId="2C1B95FE" w14:textId="77777777">
        <w:tc>
          <w:tcPr>
            <w:tcW w:w="1411" w:type="dxa"/>
          </w:tcPr>
          <w:p w14:paraId="4094F648" w14:textId="77777777" w:rsidR="001F2D3C" w:rsidRDefault="000C390E">
            <w:r>
              <w:rPr>
                <w:rFonts w:eastAsiaTheme="minorEastAsia"/>
              </w:rPr>
              <w:t>Nokia/NSB</w:t>
            </w:r>
          </w:p>
        </w:tc>
        <w:tc>
          <w:tcPr>
            <w:tcW w:w="8574" w:type="dxa"/>
          </w:tcPr>
          <w:p w14:paraId="2DB8F855" w14:textId="77777777" w:rsidR="001F2D3C" w:rsidRDefault="000C390E">
            <w:r>
              <w:rPr>
                <w:rFonts w:eastAsiaTheme="minorEastAsia"/>
              </w:rPr>
              <w:t>We are not sure if this proposal is required to be agreed, since currently companies are free to consider channel estimation error a spart of their evaluations.</w:t>
            </w:r>
          </w:p>
        </w:tc>
      </w:tr>
      <w:tr w:rsidR="001F2D3C" w14:paraId="34800248" w14:textId="77777777">
        <w:tc>
          <w:tcPr>
            <w:tcW w:w="1411" w:type="dxa"/>
          </w:tcPr>
          <w:p w14:paraId="39560532" w14:textId="77777777" w:rsidR="001F2D3C" w:rsidRDefault="000C390E">
            <w:r>
              <w:rPr>
                <w:rFonts w:eastAsiaTheme="minorEastAsia"/>
              </w:rPr>
              <w:t>Apple</w:t>
            </w:r>
          </w:p>
        </w:tc>
        <w:tc>
          <w:tcPr>
            <w:tcW w:w="8574" w:type="dxa"/>
          </w:tcPr>
          <w:p w14:paraId="3412136D" w14:textId="77777777" w:rsidR="001F2D3C" w:rsidRDefault="000C390E">
            <w:r>
              <w:rPr>
                <w:rFonts w:eastAsiaTheme="minorEastAsia"/>
              </w:rPr>
              <w:t>We think that this should be optional</w:t>
            </w:r>
          </w:p>
        </w:tc>
      </w:tr>
      <w:tr w:rsidR="001F2D3C" w14:paraId="3554E53F" w14:textId="77777777">
        <w:tc>
          <w:tcPr>
            <w:tcW w:w="1411" w:type="dxa"/>
          </w:tcPr>
          <w:p w14:paraId="2DE45B26" w14:textId="77777777" w:rsidR="001F2D3C" w:rsidRDefault="000C390E">
            <w:r>
              <w:rPr>
                <w:rFonts w:eastAsiaTheme="minorEastAsia" w:hint="eastAsia"/>
              </w:rPr>
              <w:t>Fujitsu</w:t>
            </w:r>
          </w:p>
        </w:tc>
        <w:tc>
          <w:tcPr>
            <w:tcW w:w="8574" w:type="dxa"/>
          </w:tcPr>
          <w:p w14:paraId="2C899639" w14:textId="77777777" w:rsidR="001F2D3C" w:rsidRDefault="000C390E">
            <w:r>
              <w:rPr>
                <w:rFonts w:eastAsiaTheme="minorEastAsia" w:hint="eastAsia"/>
              </w:rPr>
              <w:t>T</w:t>
            </w:r>
            <w:r>
              <w:rPr>
                <w:rFonts w:eastAsiaTheme="minorEastAsia"/>
              </w:rPr>
              <w:t>o be short, we think this is not mandatory, excpet for the reasons mentioned by other companies above, we believe our evaluation should be focused on the validity and benefits for applying AI/ML model over the conventional counterparts. The channel estimation error will affect not only AI/ML but also conventional methods so it will be sufficient if the evaluation conditions can be aligned for comparison. The channel estimation error details can be optional for each companies.</w:t>
            </w:r>
          </w:p>
        </w:tc>
      </w:tr>
      <w:tr w:rsidR="001F2D3C" w14:paraId="71F24FA2" w14:textId="77777777">
        <w:tc>
          <w:tcPr>
            <w:tcW w:w="1411" w:type="dxa"/>
          </w:tcPr>
          <w:p w14:paraId="14EB61E1" w14:textId="77777777" w:rsidR="001F2D3C" w:rsidRDefault="000C390E">
            <w:r>
              <w:rPr>
                <w:rFonts w:eastAsiaTheme="minorEastAsia" w:hint="eastAsia"/>
              </w:rPr>
              <w:t>C</w:t>
            </w:r>
            <w:r>
              <w:rPr>
                <w:rFonts w:eastAsiaTheme="minorEastAsia"/>
              </w:rPr>
              <w:t>AICT</w:t>
            </w:r>
          </w:p>
        </w:tc>
        <w:tc>
          <w:tcPr>
            <w:tcW w:w="8574" w:type="dxa"/>
          </w:tcPr>
          <w:p w14:paraId="2516ACDD" w14:textId="77777777" w:rsidR="001F2D3C" w:rsidRDefault="000C390E">
            <w:r>
              <w:rPr>
                <w:rFonts w:eastAsiaTheme="minorEastAsia" w:hint="eastAsia"/>
              </w:rPr>
              <w:t>W</w:t>
            </w:r>
            <w:r>
              <w:rPr>
                <w:rFonts w:eastAsiaTheme="minorEastAsia"/>
              </w:rPr>
              <w:t xml:space="preserve">e also prefere channel estimation error as optional. </w:t>
            </w:r>
          </w:p>
        </w:tc>
      </w:tr>
      <w:tr w:rsidR="001F2D3C" w14:paraId="6AD8CD6C" w14:textId="77777777">
        <w:tc>
          <w:tcPr>
            <w:tcW w:w="1411" w:type="dxa"/>
          </w:tcPr>
          <w:p w14:paraId="77E5E047" w14:textId="77777777" w:rsidR="001F2D3C" w:rsidRDefault="000C390E">
            <w:r>
              <w:rPr>
                <w:rFonts w:eastAsiaTheme="minorEastAsia" w:hint="eastAsia"/>
              </w:rPr>
              <w:t>CATT</w:t>
            </w:r>
          </w:p>
        </w:tc>
        <w:tc>
          <w:tcPr>
            <w:tcW w:w="8574" w:type="dxa"/>
          </w:tcPr>
          <w:p w14:paraId="48D9E952" w14:textId="77777777" w:rsidR="001F2D3C" w:rsidRDefault="000C390E">
            <w:r>
              <w:rPr>
                <w:rFonts w:eastAsiaTheme="minorEastAsia"/>
              </w:rPr>
              <w:t>W</w:t>
            </w:r>
            <w:r>
              <w:rPr>
                <w:rFonts w:eastAsiaTheme="minorEastAsia" w:hint="eastAsia"/>
              </w:rPr>
              <w:t>e don</w:t>
            </w:r>
            <w:r>
              <w:rPr>
                <w:rFonts w:eastAsiaTheme="minorEastAsia"/>
              </w:rPr>
              <w:t>’</w:t>
            </w:r>
            <w:r>
              <w:rPr>
                <w:rFonts w:eastAsiaTheme="minorEastAsia" w:hint="eastAsia"/>
              </w:rPr>
              <w:t xml:space="preserve">t support this poposal. Interesting companies can provide the simulantion results considering channel estimation error. </w:t>
            </w:r>
            <w:r>
              <w:rPr>
                <w:rFonts w:eastAsiaTheme="minorEastAsia"/>
              </w:rPr>
              <w:t>W</w:t>
            </w:r>
            <w:r>
              <w:rPr>
                <w:rFonts w:eastAsiaTheme="minorEastAsia" w:hint="eastAsia"/>
              </w:rPr>
              <w:t>e don</w:t>
            </w:r>
            <w:r>
              <w:rPr>
                <w:rFonts w:eastAsiaTheme="minorEastAsia"/>
              </w:rPr>
              <w:t>’</w:t>
            </w:r>
            <w:r>
              <w:rPr>
                <w:rFonts w:eastAsiaTheme="minorEastAsia" w:hint="eastAsia"/>
              </w:rPr>
              <w:t>t think it should be mandatory.</w:t>
            </w:r>
          </w:p>
        </w:tc>
      </w:tr>
      <w:tr w:rsidR="001F2D3C" w14:paraId="04F3BB78" w14:textId="77777777">
        <w:tc>
          <w:tcPr>
            <w:tcW w:w="1411" w:type="dxa"/>
          </w:tcPr>
          <w:p w14:paraId="1A4D91E3" w14:textId="77777777" w:rsidR="001F2D3C" w:rsidRDefault="000C390E">
            <w:r>
              <w:t>InterDigital</w:t>
            </w:r>
          </w:p>
        </w:tc>
        <w:tc>
          <w:tcPr>
            <w:tcW w:w="8574" w:type="dxa"/>
          </w:tcPr>
          <w:p w14:paraId="2CE26970" w14:textId="77777777" w:rsidR="001F2D3C" w:rsidRDefault="000C390E">
            <w:r>
              <w:t>We have a similar view as OPPO. We should leave it up to companies to describe the assumption made on channel estimation error.</w:t>
            </w:r>
          </w:p>
        </w:tc>
      </w:tr>
      <w:tr w:rsidR="001F2D3C" w14:paraId="18182898" w14:textId="77777777">
        <w:tc>
          <w:tcPr>
            <w:tcW w:w="1411" w:type="dxa"/>
          </w:tcPr>
          <w:p w14:paraId="156B8C8A" w14:textId="77777777" w:rsidR="001F2D3C" w:rsidRDefault="000C390E">
            <w:r>
              <w:rPr>
                <w:rFonts w:eastAsiaTheme="minorEastAsia" w:hint="eastAsia"/>
              </w:rPr>
              <w:t>X</w:t>
            </w:r>
            <w:r>
              <w:rPr>
                <w:rFonts w:eastAsiaTheme="minorEastAsia"/>
              </w:rPr>
              <w:t>iaomi</w:t>
            </w:r>
          </w:p>
        </w:tc>
        <w:tc>
          <w:tcPr>
            <w:tcW w:w="8574" w:type="dxa"/>
          </w:tcPr>
          <w:p w14:paraId="59FB4879" w14:textId="77777777" w:rsidR="001F2D3C" w:rsidRDefault="000C390E">
            <w:r>
              <w:rPr>
                <w:rFonts w:eastAsiaTheme="minorEastAsia"/>
              </w:rPr>
              <w:t>We don’t support setting this evaluation as mandatory.  Volunteer company can provide the results.</w:t>
            </w:r>
          </w:p>
        </w:tc>
      </w:tr>
      <w:tr w:rsidR="001F2D3C" w14:paraId="0ED55BA4" w14:textId="77777777">
        <w:tc>
          <w:tcPr>
            <w:tcW w:w="1411" w:type="dxa"/>
          </w:tcPr>
          <w:p w14:paraId="71DA1280" w14:textId="77777777" w:rsidR="001F2D3C" w:rsidRDefault="000C390E">
            <w:r>
              <w:rPr>
                <w:rFonts w:eastAsiaTheme="minorEastAsia" w:hint="eastAsia"/>
              </w:rPr>
              <w:t>C</w:t>
            </w:r>
            <w:r>
              <w:rPr>
                <w:rFonts w:eastAsiaTheme="minorEastAsia"/>
              </w:rPr>
              <w:t>MCC</w:t>
            </w:r>
          </w:p>
        </w:tc>
        <w:tc>
          <w:tcPr>
            <w:tcW w:w="8574" w:type="dxa"/>
          </w:tcPr>
          <w:p w14:paraId="5604BD0C" w14:textId="77777777" w:rsidR="001F2D3C" w:rsidRDefault="000C390E">
            <w:r>
              <w:rPr>
                <w:rFonts w:eastAsiaTheme="minorEastAsia" w:hint="eastAsia"/>
              </w:rPr>
              <w:t>I</w:t>
            </w:r>
            <w:r>
              <w:rPr>
                <w:rFonts w:eastAsiaTheme="minorEastAsia"/>
              </w:rPr>
              <w:t>t can be up to each company.</w:t>
            </w:r>
          </w:p>
        </w:tc>
      </w:tr>
      <w:tr w:rsidR="001F2D3C" w14:paraId="14BCA142" w14:textId="77777777">
        <w:tc>
          <w:tcPr>
            <w:tcW w:w="1411" w:type="dxa"/>
          </w:tcPr>
          <w:p w14:paraId="2A2953BC" w14:textId="77777777" w:rsidR="001F2D3C" w:rsidRDefault="000C390E">
            <w:r>
              <w:rPr>
                <w:rFonts w:eastAsiaTheme="minorEastAsia"/>
              </w:rPr>
              <w:t>HW/HiSi</w:t>
            </w:r>
          </w:p>
        </w:tc>
        <w:tc>
          <w:tcPr>
            <w:tcW w:w="8574" w:type="dxa"/>
          </w:tcPr>
          <w:p w14:paraId="0E7E0CC5" w14:textId="77777777" w:rsidR="001F2D3C" w:rsidRDefault="000C390E">
            <w:r>
              <w:rPr>
                <w:rFonts w:eastAsiaTheme="minorEastAsia"/>
              </w:rPr>
              <w:t>We also think that channel estimation error can be reported by companies. There is no need to make it mandatory.</w:t>
            </w:r>
          </w:p>
        </w:tc>
      </w:tr>
      <w:tr w:rsidR="001F2D3C" w14:paraId="07F4CDDF" w14:textId="77777777">
        <w:tc>
          <w:tcPr>
            <w:tcW w:w="1411" w:type="dxa"/>
          </w:tcPr>
          <w:p w14:paraId="23832397" w14:textId="77777777" w:rsidR="001F2D3C" w:rsidRDefault="000C390E">
            <w:r>
              <w:rPr>
                <w:rFonts w:eastAsia="Malgun Gothic"/>
              </w:rPr>
              <w:t>LG</w:t>
            </w:r>
          </w:p>
        </w:tc>
        <w:tc>
          <w:tcPr>
            <w:tcW w:w="8574" w:type="dxa"/>
          </w:tcPr>
          <w:p w14:paraId="78F91DAF" w14:textId="77777777" w:rsidR="001F2D3C" w:rsidRDefault="000C390E">
            <w:r>
              <w:rPr>
                <w:rFonts w:eastAsia="Malgun Gothic" w:hint="eastAsia"/>
              </w:rPr>
              <w:t>It</w:t>
            </w:r>
            <w:r>
              <w:rPr>
                <w:rFonts w:eastAsia="Malgun Gothic"/>
              </w:rPr>
              <w:t xml:space="preserve"> should be optional which is up to interesting company(es)</w:t>
            </w:r>
          </w:p>
        </w:tc>
      </w:tr>
      <w:tr w:rsidR="001F2D3C" w14:paraId="6A8A4962" w14:textId="77777777">
        <w:tc>
          <w:tcPr>
            <w:tcW w:w="1411" w:type="dxa"/>
          </w:tcPr>
          <w:p w14:paraId="558A8AE6" w14:textId="77777777" w:rsidR="001F2D3C" w:rsidRDefault="000C390E">
            <w:pPr>
              <w:rPr>
                <w:rFonts w:eastAsia="SimSun"/>
              </w:rPr>
            </w:pPr>
            <w:r>
              <w:rPr>
                <w:rFonts w:eastAsia="SimSun" w:hint="eastAsia"/>
                <w:lang w:val="en-US"/>
              </w:rPr>
              <w:t>ZTE2</w:t>
            </w:r>
          </w:p>
        </w:tc>
        <w:tc>
          <w:tcPr>
            <w:tcW w:w="8574" w:type="dxa"/>
          </w:tcPr>
          <w:p w14:paraId="3EFF7DCF" w14:textId="77777777" w:rsidR="001F2D3C" w:rsidRDefault="000C390E">
            <w:pPr>
              <w:rPr>
                <w:rFonts w:eastAsia="SimSun"/>
              </w:rPr>
            </w:pPr>
            <w:r>
              <w:rPr>
                <w:rFonts w:eastAsia="SimSun" w:hint="eastAsia"/>
                <w:lang w:val="en-US"/>
              </w:rPr>
              <w:t>We can live with it. However, we feel it</w:t>
            </w:r>
            <w:r>
              <w:rPr>
                <w:rFonts w:eastAsia="SimSun"/>
                <w:lang w:val="en-US"/>
              </w:rPr>
              <w:t>’</w:t>
            </w:r>
            <w:r>
              <w:rPr>
                <w:rFonts w:eastAsia="SimSun" w:hint="eastAsia"/>
                <w:lang w:val="en-US"/>
              </w:rPr>
              <w:t>s not necessary have a separate agreement for this as we have already agreed the tables. It</w:t>
            </w:r>
            <w:r>
              <w:rPr>
                <w:rFonts w:eastAsia="SimSun"/>
                <w:lang w:val="en-US"/>
              </w:rPr>
              <w:t>’</w:t>
            </w:r>
            <w:r>
              <w:rPr>
                <w:rFonts w:eastAsia="SimSun" w:hint="eastAsia"/>
                <w:lang w:val="en-US"/>
              </w:rPr>
              <w:t>s up to companies to report its error modeling</w:t>
            </w:r>
          </w:p>
        </w:tc>
      </w:tr>
    </w:tbl>
    <w:p w14:paraId="562E36FA" w14:textId="77777777" w:rsidR="001F2D3C" w:rsidRDefault="000C390E">
      <w:pPr>
        <w:rPr>
          <w:lang w:val="en-GB"/>
        </w:rPr>
      </w:pPr>
      <w:r>
        <w:rPr>
          <w:lang w:val="en-GB"/>
        </w:rPr>
        <w:br/>
      </w:r>
    </w:p>
    <w:p w14:paraId="45FFF0C2" w14:textId="77777777" w:rsidR="001F2D3C" w:rsidRDefault="000C390E">
      <w:pPr>
        <w:pStyle w:val="Heading3"/>
      </w:pPr>
      <w:r>
        <w:t>3rd round discussion</w:t>
      </w:r>
    </w:p>
    <w:p w14:paraId="06C41773" w14:textId="77777777" w:rsidR="001F2D3C" w:rsidRDefault="000C390E">
      <w:pPr>
        <w:rPr>
          <w:lang w:val="en-GB"/>
        </w:rPr>
      </w:pPr>
      <w:r>
        <w:rPr>
          <w:lang w:val="en-GB"/>
        </w:rPr>
        <w:t>Regarding Conclusion 2.3.2-1, majority companies suggest that it should be up to each company to simulate channel estimation error. Thus, the following is proposed to close this discussion.</w:t>
      </w:r>
    </w:p>
    <w:p w14:paraId="2BC44981" w14:textId="77777777" w:rsidR="001F2D3C" w:rsidRDefault="000C390E">
      <w:r>
        <w:rPr>
          <w:rFonts w:eastAsia="Batang" w:cstheme="minorHAnsi"/>
          <w:b/>
          <w:bCs/>
          <w:highlight w:val="yellow"/>
          <w:u w:val="single"/>
        </w:rPr>
        <w:t>Proposal 2.3.3-1</w:t>
      </w:r>
    </w:p>
    <w:p w14:paraId="2444B295"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7A83B40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DD191DC" w14:textId="77777777">
        <w:tc>
          <w:tcPr>
            <w:tcW w:w="1418" w:type="dxa"/>
          </w:tcPr>
          <w:p w14:paraId="299D54D8" w14:textId="77777777" w:rsidR="001F2D3C" w:rsidRDefault="001F2D3C">
            <w:pPr>
              <w:rPr>
                <w:b/>
              </w:rPr>
            </w:pPr>
          </w:p>
        </w:tc>
        <w:tc>
          <w:tcPr>
            <w:tcW w:w="8572" w:type="dxa"/>
          </w:tcPr>
          <w:p w14:paraId="13CCAB3A" w14:textId="77777777" w:rsidR="001F2D3C" w:rsidRDefault="000C390E">
            <w:pPr>
              <w:jc w:val="center"/>
              <w:rPr>
                <w:b/>
                <w:lang w:val="zh-CN"/>
              </w:rPr>
            </w:pPr>
            <w:r>
              <w:rPr>
                <w:rFonts w:hint="eastAsia"/>
                <w:b/>
                <w:lang w:val="zh-CN"/>
              </w:rPr>
              <w:t>Company</w:t>
            </w:r>
          </w:p>
        </w:tc>
      </w:tr>
      <w:tr w:rsidR="001F2D3C" w14:paraId="5C5E0410" w14:textId="77777777">
        <w:tc>
          <w:tcPr>
            <w:tcW w:w="1418" w:type="dxa"/>
          </w:tcPr>
          <w:p w14:paraId="5BD56AD4" w14:textId="77777777" w:rsidR="001F2D3C" w:rsidRDefault="000C390E">
            <w:pPr>
              <w:rPr>
                <w:lang w:val="zh-CN"/>
              </w:rPr>
            </w:pPr>
            <w:r>
              <w:rPr>
                <w:rFonts w:hint="eastAsia"/>
                <w:lang w:val="zh-CN"/>
              </w:rPr>
              <w:t>Support</w:t>
            </w:r>
          </w:p>
        </w:tc>
        <w:tc>
          <w:tcPr>
            <w:tcW w:w="8572" w:type="dxa"/>
          </w:tcPr>
          <w:p w14:paraId="257032EA" w14:textId="77777777" w:rsidR="001F2D3C" w:rsidRDefault="000C390E">
            <w:r>
              <w:rPr>
                <w:rFonts w:hint="eastAsia"/>
              </w:rPr>
              <w:t>F</w:t>
            </w:r>
            <w:r>
              <w:t>ujitsu CMCC</w:t>
            </w:r>
            <w:r>
              <w:rPr>
                <w:rFonts w:hint="eastAsia"/>
              </w:rPr>
              <w:t>, CATT</w:t>
            </w:r>
            <w:r>
              <w:t>, CAICT</w:t>
            </w:r>
          </w:p>
        </w:tc>
      </w:tr>
      <w:tr w:rsidR="001F2D3C" w14:paraId="1C61FE6C" w14:textId="77777777">
        <w:tc>
          <w:tcPr>
            <w:tcW w:w="1418" w:type="dxa"/>
          </w:tcPr>
          <w:p w14:paraId="1DCEB77A" w14:textId="77777777" w:rsidR="001F2D3C" w:rsidRDefault="000C390E">
            <w:pPr>
              <w:rPr>
                <w:lang w:val="zh-CN"/>
              </w:rPr>
            </w:pPr>
            <w:r>
              <w:rPr>
                <w:rFonts w:hint="eastAsia"/>
                <w:lang w:val="zh-CN"/>
              </w:rPr>
              <w:t>Not support</w:t>
            </w:r>
          </w:p>
        </w:tc>
        <w:tc>
          <w:tcPr>
            <w:tcW w:w="8572" w:type="dxa"/>
          </w:tcPr>
          <w:p w14:paraId="1E6178BF" w14:textId="77777777" w:rsidR="001F2D3C" w:rsidRDefault="001F2D3C"/>
        </w:tc>
      </w:tr>
    </w:tbl>
    <w:p w14:paraId="766A3033" w14:textId="77777777" w:rsidR="001F2D3C" w:rsidRDefault="001F2D3C">
      <w:pPr>
        <w:rPr>
          <w:lang w:val="en-GB"/>
        </w:rPr>
      </w:pPr>
    </w:p>
    <w:p w14:paraId="62C812DB" w14:textId="77777777" w:rsidR="001F2D3C" w:rsidRDefault="000C390E">
      <w:pPr>
        <w:pStyle w:val="Heading3"/>
      </w:pPr>
      <w:r>
        <w:t>4th round discussion</w:t>
      </w:r>
    </w:p>
    <w:p w14:paraId="30883EFD" w14:textId="77777777" w:rsidR="001F2D3C" w:rsidRDefault="000C390E">
      <w:pPr>
        <w:rPr>
          <w:lang w:val="en-GB"/>
        </w:rPr>
      </w:pPr>
      <w:r>
        <w:rPr>
          <w:lang w:val="en-GB"/>
        </w:rPr>
        <w:t>On the topic of channel estimation error, proposal 2.3.3-1 was discussed in the online session. While it is generally acceptable, no decision was made due to a concern on how to capture the evaluation results.</w:t>
      </w:r>
    </w:p>
    <w:p w14:paraId="75E54B2B" w14:textId="77777777" w:rsidR="001F2D3C" w:rsidRDefault="000C390E">
      <w:pPr>
        <w:rPr>
          <w:lang w:val="en-GB"/>
        </w:rPr>
      </w:pPr>
      <w:r>
        <w:rPr>
          <w:lang w:val="en-GB"/>
        </w:rPr>
        <w:t>Moderator’s understanding is:</w:t>
      </w:r>
    </w:p>
    <w:p w14:paraId="7881B9F6" w14:textId="77777777" w:rsidR="001F2D3C" w:rsidRDefault="000C390E">
      <w:pPr>
        <w:pStyle w:val="ListParagraph"/>
        <w:numPr>
          <w:ilvl w:val="3"/>
          <w:numId w:val="22"/>
        </w:numPr>
        <w:ind w:left="720"/>
        <w:rPr>
          <w:lang w:val="en-GB"/>
        </w:rPr>
      </w:pPr>
      <w:r>
        <w:rPr>
          <w:lang w:val="en-GB"/>
        </w:rPr>
        <w:t>It’s up to each company how to model channel estimation error, i.e., RAN1 does not attempt to align this between companies.</w:t>
      </w:r>
    </w:p>
    <w:p w14:paraId="23C810A0" w14:textId="77777777" w:rsidR="001F2D3C" w:rsidRDefault="000C390E">
      <w:pPr>
        <w:pStyle w:val="ListParagraph"/>
        <w:numPr>
          <w:ilvl w:val="3"/>
          <w:numId w:val="22"/>
        </w:numPr>
        <w:ind w:left="720"/>
        <w:rPr>
          <w:lang w:val="en-GB"/>
        </w:rPr>
      </w:pPr>
      <w:r>
        <w:rPr>
          <w:lang w:val="en-GB"/>
        </w:rPr>
        <w:t xml:space="preserve">For fair comparison, the participating company apply the same channel estimation algorithm to the conventional positioning method and the AI/ML based method.  </w:t>
      </w:r>
    </w:p>
    <w:p w14:paraId="4D328026" w14:textId="77777777" w:rsidR="001F2D3C" w:rsidRDefault="000C390E">
      <w:pPr>
        <w:pStyle w:val="ListParagraph"/>
        <w:numPr>
          <w:ilvl w:val="3"/>
          <w:numId w:val="22"/>
        </w:numPr>
        <w:ind w:left="720"/>
        <w:rPr>
          <w:lang w:val="en-GB"/>
        </w:rPr>
      </w:pPr>
      <w:r>
        <w:rPr>
          <w:lang w:val="en-GB"/>
        </w:rPr>
        <w:t>Evaluation results submitted by companies can be captured in TR in the end, even if the channel estimation error is modelled differently between companies.</w:t>
      </w:r>
    </w:p>
    <w:p w14:paraId="256B0A39" w14:textId="77777777" w:rsidR="001F2D3C" w:rsidRDefault="000C390E">
      <w:pPr>
        <w:rPr>
          <w:lang w:val="en-GB"/>
        </w:rPr>
      </w:pPr>
      <w:r>
        <w:rPr>
          <w:lang w:val="en-GB"/>
        </w:rPr>
        <w:t>With the above understanding, the proposal is copied below for further checking.</w:t>
      </w:r>
    </w:p>
    <w:p w14:paraId="1673ED13" w14:textId="77777777" w:rsidR="001F2D3C" w:rsidRDefault="001F2D3C">
      <w:pPr>
        <w:rPr>
          <w:lang w:val="en-GB"/>
        </w:rPr>
      </w:pPr>
    </w:p>
    <w:p w14:paraId="785AA680" w14:textId="77777777" w:rsidR="001F2D3C" w:rsidRDefault="000C390E">
      <w:r>
        <w:rPr>
          <w:rFonts w:eastAsia="Batang" w:cstheme="minorHAnsi"/>
          <w:b/>
          <w:bCs/>
          <w:highlight w:val="yellow"/>
          <w:u w:val="single"/>
        </w:rPr>
        <w:t>Proposal 2.3.4-1</w:t>
      </w:r>
    </w:p>
    <w:p w14:paraId="48B269F8"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7F98377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4F2879B" w14:textId="77777777">
        <w:tc>
          <w:tcPr>
            <w:tcW w:w="1418" w:type="dxa"/>
          </w:tcPr>
          <w:p w14:paraId="0D94D169" w14:textId="77777777" w:rsidR="001F2D3C" w:rsidRDefault="001F2D3C">
            <w:pPr>
              <w:rPr>
                <w:b/>
              </w:rPr>
            </w:pPr>
          </w:p>
        </w:tc>
        <w:tc>
          <w:tcPr>
            <w:tcW w:w="8572" w:type="dxa"/>
          </w:tcPr>
          <w:p w14:paraId="21326251" w14:textId="77777777" w:rsidR="001F2D3C" w:rsidRDefault="000C390E">
            <w:pPr>
              <w:jc w:val="center"/>
              <w:rPr>
                <w:b/>
                <w:lang w:val="zh-CN"/>
              </w:rPr>
            </w:pPr>
            <w:r>
              <w:rPr>
                <w:rFonts w:hint="eastAsia"/>
                <w:b/>
                <w:lang w:val="zh-CN"/>
              </w:rPr>
              <w:t>Company</w:t>
            </w:r>
          </w:p>
        </w:tc>
      </w:tr>
      <w:tr w:rsidR="001F2D3C" w14:paraId="40D5D58D" w14:textId="77777777">
        <w:tc>
          <w:tcPr>
            <w:tcW w:w="1418" w:type="dxa"/>
          </w:tcPr>
          <w:p w14:paraId="07491868" w14:textId="77777777" w:rsidR="001F2D3C" w:rsidRDefault="000C390E">
            <w:pPr>
              <w:rPr>
                <w:lang w:val="zh-CN"/>
              </w:rPr>
            </w:pPr>
            <w:r>
              <w:rPr>
                <w:rFonts w:hint="eastAsia"/>
                <w:lang w:val="zh-CN"/>
              </w:rPr>
              <w:t>Support</w:t>
            </w:r>
          </w:p>
        </w:tc>
        <w:tc>
          <w:tcPr>
            <w:tcW w:w="8572" w:type="dxa"/>
          </w:tcPr>
          <w:p w14:paraId="1A3A121E" w14:textId="77777777" w:rsidR="001F2D3C" w:rsidRDefault="000C390E">
            <w:r>
              <w:t>vivo (with a note), Fujitsu, LG, Samsung</w:t>
            </w:r>
            <w:r>
              <w:rPr>
                <w:rFonts w:hint="eastAsia"/>
              </w:rPr>
              <w:t>, ZTE, CATT</w:t>
            </w:r>
            <w:r>
              <w:t>, OPPO, CAICT, Nokia/NSB, NVIDIA</w:t>
            </w:r>
          </w:p>
        </w:tc>
      </w:tr>
      <w:tr w:rsidR="001F2D3C" w14:paraId="2CCE2D9B" w14:textId="77777777">
        <w:tc>
          <w:tcPr>
            <w:tcW w:w="1418" w:type="dxa"/>
          </w:tcPr>
          <w:p w14:paraId="666E5517" w14:textId="77777777" w:rsidR="001F2D3C" w:rsidRDefault="000C390E">
            <w:pPr>
              <w:rPr>
                <w:lang w:val="zh-CN"/>
              </w:rPr>
            </w:pPr>
            <w:r>
              <w:rPr>
                <w:rFonts w:hint="eastAsia"/>
                <w:lang w:val="zh-CN"/>
              </w:rPr>
              <w:t>Not support</w:t>
            </w:r>
          </w:p>
        </w:tc>
        <w:tc>
          <w:tcPr>
            <w:tcW w:w="8572" w:type="dxa"/>
          </w:tcPr>
          <w:p w14:paraId="31C34F83" w14:textId="77777777" w:rsidR="001F2D3C" w:rsidRDefault="001F2D3C"/>
        </w:tc>
      </w:tr>
    </w:tbl>
    <w:p w14:paraId="7CB8650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532F730" w14:textId="77777777">
        <w:tc>
          <w:tcPr>
            <w:tcW w:w="1411" w:type="dxa"/>
          </w:tcPr>
          <w:p w14:paraId="4909AA72" w14:textId="77777777" w:rsidR="001F2D3C" w:rsidRDefault="000C390E">
            <w:pPr>
              <w:rPr>
                <w:b/>
                <w:bCs/>
                <w:lang w:eastAsia="ja-JP"/>
              </w:rPr>
            </w:pPr>
            <w:r>
              <w:rPr>
                <w:b/>
                <w:bCs/>
                <w:lang w:eastAsia="ja-JP"/>
              </w:rPr>
              <w:t>Company</w:t>
            </w:r>
          </w:p>
        </w:tc>
        <w:tc>
          <w:tcPr>
            <w:tcW w:w="8574" w:type="dxa"/>
          </w:tcPr>
          <w:p w14:paraId="12DCA1AC" w14:textId="77777777" w:rsidR="001F2D3C" w:rsidRDefault="000C390E">
            <w:pPr>
              <w:jc w:val="center"/>
              <w:rPr>
                <w:b/>
                <w:bCs/>
                <w:lang w:eastAsia="ja-JP"/>
              </w:rPr>
            </w:pPr>
            <w:r>
              <w:rPr>
                <w:b/>
                <w:bCs/>
                <w:lang w:eastAsia="ja-JP"/>
              </w:rPr>
              <w:t>Comments</w:t>
            </w:r>
          </w:p>
        </w:tc>
      </w:tr>
      <w:tr w:rsidR="001F2D3C" w14:paraId="0DEF6DA5" w14:textId="77777777">
        <w:tc>
          <w:tcPr>
            <w:tcW w:w="1411" w:type="dxa"/>
          </w:tcPr>
          <w:p w14:paraId="7F41ACA6" w14:textId="77777777" w:rsidR="001F2D3C" w:rsidRDefault="000C390E">
            <w:r>
              <w:t>vivo</w:t>
            </w:r>
          </w:p>
        </w:tc>
        <w:tc>
          <w:tcPr>
            <w:tcW w:w="8574" w:type="dxa"/>
          </w:tcPr>
          <w:p w14:paraId="15894FB2" w14:textId="77777777" w:rsidR="001F2D3C" w:rsidRDefault="000C390E">
            <w:r>
              <w:rPr>
                <w:lang w:val="en-US"/>
              </w:rPr>
              <w:t xml:space="preserve">Thanks moderator sharing her understanding to our comment during GTW. We propose to add a note to this proposed conclusion to reflect moderator’s understanding. </w:t>
            </w:r>
          </w:p>
          <w:p w14:paraId="4FC32F03" w14:textId="77777777" w:rsidR="001F2D3C" w:rsidRDefault="000C390E">
            <w:r>
              <w:rPr>
                <w:rFonts w:ascii="Times New Roman" w:hAnsi="Times New Roman"/>
                <w:color w:val="FF0000"/>
              </w:rPr>
              <w:t>Note: contributions based on optional evaluation assumptions are not precluded from being considered for discussion and decisions</w:t>
            </w:r>
            <w:r>
              <w:rPr>
                <w:color w:val="FF0000"/>
                <w:lang w:val="en-US"/>
              </w:rPr>
              <w:t xml:space="preserve"> </w:t>
            </w:r>
          </w:p>
        </w:tc>
      </w:tr>
      <w:tr w:rsidR="001F2D3C" w14:paraId="3383605B" w14:textId="77777777">
        <w:tc>
          <w:tcPr>
            <w:tcW w:w="1411" w:type="dxa"/>
          </w:tcPr>
          <w:p w14:paraId="354E0778" w14:textId="77777777" w:rsidR="001F2D3C" w:rsidRDefault="000C390E">
            <w:r>
              <w:rPr>
                <w:rFonts w:eastAsiaTheme="minorEastAsia" w:hint="eastAsia"/>
                <w:lang w:val="en-US"/>
              </w:rPr>
              <w:t>F</w:t>
            </w:r>
            <w:r>
              <w:rPr>
                <w:rFonts w:eastAsiaTheme="minorEastAsia"/>
                <w:lang w:val="en-US"/>
              </w:rPr>
              <w:t>ujitsu</w:t>
            </w:r>
          </w:p>
        </w:tc>
        <w:tc>
          <w:tcPr>
            <w:tcW w:w="8574" w:type="dxa"/>
          </w:tcPr>
          <w:p w14:paraId="0D8146BC" w14:textId="77777777" w:rsidR="001F2D3C" w:rsidRDefault="000C390E">
            <w:r>
              <w:rPr>
                <w:rFonts w:eastAsiaTheme="minorEastAsia" w:hint="eastAsia"/>
                <w:lang w:val="en-US"/>
              </w:rPr>
              <w:t>F</w:t>
            </w:r>
            <w:r>
              <w:rPr>
                <w:rFonts w:eastAsiaTheme="minorEastAsia"/>
                <w:lang w:val="en-US"/>
              </w:rPr>
              <w:t>ine with the proposal.</w:t>
            </w:r>
          </w:p>
        </w:tc>
      </w:tr>
      <w:tr w:rsidR="001F2D3C" w14:paraId="00A022C2" w14:textId="77777777">
        <w:tc>
          <w:tcPr>
            <w:tcW w:w="1411" w:type="dxa"/>
          </w:tcPr>
          <w:p w14:paraId="52145687" w14:textId="77777777" w:rsidR="001F2D3C" w:rsidRDefault="000C390E">
            <w:r>
              <w:rPr>
                <w:rFonts w:hint="eastAsia"/>
                <w:lang w:val="en-US"/>
              </w:rPr>
              <w:t>ZTE</w:t>
            </w:r>
          </w:p>
        </w:tc>
        <w:tc>
          <w:tcPr>
            <w:tcW w:w="8574" w:type="dxa"/>
          </w:tcPr>
          <w:p w14:paraId="71486037" w14:textId="77777777" w:rsidR="001F2D3C" w:rsidRDefault="000C390E">
            <w:r>
              <w:rPr>
                <w:rFonts w:hint="eastAsia"/>
                <w:lang w:val="en-US"/>
              </w:rPr>
              <w:t>Anyway, we have a lot of EVM settings to be optional. Whether/how to capture the observations can be further discussed.</w:t>
            </w:r>
          </w:p>
        </w:tc>
      </w:tr>
      <w:tr w:rsidR="001F2D3C" w14:paraId="4ECEB263" w14:textId="77777777">
        <w:tc>
          <w:tcPr>
            <w:tcW w:w="1411" w:type="dxa"/>
          </w:tcPr>
          <w:p w14:paraId="1A621ADC" w14:textId="77777777" w:rsidR="001F2D3C" w:rsidRDefault="000C390E">
            <w:r>
              <w:rPr>
                <w:rFonts w:eastAsiaTheme="minorEastAsia" w:hint="eastAsia"/>
              </w:rPr>
              <w:t>CATT</w:t>
            </w:r>
          </w:p>
        </w:tc>
        <w:tc>
          <w:tcPr>
            <w:tcW w:w="8574" w:type="dxa"/>
          </w:tcPr>
          <w:p w14:paraId="40AD2E1C" w14:textId="77777777" w:rsidR="001F2D3C" w:rsidRDefault="000C390E">
            <w:r>
              <w:rPr>
                <w:rFonts w:eastAsiaTheme="minorEastAsia" w:hint="eastAsia"/>
              </w:rPr>
              <w:t>Share the same view as ZTE.</w:t>
            </w:r>
          </w:p>
        </w:tc>
      </w:tr>
      <w:tr w:rsidR="001F2D3C" w14:paraId="0CB6A7D1" w14:textId="77777777">
        <w:tc>
          <w:tcPr>
            <w:tcW w:w="1411" w:type="dxa"/>
          </w:tcPr>
          <w:p w14:paraId="6A9E69C3" w14:textId="77777777" w:rsidR="001F2D3C" w:rsidRDefault="000C390E">
            <w:r>
              <w:rPr>
                <w:lang w:eastAsia="ja-JP"/>
              </w:rPr>
              <w:t>HW/HiSi</w:t>
            </w:r>
          </w:p>
        </w:tc>
        <w:tc>
          <w:tcPr>
            <w:tcW w:w="8574" w:type="dxa"/>
          </w:tcPr>
          <w:p w14:paraId="5A4C49F6" w14:textId="77777777" w:rsidR="001F2D3C" w:rsidRDefault="000C390E">
            <w:pPr>
              <w:rPr>
                <w:lang w:eastAsia="ja-JP"/>
              </w:rPr>
            </w:pPr>
            <w:r>
              <w:rPr>
                <w:lang w:eastAsia="ja-JP"/>
              </w:rPr>
              <w:t>Fine with the proposal.</w:t>
            </w:r>
          </w:p>
          <w:p w14:paraId="3BBE4054" w14:textId="77777777" w:rsidR="001F2D3C" w:rsidRDefault="000C390E">
            <w:r>
              <w:rPr>
                <w:lang w:eastAsia="ja-JP"/>
              </w:rPr>
              <w:t xml:space="preserve">Regarding the suggested note from vivo, we are not really sure if this proposal is the right place for it. The note is very generically formulated and does not seem to relate to proposal. Also, we already have agreements for many parameters that companies can report other values. We would prefer to not having this note. </w:t>
            </w:r>
          </w:p>
        </w:tc>
      </w:tr>
      <w:tr w:rsidR="001F2D3C" w14:paraId="768B0E42" w14:textId="77777777">
        <w:tc>
          <w:tcPr>
            <w:tcW w:w="1411" w:type="dxa"/>
          </w:tcPr>
          <w:p w14:paraId="5650B379" w14:textId="77777777" w:rsidR="001F2D3C" w:rsidRDefault="000C390E">
            <w:r>
              <w:t>OPPO</w:t>
            </w:r>
          </w:p>
        </w:tc>
        <w:tc>
          <w:tcPr>
            <w:tcW w:w="8574" w:type="dxa"/>
          </w:tcPr>
          <w:p w14:paraId="71020BC9" w14:textId="77777777" w:rsidR="001F2D3C" w:rsidRDefault="000C390E">
            <w:r>
              <w:t xml:space="preserve">Similar view as Huawei that we don’t support the vivo’s note. </w:t>
            </w:r>
          </w:p>
        </w:tc>
      </w:tr>
      <w:tr w:rsidR="001F2D3C" w14:paraId="0DBCC2F0" w14:textId="77777777">
        <w:tc>
          <w:tcPr>
            <w:tcW w:w="1411" w:type="dxa"/>
          </w:tcPr>
          <w:p w14:paraId="4FAEFE13" w14:textId="77777777" w:rsidR="001F2D3C" w:rsidRDefault="000C390E">
            <w:r>
              <w:t>Nokia/NSB</w:t>
            </w:r>
          </w:p>
        </w:tc>
        <w:tc>
          <w:tcPr>
            <w:tcW w:w="8574" w:type="dxa"/>
          </w:tcPr>
          <w:p w14:paraId="075601BD" w14:textId="77777777" w:rsidR="001F2D3C" w:rsidRDefault="000C390E">
            <w:r>
              <w:t>We would prefer to follow the same methodology for channel estimation as used in Rel-17 for positioning evaluation. We are fine with other companies using different assumptions and clarifyin the assumptions.</w:t>
            </w:r>
          </w:p>
          <w:p w14:paraId="098D532E" w14:textId="77777777" w:rsidR="001F2D3C" w:rsidRDefault="000C390E">
            <w:r>
              <w:rPr>
                <w:color w:val="0070C0"/>
              </w:rPr>
              <w:t>[Moderator] Yes, it’s natural to follow the same methodology for channel estimation as used in Rel-17.</w:t>
            </w:r>
          </w:p>
        </w:tc>
      </w:tr>
    </w:tbl>
    <w:p w14:paraId="1D8F1FA5" w14:textId="77777777" w:rsidR="001F2D3C" w:rsidRDefault="001F2D3C"/>
    <w:p w14:paraId="16BDC819" w14:textId="77777777" w:rsidR="001F2D3C" w:rsidRDefault="000C390E">
      <w:pPr>
        <w:pStyle w:val="Heading3"/>
      </w:pPr>
      <w:r>
        <w:t>5th round discussion</w:t>
      </w:r>
    </w:p>
    <w:p w14:paraId="09B221AE" w14:textId="77777777" w:rsidR="001F2D3C" w:rsidRDefault="000C390E">
      <w:pPr>
        <w:rPr>
          <w:lang w:val="en-GB"/>
        </w:rPr>
      </w:pPr>
      <w:r>
        <w:rPr>
          <w:lang w:val="en-GB"/>
        </w:rPr>
        <w:t>In the 4</w:t>
      </w:r>
      <w:r>
        <w:rPr>
          <w:vertAlign w:val="superscript"/>
          <w:lang w:val="en-GB"/>
        </w:rPr>
        <w:t>th</w:t>
      </w:r>
      <w:r>
        <w:rPr>
          <w:lang w:val="en-GB"/>
        </w:rPr>
        <w:t xml:space="preserve"> round of discussion, vivo suggested a note, while several other companies do not see the need. As commented by several companies, there are many parameters/settings that companies can report. As long as companies share the common understanding that optional evaluation assumptions are not precluded from consideration, it’s fine not to have the note. Thus the proposal is repeated below for further checking.</w:t>
      </w:r>
    </w:p>
    <w:p w14:paraId="11C2C557" w14:textId="77777777" w:rsidR="001F2D3C" w:rsidRDefault="001F2D3C">
      <w:pPr>
        <w:rPr>
          <w:lang w:val="en-GB"/>
        </w:rPr>
      </w:pPr>
    </w:p>
    <w:p w14:paraId="781945C3" w14:textId="77777777" w:rsidR="001F2D3C" w:rsidRDefault="000C390E">
      <w:r>
        <w:rPr>
          <w:rFonts w:eastAsia="Batang" w:cstheme="minorHAnsi"/>
          <w:b/>
          <w:bCs/>
          <w:highlight w:val="yellow"/>
          <w:u w:val="single"/>
        </w:rPr>
        <w:t>Proposal 2.3.5-1</w:t>
      </w:r>
    </w:p>
    <w:p w14:paraId="7C963BA7"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2A7B7293" w14:textId="77777777" w:rsidR="001F2D3C" w:rsidRDefault="001F2D3C"/>
    <w:p w14:paraId="5CE74373"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6E938EB9" w14:textId="77777777">
        <w:tc>
          <w:tcPr>
            <w:tcW w:w="1418" w:type="dxa"/>
          </w:tcPr>
          <w:p w14:paraId="2F1368A6" w14:textId="77777777" w:rsidR="001F2D3C" w:rsidRDefault="001F2D3C">
            <w:pPr>
              <w:rPr>
                <w:b/>
              </w:rPr>
            </w:pPr>
          </w:p>
        </w:tc>
        <w:tc>
          <w:tcPr>
            <w:tcW w:w="8572" w:type="dxa"/>
          </w:tcPr>
          <w:p w14:paraId="16A261ED" w14:textId="77777777" w:rsidR="001F2D3C" w:rsidRDefault="000C390E">
            <w:pPr>
              <w:jc w:val="center"/>
              <w:rPr>
                <w:b/>
                <w:lang w:val="zh-CN"/>
              </w:rPr>
            </w:pPr>
            <w:r>
              <w:rPr>
                <w:rFonts w:hint="eastAsia"/>
                <w:b/>
                <w:lang w:val="zh-CN"/>
              </w:rPr>
              <w:t>Company</w:t>
            </w:r>
          </w:p>
        </w:tc>
      </w:tr>
      <w:tr w:rsidR="001F2D3C" w14:paraId="2A56911C" w14:textId="77777777">
        <w:tc>
          <w:tcPr>
            <w:tcW w:w="1418" w:type="dxa"/>
          </w:tcPr>
          <w:p w14:paraId="2DD72FF1" w14:textId="77777777" w:rsidR="001F2D3C" w:rsidRDefault="000C390E">
            <w:pPr>
              <w:rPr>
                <w:b/>
              </w:rPr>
            </w:pPr>
            <w:r>
              <w:rPr>
                <w:lang w:eastAsia="ja-JP"/>
              </w:rPr>
              <w:t>STRONG concern</w:t>
            </w:r>
          </w:p>
        </w:tc>
        <w:tc>
          <w:tcPr>
            <w:tcW w:w="8572" w:type="dxa"/>
          </w:tcPr>
          <w:p w14:paraId="3356F736" w14:textId="77777777" w:rsidR="001F2D3C" w:rsidRDefault="001F2D3C">
            <w:pPr>
              <w:rPr>
                <w:bCs/>
              </w:rPr>
            </w:pPr>
          </w:p>
        </w:tc>
      </w:tr>
    </w:tbl>
    <w:p w14:paraId="5609A561"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5E471B88" w14:textId="77777777">
        <w:tc>
          <w:tcPr>
            <w:tcW w:w="1411" w:type="dxa"/>
          </w:tcPr>
          <w:p w14:paraId="4B1A5BA5" w14:textId="77777777" w:rsidR="001F2D3C" w:rsidRDefault="000C390E">
            <w:pPr>
              <w:rPr>
                <w:b/>
                <w:bCs/>
                <w:lang w:eastAsia="ja-JP"/>
              </w:rPr>
            </w:pPr>
            <w:r>
              <w:rPr>
                <w:b/>
                <w:bCs/>
                <w:lang w:eastAsia="ja-JP"/>
              </w:rPr>
              <w:t>Company</w:t>
            </w:r>
          </w:p>
        </w:tc>
        <w:tc>
          <w:tcPr>
            <w:tcW w:w="8574" w:type="dxa"/>
          </w:tcPr>
          <w:p w14:paraId="4D3AA7E0" w14:textId="77777777" w:rsidR="001F2D3C" w:rsidRDefault="000C390E">
            <w:pPr>
              <w:jc w:val="center"/>
              <w:rPr>
                <w:b/>
                <w:bCs/>
                <w:lang w:eastAsia="ja-JP"/>
              </w:rPr>
            </w:pPr>
            <w:r>
              <w:rPr>
                <w:b/>
                <w:bCs/>
                <w:lang w:eastAsia="ja-JP"/>
              </w:rPr>
              <w:t>Comments</w:t>
            </w:r>
          </w:p>
        </w:tc>
      </w:tr>
      <w:tr w:rsidR="001F2D3C" w14:paraId="13494DCD" w14:textId="77777777">
        <w:tc>
          <w:tcPr>
            <w:tcW w:w="1411" w:type="dxa"/>
          </w:tcPr>
          <w:p w14:paraId="68F82478" w14:textId="77777777" w:rsidR="001F2D3C" w:rsidRDefault="000C390E">
            <w:r>
              <w:t>vivo</w:t>
            </w:r>
          </w:p>
        </w:tc>
        <w:tc>
          <w:tcPr>
            <w:tcW w:w="8574" w:type="dxa"/>
          </w:tcPr>
          <w:p w14:paraId="129BF74C" w14:textId="77777777" w:rsidR="001F2D3C" w:rsidRDefault="000C390E">
            <w:pPr>
              <w:rPr>
                <w:lang w:val="en-GB"/>
              </w:rPr>
            </w:pPr>
            <w:r>
              <w:rPr>
                <w:lang w:val="en-US"/>
              </w:rPr>
              <w:t>We’d like to echo the statement from moderator “</w:t>
            </w:r>
            <w:r>
              <w:rPr>
                <w:lang w:val="en-GB"/>
              </w:rPr>
              <w:t>As long as companies share the common understanding that optional evaluation assumptions are not precluded from consideration, it’s fine not to have the note.”</w:t>
            </w:r>
          </w:p>
          <w:p w14:paraId="046AE113" w14:textId="77777777" w:rsidR="001F2D3C" w:rsidRDefault="000C390E">
            <w:r>
              <w:rPr>
                <w:lang w:val="en-GB"/>
              </w:rPr>
              <w:t>With that understanding, we’re okay to take this proposed conclusion.</w:t>
            </w:r>
            <w:r>
              <w:rPr>
                <w:color w:val="FF0000"/>
                <w:lang w:val="en-US"/>
              </w:rPr>
              <w:t xml:space="preserve"> </w:t>
            </w:r>
          </w:p>
        </w:tc>
      </w:tr>
    </w:tbl>
    <w:p w14:paraId="7E3A7847" w14:textId="77777777" w:rsidR="001F2D3C" w:rsidRDefault="001F2D3C"/>
    <w:p w14:paraId="24252E96" w14:textId="77777777" w:rsidR="001F2D3C" w:rsidRDefault="000C390E">
      <w:pPr>
        <w:pStyle w:val="Heading2"/>
      </w:pPr>
      <w:r>
        <w:t>(Closed) Other</w:t>
      </w:r>
    </w:p>
    <w:p w14:paraId="4178EE75" w14:textId="77777777" w:rsidR="001F2D3C" w:rsidRDefault="000C390E">
      <w:pPr>
        <w:rPr>
          <w:lang w:val="en-GB"/>
        </w:rPr>
      </w:pPr>
      <w:r>
        <w:rPr>
          <w:lang w:val="en-GB"/>
        </w:rPr>
        <w:t xml:space="preserve">Other issues on evaluation assumptions and methodologies are also discussed by companies. </w:t>
      </w:r>
    </w:p>
    <w:tbl>
      <w:tblPr>
        <w:tblStyle w:val="TableGrid"/>
        <w:tblW w:w="0" w:type="auto"/>
        <w:tblLook w:val="04A0" w:firstRow="1" w:lastRow="0" w:firstColumn="1" w:lastColumn="0" w:noHBand="0" w:noVBand="1"/>
      </w:tblPr>
      <w:tblGrid>
        <w:gridCol w:w="9350"/>
      </w:tblGrid>
      <w:tr w:rsidR="001F2D3C" w14:paraId="12B4FBD4" w14:textId="77777777">
        <w:tc>
          <w:tcPr>
            <w:tcW w:w="9350" w:type="dxa"/>
          </w:tcPr>
          <w:p w14:paraId="5760E0A9"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3A978B49" w14:textId="77777777" w:rsidR="001F2D3C" w:rsidRDefault="001F2D3C">
            <w:pPr>
              <w:rPr>
                <w:rFonts w:ascii="Times New Roman" w:hAnsi="Times New Roman"/>
                <w:i/>
              </w:rPr>
            </w:pPr>
          </w:p>
          <w:p w14:paraId="62C74BD4" w14:textId="77777777" w:rsidR="001F2D3C" w:rsidRDefault="000C390E">
            <w:pPr>
              <w:rPr>
                <w:rFonts w:ascii="Times New Roman" w:hAnsi="Times New Roman"/>
                <w:i/>
              </w:rPr>
            </w:pPr>
            <w:r>
              <w:rPr>
                <w:rFonts w:ascii="Times New Roman" w:hAnsi="Times New Roman"/>
                <w:i/>
                <w:lang w:val="en-US"/>
              </w:rPr>
              <w:t>Proposal 2: The study of AI/ML based AI/ML based positioning should take random phase offset between cells into account.</w:t>
            </w:r>
          </w:p>
        </w:tc>
      </w:tr>
      <w:tr w:rsidR="001F2D3C" w14:paraId="37710F17" w14:textId="77777777">
        <w:tc>
          <w:tcPr>
            <w:tcW w:w="9350" w:type="dxa"/>
          </w:tcPr>
          <w:p w14:paraId="442DB88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MediaTek (R1-2209510)</w:t>
            </w:r>
          </w:p>
          <w:p w14:paraId="290BE117" w14:textId="77777777" w:rsidR="001F2D3C" w:rsidRDefault="001F2D3C">
            <w:pPr>
              <w:rPr>
                <w:rFonts w:ascii="Times New Roman" w:hAnsi="Times New Roman"/>
                <w:i/>
                <w:lang w:val="en-GB"/>
              </w:rPr>
            </w:pPr>
          </w:p>
          <w:p w14:paraId="47C6F9FC" w14:textId="77777777" w:rsidR="001F2D3C" w:rsidRDefault="000C390E">
            <w:pPr>
              <w:rPr>
                <w:rFonts w:ascii="Times New Roman" w:hAnsi="Times New Roman"/>
                <w:i/>
                <w:lang w:val="en-GB"/>
              </w:rPr>
            </w:pPr>
            <w:r>
              <w:rPr>
                <w:rFonts w:ascii="Times New Roman" w:hAnsi="Times New Roman"/>
                <w:i/>
                <w:lang w:val="en-GB"/>
              </w:rPr>
              <w:t>Proposal 4: For comparison of evaluation on AI/ML-based LOS/NLOS identification, it is suggested to align the sampling period in dataset.</w:t>
            </w:r>
          </w:p>
        </w:tc>
      </w:tr>
      <w:tr w:rsidR="001F2D3C" w14:paraId="0445224A" w14:textId="77777777">
        <w:tc>
          <w:tcPr>
            <w:tcW w:w="9350" w:type="dxa"/>
          </w:tcPr>
          <w:p w14:paraId="075CB755" w14:textId="77777777" w:rsidR="001F2D3C" w:rsidRDefault="000C390E">
            <w:pPr>
              <w:pStyle w:val="ListParagraph"/>
              <w:numPr>
                <w:ilvl w:val="0"/>
                <w:numId w:val="21"/>
              </w:numPr>
              <w:rPr>
                <w:rFonts w:ascii="Times New Roman" w:hAnsi="Times New Roman"/>
              </w:rPr>
            </w:pPr>
            <w:r>
              <w:rPr>
                <w:rFonts w:ascii="Times New Roman" w:hAnsi="Times New Roman"/>
              </w:rPr>
              <w:t>Fujitsu</w:t>
            </w:r>
            <w:r>
              <w:rPr>
                <w:rFonts w:ascii="Times New Roman" w:hAnsi="Times New Roman"/>
                <w:lang w:val="en-US"/>
              </w:rPr>
              <w:t xml:space="preserve"> (R1-2209015)</w:t>
            </w:r>
          </w:p>
          <w:p w14:paraId="0AF1E06B" w14:textId="77777777" w:rsidR="001F2D3C" w:rsidRDefault="001F2D3C">
            <w:pPr>
              <w:rPr>
                <w:rFonts w:ascii="Times New Roman" w:hAnsi="Times New Roman"/>
              </w:rPr>
            </w:pPr>
          </w:p>
          <w:p w14:paraId="7C3B269C" w14:textId="77777777" w:rsidR="001F2D3C" w:rsidRDefault="000C390E">
            <w:pPr>
              <w:rPr>
                <w:rFonts w:ascii="Times New Roman" w:hAnsi="Times New Roman"/>
                <w:i/>
                <w:iCs/>
              </w:rPr>
            </w:pPr>
            <w:r>
              <w:rPr>
                <w:rFonts w:ascii="Times New Roman" w:hAnsi="Times New Roman" w:hint="eastAsia"/>
                <w:i/>
                <w:iCs/>
                <w:lang w:val="en-US"/>
              </w:rPr>
              <w:t>P</w:t>
            </w:r>
            <w:r>
              <w:rPr>
                <w:rFonts w:ascii="Times New Roman" w:hAnsi="Times New Roman"/>
                <w:i/>
                <w:iCs/>
                <w:lang w:val="en-US"/>
              </w:rPr>
              <w:t>roposal 2 It is suggested to have more studies on the imperfect or noisy labels for both the benefits and the potential disadvantages, companies are encouraged to provide more detailed and general evaluation results when using imperfect labels.</w:t>
            </w:r>
          </w:p>
        </w:tc>
      </w:tr>
      <w:tr w:rsidR="001F2D3C" w14:paraId="23211998" w14:textId="77777777">
        <w:tc>
          <w:tcPr>
            <w:tcW w:w="9350" w:type="dxa"/>
          </w:tcPr>
          <w:p w14:paraId="6B412ED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3EAF1CFD" w14:textId="77777777" w:rsidR="001F2D3C" w:rsidRDefault="001F2D3C">
            <w:pPr>
              <w:rPr>
                <w:rFonts w:ascii="Times New Roman" w:hAnsi="Times New Roman"/>
              </w:rPr>
            </w:pPr>
          </w:p>
          <w:p w14:paraId="5EF7EDF3" w14:textId="77777777" w:rsidR="001F2D3C" w:rsidRDefault="000C390E">
            <w:pPr>
              <w:rPr>
                <w:rFonts w:ascii="Times New Roman" w:hAnsi="Times New Roman"/>
              </w:rPr>
            </w:pPr>
            <w:r>
              <w:rPr>
                <w:rFonts w:ascii="Times New Roman" w:hAnsi="Times New Roman"/>
                <w:lang w:val="en-US"/>
              </w:rPr>
              <w:t>Observation-4: The availability of good quality data with sufficient diversity of positioning ground truth labels with accurate information, for model training and testing/validation is one of the key challenges in AI/ML based positioning.</w:t>
            </w:r>
          </w:p>
          <w:p w14:paraId="68706D86" w14:textId="77777777" w:rsidR="001F2D3C" w:rsidRDefault="000C390E">
            <w:pPr>
              <w:rPr>
                <w:rFonts w:ascii="Times New Roman" w:hAnsi="Times New Roman"/>
              </w:rPr>
            </w:pPr>
            <w:r>
              <w:rPr>
                <w:rFonts w:ascii="Times New Roman" w:hAnsi="Times New Roman"/>
                <w:lang w:val="en-US"/>
              </w:rPr>
              <w:t>Observation-5: It is important to note that training dataset size as an indication of user area density is valid only for uniform distribution of UEs within the simulation setting.</w:t>
            </w:r>
          </w:p>
          <w:p w14:paraId="3C269D40" w14:textId="77777777" w:rsidR="001F2D3C" w:rsidRDefault="000C390E">
            <w:pPr>
              <w:rPr>
                <w:rFonts w:ascii="Times New Roman" w:hAnsi="Times New Roman"/>
              </w:rPr>
            </w:pPr>
            <w:r>
              <w:rPr>
                <w:rFonts w:ascii="Times New Roman" w:hAnsi="Times New Roman"/>
                <w:lang w:val="en-US"/>
              </w:rPr>
              <w:t>Proposal-6: For evaluation of AI/ML based positioning, consider additional UE distribution options such as sparse or clustered deployment of UEs, while evaluating model performance.</w:t>
            </w:r>
          </w:p>
          <w:p w14:paraId="306B657C" w14:textId="77777777" w:rsidR="001F2D3C" w:rsidRDefault="000C390E">
            <w:pPr>
              <w:rPr>
                <w:rFonts w:ascii="Times New Roman" w:hAnsi="Times New Roman"/>
              </w:rPr>
            </w:pPr>
            <w:r>
              <w:rPr>
                <w:rFonts w:ascii="Times New Roman" w:hAnsi="Times New Roman"/>
                <w:lang w:val="en-US"/>
              </w:rPr>
              <w:t>Proposal-7: For evaluation of AI/ML based positioning, RAN1 should assess the need for standardizing the procedures for triggering and/or controlling and/or monitoring the ML model adaptation and fine-tuning after model deployment.</w:t>
            </w:r>
          </w:p>
        </w:tc>
      </w:tr>
    </w:tbl>
    <w:p w14:paraId="47DFA400" w14:textId="77777777" w:rsidR="001F2D3C" w:rsidRDefault="001F2D3C">
      <w:pPr>
        <w:rPr>
          <w:lang w:val="en-GB"/>
        </w:rPr>
      </w:pPr>
    </w:p>
    <w:p w14:paraId="69A36E49" w14:textId="77777777" w:rsidR="001F2D3C" w:rsidRDefault="000C390E">
      <w:pPr>
        <w:pStyle w:val="Heading3"/>
      </w:pPr>
      <w:r>
        <w:t>1st round discussion</w:t>
      </w:r>
    </w:p>
    <w:p w14:paraId="3DCAE200" w14:textId="77777777" w:rsidR="001F2D3C" w:rsidRDefault="000C390E">
      <w:r>
        <w:t xml:space="preserve">One issue pointed out by MediaTek (R1-2209510) is the sampling period (or equivalently, sampling rate) in dataset. Simulation results were provided in R1-2209510 to illustrate the impact of using sampling period of 1 ns vs 9.3 ns. </w:t>
      </w:r>
    </w:p>
    <w:p w14:paraId="2B4D0107" w14:textId="77777777" w:rsidR="001F2D3C" w:rsidRDefault="000C390E">
      <w:r>
        <w:t>The issue of sampling period has not been discussed in previous meetings, and it is true that alignment between companies is necessary for fair comparison.</w:t>
      </w:r>
    </w:p>
    <w:p w14:paraId="442D3A04" w14:textId="77777777" w:rsidR="001F2D3C" w:rsidRDefault="000C390E">
      <w:r>
        <w:t>Moderator’s understanding is, the sampling period is a function of subcarrier spacing. Specifically, the sampling period can be calculated as follows:</w:t>
      </w:r>
    </w:p>
    <w:p w14:paraId="16178871" w14:textId="77777777" w:rsidR="001F2D3C" w:rsidRDefault="000C390E">
      <w:pPr>
        <w:ind w:left="567"/>
      </w:pPr>
      <w:r>
        <w:t xml:space="preserve">Sampling rate =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1FDA1A7D" w14:textId="77777777" w:rsidR="001F2D3C" w:rsidRDefault="000C390E">
      <w:pPr>
        <w:ind w:left="567"/>
      </w:pPr>
      <w:r>
        <w:t xml:space="preserve">Sampling period =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m:t>
        </m:r>
        <m:r>
          <m:rPr>
            <m:sty m:val="p"/>
          </m:rPr>
          <w:rPr>
            <w:rFonts w:ascii="Cambria Math" w:hAnsi="Cambria Math"/>
          </w:rPr>
          <m:t>∆</m:t>
        </m:r>
        <m:r>
          <w:rPr>
            <w:rFonts w:ascii="Cambria Math" w:hAnsi="Cambria Math"/>
          </w:rPr>
          <m:t>f)</m:t>
        </m:r>
      </m:oMath>
    </w:p>
    <w:p w14:paraId="0D36F32C" w14:textId="77777777" w:rsidR="001F2D3C" w:rsidRDefault="000C390E">
      <w:pPr>
        <w:ind w:left="567"/>
      </w:pPr>
      <w:r>
        <w:t xml:space="preserve">Where FFT size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=4096</m:t>
        </m:r>
      </m:oMath>
      <w:r>
        <w:t xml:space="preserve"> according to 38.211, and </w:t>
      </w:r>
      <m:oMath>
        <m:r>
          <m:rPr>
            <m:sty m:val="p"/>
          </m:rPr>
          <w:rPr>
            <w:rFonts w:ascii="Cambria Math" w:hAnsi="Cambria Math"/>
          </w:rPr>
          <m:t>∆</m:t>
        </m:r>
        <m:r>
          <w:rPr>
            <w:rFonts w:ascii="Cambria Math" w:hAnsi="Cambria Math"/>
          </w:rPr>
          <m:t>f</m:t>
        </m:r>
      </m:oMath>
      <w:r>
        <w:t xml:space="preserve"> is subcarrier spacing.</w:t>
      </w:r>
    </w:p>
    <w:p w14:paraId="101B9696" w14:textId="77777777" w:rsidR="001F2D3C" w:rsidRDefault="000C390E">
      <w:r>
        <w:t>Thus, for the agreed subcarrier spacing, the sampling periods are obtained as following for FR1 and FR2.</w:t>
      </w:r>
    </w:p>
    <w:tbl>
      <w:tblPr>
        <w:tblStyle w:val="TableGrid"/>
        <w:tblW w:w="0" w:type="auto"/>
        <w:jc w:val="center"/>
        <w:tblLook w:val="04A0" w:firstRow="1" w:lastRow="0" w:firstColumn="1" w:lastColumn="0" w:noHBand="0" w:noVBand="1"/>
      </w:tblPr>
      <w:tblGrid>
        <w:gridCol w:w="2425"/>
        <w:gridCol w:w="1351"/>
        <w:gridCol w:w="1350"/>
      </w:tblGrid>
      <w:tr w:rsidR="001F2D3C" w14:paraId="6512A054" w14:textId="77777777">
        <w:trPr>
          <w:jc w:val="center"/>
        </w:trPr>
        <w:tc>
          <w:tcPr>
            <w:tcW w:w="2425" w:type="dxa"/>
          </w:tcPr>
          <w:p w14:paraId="0D6CA36E" w14:textId="77777777" w:rsidR="001F2D3C" w:rsidRDefault="001F2D3C"/>
        </w:tc>
        <w:tc>
          <w:tcPr>
            <w:tcW w:w="1351" w:type="dxa"/>
          </w:tcPr>
          <w:p w14:paraId="1BC66983" w14:textId="77777777" w:rsidR="001F2D3C" w:rsidRDefault="000C390E">
            <w:r>
              <w:t>FR1</w:t>
            </w:r>
          </w:p>
        </w:tc>
        <w:tc>
          <w:tcPr>
            <w:tcW w:w="1350" w:type="dxa"/>
          </w:tcPr>
          <w:p w14:paraId="25CA830F" w14:textId="77777777" w:rsidR="001F2D3C" w:rsidRDefault="000C390E">
            <w:r>
              <w:t>FR2</w:t>
            </w:r>
          </w:p>
        </w:tc>
      </w:tr>
      <w:tr w:rsidR="001F2D3C" w14:paraId="43F0CF84" w14:textId="77777777">
        <w:trPr>
          <w:jc w:val="center"/>
        </w:trPr>
        <w:tc>
          <w:tcPr>
            <w:tcW w:w="2425" w:type="dxa"/>
          </w:tcPr>
          <w:p w14:paraId="169D941B" w14:textId="77777777" w:rsidR="001F2D3C" w:rsidRDefault="000C390E">
            <w:r>
              <w:t>Subcarrier spacing (kHz)</w:t>
            </w:r>
          </w:p>
        </w:tc>
        <w:tc>
          <w:tcPr>
            <w:tcW w:w="1351" w:type="dxa"/>
          </w:tcPr>
          <w:p w14:paraId="36477E44" w14:textId="77777777" w:rsidR="001F2D3C" w:rsidRDefault="000C390E">
            <w:r>
              <w:t>30kHz</w:t>
            </w:r>
          </w:p>
        </w:tc>
        <w:tc>
          <w:tcPr>
            <w:tcW w:w="1350" w:type="dxa"/>
          </w:tcPr>
          <w:p w14:paraId="6FC3C1DB" w14:textId="77777777" w:rsidR="001F2D3C" w:rsidRDefault="000C390E">
            <w:r>
              <w:t>120kHz</w:t>
            </w:r>
          </w:p>
        </w:tc>
      </w:tr>
      <w:tr w:rsidR="001F2D3C" w14:paraId="4491806E" w14:textId="77777777">
        <w:trPr>
          <w:jc w:val="center"/>
        </w:trPr>
        <w:tc>
          <w:tcPr>
            <w:tcW w:w="2425" w:type="dxa"/>
          </w:tcPr>
          <w:p w14:paraId="0855D698" w14:textId="77777777" w:rsidR="001F2D3C" w:rsidRDefault="000C390E">
            <w:r>
              <w:t>Sampling period (ns)</w:t>
            </w:r>
          </w:p>
        </w:tc>
        <w:tc>
          <w:tcPr>
            <w:tcW w:w="1351" w:type="dxa"/>
          </w:tcPr>
          <w:p w14:paraId="60163E50" w14:textId="77777777" w:rsidR="001F2D3C" w:rsidRDefault="000C390E">
            <w:r>
              <w:t xml:space="preserve">8.13 </w:t>
            </w:r>
          </w:p>
        </w:tc>
        <w:tc>
          <w:tcPr>
            <w:tcW w:w="1350" w:type="dxa"/>
          </w:tcPr>
          <w:p w14:paraId="50616CA3" w14:textId="77777777" w:rsidR="001F2D3C" w:rsidRDefault="000C390E">
            <w:r>
              <w:t>2.03</w:t>
            </w:r>
          </w:p>
        </w:tc>
      </w:tr>
    </w:tbl>
    <w:p w14:paraId="1CF8E649" w14:textId="77777777" w:rsidR="001F2D3C" w:rsidRDefault="001F2D3C"/>
    <w:p w14:paraId="13A74EB2" w14:textId="77777777" w:rsidR="001F2D3C" w:rsidRDefault="000C390E">
      <w:r>
        <w:t>Thus the following is proposed.</w:t>
      </w:r>
    </w:p>
    <w:p w14:paraId="1482C3C8" w14:textId="77777777" w:rsidR="001F2D3C" w:rsidRDefault="000C390E">
      <w:pPr>
        <w:rPr>
          <w:b/>
          <w:bCs/>
          <w:u w:val="single"/>
        </w:rPr>
      </w:pPr>
      <w:r>
        <w:rPr>
          <w:b/>
          <w:bCs/>
          <w:highlight w:val="yellow"/>
          <w:u w:val="single"/>
        </w:rPr>
        <w:t>Proposal 2.4.1-1</w:t>
      </w:r>
    </w:p>
    <w:p w14:paraId="779D7D36" w14:textId="77777777" w:rsidR="001F2D3C" w:rsidRDefault="000C390E">
      <w:r>
        <w:t xml:space="preserve">For evaluation of AI/ML based positioning, the sampling period is aligned to: 8.13 ns for FR1 and 2.03 ns for FR2. </w:t>
      </w:r>
    </w:p>
    <w:p w14:paraId="6FD96B3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F95DF12" w14:textId="77777777">
        <w:tc>
          <w:tcPr>
            <w:tcW w:w="1418" w:type="dxa"/>
          </w:tcPr>
          <w:p w14:paraId="02F3EF49" w14:textId="77777777" w:rsidR="001F2D3C" w:rsidRDefault="001F2D3C">
            <w:pPr>
              <w:rPr>
                <w:b/>
              </w:rPr>
            </w:pPr>
            <w:bookmarkStart w:id="3" w:name="_Hlk103708880"/>
          </w:p>
        </w:tc>
        <w:tc>
          <w:tcPr>
            <w:tcW w:w="8572" w:type="dxa"/>
          </w:tcPr>
          <w:p w14:paraId="632F7B30" w14:textId="77777777" w:rsidR="001F2D3C" w:rsidRDefault="000C390E">
            <w:pPr>
              <w:jc w:val="center"/>
              <w:rPr>
                <w:b/>
                <w:lang w:val="zh-CN"/>
              </w:rPr>
            </w:pPr>
            <w:r>
              <w:rPr>
                <w:rFonts w:hint="eastAsia"/>
                <w:b/>
                <w:lang w:val="zh-CN"/>
              </w:rPr>
              <w:t>Company</w:t>
            </w:r>
          </w:p>
        </w:tc>
      </w:tr>
      <w:tr w:rsidR="001F2D3C" w14:paraId="2BF526FB" w14:textId="77777777">
        <w:tc>
          <w:tcPr>
            <w:tcW w:w="1418" w:type="dxa"/>
          </w:tcPr>
          <w:p w14:paraId="239B7EF9" w14:textId="77777777" w:rsidR="001F2D3C" w:rsidRDefault="000C390E">
            <w:pPr>
              <w:rPr>
                <w:lang w:val="zh-CN"/>
              </w:rPr>
            </w:pPr>
            <w:r>
              <w:rPr>
                <w:rFonts w:hint="eastAsia"/>
                <w:lang w:val="zh-CN"/>
              </w:rPr>
              <w:t>Support</w:t>
            </w:r>
          </w:p>
        </w:tc>
        <w:tc>
          <w:tcPr>
            <w:tcW w:w="8572" w:type="dxa"/>
          </w:tcPr>
          <w:p w14:paraId="1F62CA3C" w14:textId="77777777" w:rsidR="001F2D3C" w:rsidRDefault="000C390E">
            <w:r>
              <w:t>MediaTek, [Ericsson]</w:t>
            </w:r>
          </w:p>
        </w:tc>
      </w:tr>
      <w:tr w:rsidR="001F2D3C" w14:paraId="371DB14C" w14:textId="77777777">
        <w:tc>
          <w:tcPr>
            <w:tcW w:w="1418" w:type="dxa"/>
          </w:tcPr>
          <w:p w14:paraId="76E53416" w14:textId="77777777" w:rsidR="001F2D3C" w:rsidRDefault="000C390E">
            <w:pPr>
              <w:rPr>
                <w:lang w:val="zh-CN"/>
              </w:rPr>
            </w:pPr>
            <w:r>
              <w:rPr>
                <w:rFonts w:hint="eastAsia"/>
                <w:lang w:val="zh-CN"/>
              </w:rPr>
              <w:t>Not support</w:t>
            </w:r>
          </w:p>
        </w:tc>
        <w:tc>
          <w:tcPr>
            <w:tcW w:w="8572" w:type="dxa"/>
          </w:tcPr>
          <w:p w14:paraId="520C2614" w14:textId="77777777" w:rsidR="001F2D3C" w:rsidRDefault="001F2D3C"/>
        </w:tc>
      </w:tr>
      <w:bookmarkEnd w:id="3"/>
    </w:tbl>
    <w:p w14:paraId="092776E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0C1802ED" w14:textId="77777777">
        <w:tc>
          <w:tcPr>
            <w:tcW w:w="1411" w:type="dxa"/>
          </w:tcPr>
          <w:p w14:paraId="4A08F134" w14:textId="77777777" w:rsidR="001F2D3C" w:rsidRDefault="000C390E">
            <w:pPr>
              <w:rPr>
                <w:b/>
                <w:bCs/>
              </w:rPr>
            </w:pPr>
            <w:r>
              <w:rPr>
                <w:b/>
                <w:bCs/>
              </w:rPr>
              <w:t>Company</w:t>
            </w:r>
          </w:p>
        </w:tc>
        <w:tc>
          <w:tcPr>
            <w:tcW w:w="8574" w:type="dxa"/>
          </w:tcPr>
          <w:p w14:paraId="541A32B4" w14:textId="77777777" w:rsidR="001F2D3C" w:rsidRDefault="000C390E">
            <w:pPr>
              <w:jc w:val="center"/>
              <w:rPr>
                <w:b/>
                <w:bCs/>
              </w:rPr>
            </w:pPr>
            <w:r>
              <w:rPr>
                <w:b/>
                <w:bCs/>
              </w:rPr>
              <w:t>Comments</w:t>
            </w:r>
          </w:p>
        </w:tc>
      </w:tr>
      <w:tr w:rsidR="001F2D3C" w14:paraId="46C4152A" w14:textId="77777777">
        <w:tc>
          <w:tcPr>
            <w:tcW w:w="1411" w:type="dxa"/>
          </w:tcPr>
          <w:p w14:paraId="10350848" w14:textId="77777777" w:rsidR="001F2D3C" w:rsidRDefault="000C390E">
            <w:r>
              <w:t>vivo</w:t>
            </w:r>
          </w:p>
        </w:tc>
        <w:tc>
          <w:tcPr>
            <w:tcW w:w="8574" w:type="dxa"/>
          </w:tcPr>
          <w:p w14:paraId="5D8B5EE3" w14:textId="77777777" w:rsidR="001F2D3C" w:rsidRDefault="000C390E">
            <w:r>
              <w:rPr>
                <w:lang w:val="en-US"/>
              </w:rPr>
              <w:t xml:space="preserve">Question for clarification. Is the intention to align the size of model input among companies? If so, we can discuss this proposal after we reach agreement on proposal 4.1-1 (when we all use the same channel measurement (i.e., CIR) as model input for training/inference. </w:t>
            </w:r>
          </w:p>
        </w:tc>
      </w:tr>
      <w:tr w:rsidR="001F2D3C" w14:paraId="75BABEE5" w14:textId="77777777">
        <w:tc>
          <w:tcPr>
            <w:tcW w:w="1411" w:type="dxa"/>
          </w:tcPr>
          <w:p w14:paraId="6B6CB8E8" w14:textId="77777777" w:rsidR="001F2D3C" w:rsidRDefault="000C390E">
            <w:r>
              <w:rPr>
                <w:rFonts w:eastAsiaTheme="minorEastAsia"/>
              </w:rPr>
              <w:t xml:space="preserve">Samsung </w:t>
            </w:r>
          </w:p>
        </w:tc>
        <w:tc>
          <w:tcPr>
            <w:tcW w:w="8574" w:type="dxa"/>
          </w:tcPr>
          <w:p w14:paraId="44FE9584" w14:textId="77777777" w:rsidR="001F2D3C" w:rsidRDefault="000C390E">
            <w:r>
              <w:rPr>
                <w:rFonts w:eastAsiaTheme="minorEastAsia"/>
                <w:lang w:val="en-US"/>
              </w:rPr>
              <w:t xml:space="preserve">We feel it’s just important for using the same settings for </w:t>
            </w:r>
            <w:proofErr w:type="spellStart"/>
            <w:r>
              <w:rPr>
                <w:rFonts w:eastAsiaTheme="minorEastAsia"/>
                <w:lang w:val="en-US"/>
              </w:rPr>
              <w:t>tratining</w:t>
            </w:r>
            <w:proofErr w:type="spellEnd"/>
            <w:r>
              <w:rPr>
                <w:rFonts w:eastAsiaTheme="minorEastAsia"/>
                <w:lang w:val="en-US"/>
              </w:rPr>
              <w:t xml:space="preserve"> data and </w:t>
            </w:r>
            <w:proofErr w:type="spellStart"/>
            <w:r>
              <w:rPr>
                <w:rFonts w:eastAsiaTheme="minorEastAsia"/>
                <w:lang w:val="en-US"/>
              </w:rPr>
              <w:t>inferernece</w:t>
            </w:r>
            <w:proofErr w:type="spellEnd"/>
            <w:r>
              <w:rPr>
                <w:rFonts w:eastAsiaTheme="minorEastAsia"/>
                <w:lang w:val="en-US"/>
              </w:rPr>
              <w:t xml:space="preserve"> data, we don’t need to limit to any specific type.</w:t>
            </w:r>
          </w:p>
        </w:tc>
      </w:tr>
      <w:tr w:rsidR="001F2D3C" w14:paraId="70D816C3" w14:textId="77777777">
        <w:tc>
          <w:tcPr>
            <w:tcW w:w="1411" w:type="dxa"/>
          </w:tcPr>
          <w:p w14:paraId="183A3E25" w14:textId="77777777" w:rsidR="001F2D3C" w:rsidRDefault="000C390E">
            <w:r>
              <w:rPr>
                <w:rFonts w:eastAsia="SimSun" w:hint="eastAsia"/>
                <w:lang w:val="en-US"/>
              </w:rPr>
              <w:t>ZTE</w:t>
            </w:r>
          </w:p>
        </w:tc>
        <w:tc>
          <w:tcPr>
            <w:tcW w:w="8574" w:type="dxa"/>
          </w:tcPr>
          <w:p w14:paraId="0D6EDB19" w14:textId="77777777" w:rsidR="001F2D3C" w:rsidRDefault="000C390E">
            <w:r>
              <w:rPr>
                <w:rFonts w:eastAsia="SimSun" w:hint="eastAsia"/>
                <w:lang w:val="en-US"/>
              </w:rPr>
              <w:t>Agree with vivo.</w:t>
            </w:r>
          </w:p>
        </w:tc>
      </w:tr>
      <w:tr w:rsidR="001F2D3C" w14:paraId="4CC29CC3" w14:textId="77777777">
        <w:tc>
          <w:tcPr>
            <w:tcW w:w="1411" w:type="dxa"/>
          </w:tcPr>
          <w:p w14:paraId="2CEE1806" w14:textId="77777777" w:rsidR="001F2D3C" w:rsidRDefault="000C390E">
            <w:pPr>
              <w:rPr>
                <w:rFonts w:eastAsia="SimSun"/>
              </w:rPr>
            </w:pPr>
            <w:r>
              <w:rPr>
                <w:rFonts w:eastAsia="SimSun"/>
              </w:rPr>
              <w:t>HW/HiSi</w:t>
            </w:r>
          </w:p>
        </w:tc>
        <w:tc>
          <w:tcPr>
            <w:tcW w:w="8574" w:type="dxa"/>
          </w:tcPr>
          <w:p w14:paraId="451C6849" w14:textId="77777777" w:rsidR="001F2D3C" w:rsidRDefault="000C390E">
            <w:r>
              <w:rPr>
                <w:lang w:val="en-US"/>
              </w:rPr>
              <w:t>We do not see a need for this proposal.</w:t>
            </w:r>
          </w:p>
          <w:p w14:paraId="6DD984A5" w14:textId="77777777" w:rsidR="001F2D3C" w:rsidRDefault="000C390E">
            <w:pPr>
              <w:rPr>
                <w:rFonts w:eastAsia="SimSun"/>
              </w:rPr>
            </w:pPr>
            <w:r>
              <w:rPr>
                <w:lang w:val="en-US"/>
              </w:rPr>
              <w:t xml:space="preserve">We share the moderator’s understanding how the sampling period is obtained from the agreed subcarrier spacing. </w:t>
            </w:r>
            <w:r>
              <w:t>Thus, the sampling rate should be already clear.</w:t>
            </w:r>
          </w:p>
        </w:tc>
      </w:tr>
      <w:tr w:rsidR="001F2D3C" w14:paraId="6FFE807F" w14:textId="77777777">
        <w:tc>
          <w:tcPr>
            <w:tcW w:w="1411" w:type="dxa"/>
          </w:tcPr>
          <w:p w14:paraId="6104B131" w14:textId="77777777" w:rsidR="001F2D3C" w:rsidRDefault="000C390E">
            <w:pPr>
              <w:rPr>
                <w:rFonts w:eastAsia="SimSun"/>
              </w:rPr>
            </w:pPr>
            <w:r>
              <w:rPr>
                <w:rFonts w:eastAsia="SimSun"/>
              </w:rPr>
              <w:t>Ericsson</w:t>
            </w:r>
          </w:p>
        </w:tc>
        <w:tc>
          <w:tcPr>
            <w:tcW w:w="8574" w:type="dxa"/>
          </w:tcPr>
          <w:p w14:paraId="0C0E822A" w14:textId="77777777" w:rsidR="001F2D3C" w:rsidRDefault="000C390E">
            <w:r>
              <w:t xml:space="preserve">We are OK to have this proposal explicitly captured to avoid confusion. </w:t>
            </w:r>
          </w:p>
          <w:p w14:paraId="23A4452C" w14:textId="77777777" w:rsidR="001F2D3C" w:rsidRDefault="000C390E">
            <w:r>
              <w:t xml:space="preserve">Alternatively, if all companies agree with how </w:t>
            </w:r>
            <w:r>
              <w:rPr>
                <w:lang w:val="en-US"/>
              </w:rPr>
              <w:t>the sampling period is obtained from the agreed subcarrier spacing</w:t>
            </w:r>
            <w:r>
              <w:t>, then it is also OK not to have explicit agreement.</w:t>
            </w:r>
          </w:p>
        </w:tc>
      </w:tr>
    </w:tbl>
    <w:p w14:paraId="11948E56" w14:textId="77777777" w:rsidR="001F2D3C" w:rsidRDefault="001F2D3C"/>
    <w:p w14:paraId="0B253902" w14:textId="77777777" w:rsidR="001F2D3C" w:rsidRDefault="000C390E">
      <w:pPr>
        <w:pStyle w:val="Heading3"/>
      </w:pPr>
      <w:r>
        <w:t>2nd round discussion</w:t>
      </w:r>
    </w:p>
    <w:p w14:paraId="2E08CB4F" w14:textId="77777777" w:rsidR="001F2D3C" w:rsidRDefault="000C390E">
      <w:r>
        <w:t>For Proposal 2.4.1-1, there is no broad support to make explicit agreement about the sampling period. Could you please share your view on how to proceed? After checking companies’ views, we can further discuss if an explicit agreement is needed or not.</w:t>
      </w:r>
    </w:p>
    <w:p w14:paraId="226C576A" w14:textId="77777777" w:rsidR="001F2D3C" w:rsidRDefault="001F2D3C"/>
    <w:p w14:paraId="31623C73" w14:textId="77777777" w:rsidR="001F2D3C" w:rsidRDefault="000C390E">
      <w:pPr>
        <w:rPr>
          <w:b/>
          <w:bCs/>
          <w:u w:val="single"/>
        </w:rPr>
      </w:pPr>
      <w:r>
        <w:rPr>
          <w:b/>
          <w:bCs/>
          <w:highlight w:val="yellow"/>
          <w:u w:val="single"/>
        </w:rPr>
        <w:t>Question 2.4.2-1</w:t>
      </w:r>
    </w:p>
    <w:p w14:paraId="20B5D16F" w14:textId="77777777" w:rsidR="001F2D3C" w:rsidRDefault="000C390E">
      <w:r>
        <w:t>Regarding the sampling period, which option to follow?</w:t>
      </w:r>
    </w:p>
    <w:p w14:paraId="7A305800" w14:textId="77777777" w:rsidR="001F2D3C" w:rsidRDefault="000C390E">
      <w:pPr>
        <w:pStyle w:val="ListParagraph"/>
        <w:numPr>
          <w:ilvl w:val="0"/>
          <w:numId w:val="35"/>
        </w:numPr>
        <w:rPr>
          <w:lang w:val="en-US"/>
        </w:rPr>
      </w:pPr>
      <w:r>
        <w:rPr>
          <w:lang w:val="en-US"/>
        </w:rPr>
        <w:t>Align sampling period between companies to facilitate performance comparison.</w:t>
      </w:r>
    </w:p>
    <w:p w14:paraId="2BACFF8C" w14:textId="77777777" w:rsidR="001F2D3C" w:rsidRDefault="000C390E">
      <w:pPr>
        <w:pStyle w:val="ListParagraph"/>
        <w:numPr>
          <w:ilvl w:val="0"/>
          <w:numId w:val="35"/>
        </w:numPr>
        <w:ind w:left="1710" w:hanging="1242"/>
        <w:rPr>
          <w:lang w:val="en-US"/>
        </w:rPr>
      </w:pPr>
      <w:r>
        <w:rPr>
          <w:lang w:val="en-US"/>
        </w:rPr>
        <w:t>No need to align sampling period between companies. Each company report the sampling period used in their evaluation.</w:t>
      </w:r>
    </w:p>
    <w:tbl>
      <w:tblPr>
        <w:tblStyle w:val="TableGrid10"/>
        <w:tblW w:w="9990" w:type="dxa"/>
        <w:tblInd w:w="-5" w:type="dxa"/>
        <w:tblLook w:val="04A0" w:firstRow="1" w:lastRow="0" w:firstColumn="1" w:lastColumn="0" w:noHBand="0" w:noVBand="1"/>
      </w:tblPr>
      <w:tblGrid>
        <w:gridCol w:w="1418"/>
        <w:gridCol w:w="8572"/>
      </w:tblGrid>
      <w:tr w:rsidR="001F2D3C" w14:paraId="06CFD262" w14:textId="77777777">
        <w:tc>
          <w:tcPr>
            <w:tcW w:w="1418" w:type="dxa"/>
          </w:tcPr>
          <w:p w14:paraId="26D467F7" w14:textId="77777777" w:rsidR="001F2D3C" w:rsidRDefault="001F2D3C">
            <w:pPr>
              <w:rPr>
                <w:b/>
              </w:rPr>
            </w:pPr>
          </w:p>
        </w:tc>
        <w:tc>
          <w:tcPr>
            <w:tcW w:w="8572" w:type="dxa"/>
          </w:tcPr>
          <w:p w14:paraId="3DA53ADC" w14:textId="77777777" w:rsidR="001F2D3C" w:rsidRDefault="000C390E">
            <w:pPr>
              <w:jc w:val="center"/>
              <w:rPr>
                <w:b/>
                <w:lang w:val="zh-CN"/>
              </w:rPr>
            </w:pPr>
            <w:r>
              <w:rPr>
                <w:rFonts w:hint="eastAsia"/>
                <w:b/>
                <w:lang w:val="zh-CN"/>
              </w:rPr>
              <w:t>Company</w:t>
            </w:r>
          </w:p>
        </w:tc>
      </w:tr>
      <w:tr w:rsidR="001F2D3C" w14:paraId="42BD5771" w14:textId="77777777">
        <w:tc>
          <w:tcPr>
            <w:tcW w:w="1418" w:type="dxa"/>
          </w:tcPr>
          <w:p w14:paraId="6DC69F83" w14:textId="77777777" w:rsidR="001F2D3C" w:rsidRDefault="000C390E">
            <w:r>
              <w:t>Option 1</w:t>
            </w:r>
          </w:p>
        </w:tc>
        <w:tc>
          <w:tcPr>
            <w:tcW w:w="8572" w:type="dxa"/>
          </w:tcPr>
          <w:p w14:paraId="77E26158" w14:textId="77777777" w:rsidR="001F2D3C" w:rsidRDefault="001F2D3C"/>
        </w:tc>
      </w:tr>
      <w:tr w:rsidR="001F2D3C" w14:paraId="5E424C8C" w14:textId="77777777">
        <w:tc>
          <w:tcPr>
            <w:tcW w:w="1418" w:type="dxa"/>
          </w:tcPr>
          <w:p w14:paraId="74D0683C" w14:textId="77777777" w:rsidR="001F2D3C" w:rsidRDefault="000C390E">
            <w:pPr>
              <w:rPr>
                <w:lang w:val="zh-CN"/>
              </w:rPr>
            </w:pPr>
            <w:r>
              <w:t>Option 2</w:t>
            </w:r>
          </w:p>
        </w:tc>
        <w:tc>
          <w:tcPr>
            <w:tcW w:w="8572" w:type="dxa"/>
          </w:tcPr>
          <w:p w14:paraId="7A3BABFF" w14:textId="77777777" w:rsidR="001F2D3C" w:rsidRDefault="000C390E">
            <w:r>
              <w:t>Vivo, OPPO, Samsung, NVIDIA, Nokia/NSB, Apple, Fujitsu, CAICT</w:t>
            </w:r>
            <w:r>
              <w:rPr>
                <w:rFonts w:hint="eastAsia"/>
              </w:rPr>
              <w:t>, CATT</w:t>
            </w:r>
            <w:r>
              <w:t xml:space="preserve">, </w:t>
            </w:r>
            <w:proofErr w:type="spellStart"/>
            <w:r>
              <w:t>Xiaomi,CMCC</w:t>
            </w:r>
            <w:proofErr w:type="spellEnd"/>
            <w:r>
              <w:t xml:space="preserve">, Qualcomm, </w:t>
            </w:r>
            <w:proofErr w:type="spellStart"/>
            <w:r>
              <w:t>Hw</w:t>
            </w:r>
            <w:proofErr w:type="spellEnd"/>
            <w:r>
              <w:t>/</w:t>
            </w:r>
            <w:proofErr w:type="spellStart"/>
            <w:r>
              <w:t>HiSi</w:t>
            </w:r>
            <w:proofErr w:type="spellEnd"/>
            <w:r>
              <w:t>, LG</w:t>
            </w:r>
          </w:p>
        </w:tc>
      </w:tr>
    </w:tbl>
    <w:p w14:paraId="307F7AE4" w14:textId="77777777" w:rsidR="001F2D3C" w:rsidRDefault="001F2D3C"/>
    <w:p w14:paraId="259A431D" w14:textId="77777777" w:rsidR="001F2D3C" w:rsidRDefault="000C390E">
      <w:pPr>
        <w:rPr>
          <w:b/>
          <w:bCs/>
          <w:u w:val="single"/>
        </w:rPr>
      </w:pPr>
      <w:r>
        <w:rPr>
          <w:b/>
          <w:bCs/>
          <w:highlight w:val="yellow"/>
          <w:u w:val="single"/>
        </w:rPr>
        <w:t>Question 2.4.2-2</w:t>
      </w:r>
    </w:p>
    <w:p w14:paraId="2A0D718C" w14:textId="77777777" w:rsidR="001F2D3C" w:rsidRDefault="000C390E">
      <w:r>
        <w:t>If Option (1), which value to align to?</w:t>
      </w:r>
    </w:p>
    <w:p w14:paraId="60C9E2AC" w14:textId="77777777" w:rsidR="001F2D3C" w:rsidRDefault="000C390E">
      <w:pPr>
        <w:pStyle w:val="ListParagraph"/>
        <w:numPr>
          <w:ilvl w:val="0"/>
          <w:numId w:val="36"/>
        </w:numPr>
        <w:rPr>
          <w:lang w:val="en-US"/>
        </w:rPr>
      </w:pPr>
      <w:r>
        <w:rPr>
          <w:lang w:val="en-US"/>
        </w:rPr>
        <w:t>Default sampling period = 8.13 ns for FR1 and 2.03 ns for FR2.</w:t>
      </w:r>
    </w:p>
    <w:p w14:paraId="3C09C005" w14:textId="77777777" w:rsidR="001F2D3C" w:rsidRDefault="000C390E">
      <w:pPr>
        <w:pStyle w:val="ListParagraph"/>
        <w:numPr>
          <w:ilvl w:val="0"/>
          <w:numId w:val="36"/>
        </w:numPr>
        <w:rPr>
          <w:lang w:val="en-US"/>
        </w:rPr>
      </w:pPr>
      <w:r>
        <w:rPr>
          <w:lang w:val="en-US"/>
        </w:rPr>
        <w:t xml:space="preserve">Other values (please describe).  </w:t>
      </w:r>
      <w:r>
        <w:rPr>
          <w:lang w:val="en-US"/>
        </w:rPr>
        <w:tab/>
      </w:r>
    </w:p>
    <w:tbl>
      <w:tblPr>
        <w:tblStyle w:val="TableGrid10"/>
        <w:tblW w:w="9990" w:type="dxa"/>
        <w:tblInd w:w="-5" w:type="dxa"/>
        <w:tblLook w:val="04A0" w:firstRow="1" w:lastRow="0" w:firstColumn="1" w:lastColumn="0" w:noHBand="0" w:noVBand="1"/>
      </w:tblPr>
      <w:tblGrid>
        <w:gridCol w:w="1418"/>
        <w:gridCol w:w="8572"/>
      </w:tblGrid>
      <w:tr w:rsidR="001F2D3C" w14:paraId="0CFF86A3" w14:textId="77777777">
        <w:tc>
          <w:tcPr>
            <w:tcW w:w="1418" w:type="dxa"/>
          </w:tcPr>
          <w:p w14:paraId="5D1849FE" w14:textId="77777777" w:rsidR="001F2D3C" w:rsidRDefault="001F2D3C">
            <w:pPr>
              <w:rPr>
                <w:b/>
              </w:rPr>
            </w:pPr>
          </w:p>
        </w:tc>
        <w:tc>
          <w:tcPr>
            <w:tcW w:w="8572" w:type="dxa"/>
          </w:tcPr>
          <w:p w14:paraId="07DB8EBC" w14:textId="77777777" w:rsidR="001F2D3C" w:rsidRDefault="000C390E">
            <w:pPr>
              <w:jc w:val="center"/>
              <w:rPr>
                <w:b/>
                <w:lang w:val="zh-CN"/>
              </w:rPr>
            </w:pPr>
            <w:r>
              <w:rPr>
                <w:rFonts w:hint="eastAsia"/>
                <w:b/>
                <w:lang w:val="zh-CN"/>
              </w:rPr>
              <w:t>Company</w:t>
            </w:r>
          </w:p>
        </w:tc>
      </w:tr>
      <w:tr w:rsidR="001F2D3C" w14:paraId="6B71B616" w14:textId="77777777">
        <w:tc>
          <w:tcPr>
            <w:tcW w:w="1418" w:type="dxa"/>
          </w:tcPr>
          <w:p w14:paraId="41DCC181" w14:textId="77777777" w:rsidR="001F2D3C" w:rsidRDefault="000C390E">
            <w:r>
              <w:t>Option 1A</w:t>
            </w:r>
          </w:p>
        </w:tc>
        <w:tc>
          <w:tcPr>
            <w:tcW w:w="8572" w:type="dxa"/>
          </w:tcPr>
          <w:p w14:paraId="4CF844BC" w14:textId="77777777" w:rsidR="001F2D3C" w:rsidRDefault="001F2D3C"/>
        </w:tc>
      </w:tr>
      <w:tr w:rsidR="001F2D3C" w14:paraId="25914B56" w14:textId="77777777">
        <w:tc>
          <w:tcPr>
            <w:tcW w:w="1418" w:type="dxa"/>
          </w:tcPr>
          <w:p w14:paraId="04636960" w14:textId="77777777" w:rsidR="001F2D3C" w:rsidRDefault="000C390E">
            <w:pPr>
              <w:rPr>
                <w:lang w:val="zh-CN"/>
              </w:rPr>
            </w:pPr>
            <w:r>
              <w:t>Option 1B</w:t>
            </w:r>
          </w:p>
        </w:tc>
        <w:tc>
          <w:tcPr>
            <w:tcW w:w="8572" w:type="dxa"/>
          </w:tcPr>
          <w:p w14:paraId="74CE3341" w14:textId="77777777" w:rsidR="001F2D3C" w:rsidRDefault="001F2D3C"/>
        </w:tc>
      </w:tr>
    </w:tbl>
    <w:p w14:paraId="5203EC7F"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07F65E9" w14:textId="77777777">
        <w:tc>
          <w:tcPr>
            <w:tcW w:w="1411" w:type="dxa"/>
          </w:tcPr>
          <w:p w14:paraId="7B949E32" w14:textId="77777777" w:rsidR="001F2D3C" w:rsidRDefault="000C390E">
            <w:pPr>
              <w:rPr>
                <w:b/>
                <w:bCs/>
              </w:rPr>
            </w:pPr>
            <w:r>
              <w:rPr>
                <w:b/>
                <w:bCs/>
              </w:rPr>
              <w:t>Company</w:t>
            </w:r>
          </w:p>
        </w:tc>
        <w:tc>
          <w:tcPr>
            <w:tcW w:w="8574" w:type="dxa"/>
          </w:tcPr>
          <w:p w14:paraId="0F85F11C" w14:textId="77777777" w:rsidR="001F2D3C" w:rsidRDefault="000C390E">
            <w:pPr>
              <w:jc w:val="center"/>
              <w:rPr>
                <w:b/>
                <w:bCs/>
              </w:rPr>
            </w:pPr>
            <w:r>
              <w:rPr>
                <w:b/>
                <w:bCs/>
              </w:rPr>
              <w:t>Comments</w:t>
            </w:r>
          </w:p>
        </w:tc>
      </w:tr>
      <w:tr w:rsidR="001F2D3C" w14:paraId="2060E660" w14:textId="77777777">
        <w:tc>
          <w:tcPr>
            <w:tcW w:w="1411" w:type="dxa"/>
          </w:tcPr>
          <w:p w14:paraId="527571F6" w14:textId="77777777" w:rsidR="001F2D3C" w:rsidRDefault="000C390E">
            <w:r>
              <w:t>vivo</w:t>
            </w:r>
          </w:p>
        </w:tc>
        <w:tc>
          <w:tcPr>
            <w:tcW w:w="8574" w:type="dxa"/>
          </w:tcPr>
          <w:p w14:paraId="7EA1CDCB" w14:textId="77777777" w:rsidR="001F2D3C" w:rsidRDefault="000C390E">
            <w:r>
              <w:rPr>
                <w:lang w:val="en-US"/>
              </w:rPr>
              <w:t>Unless we can agree on a common channel measurement as model input, we feel no need to align sampling period.</w:t>
            </w:r>
          </w:p>
        </w:tc>
      </w:tr>
      <w:tr w:rsidR="001F2D3C" w14:paraId="5E6F53FB" w14:textId="77777777">
        <w:tc>
          <w:tcPr>
            <w:tcW w:w="1411" w:type="dxa"/>
          </w:tcPr>
          <w:p w14:paraId="4072ADA4" w14:textId="77777777" w:rsidR="001F2D3C" w:rsidRDefault="000C390E">
            <w:r>
              <w:rPr>
                <w:rFonts w:eastAsia="SimSun" w:hint="eastAsia"/>
                <w:lang w:val="en-US"/>
              </w:rPr>
              <w:t>ZTE</w:t>
            </w:r>
          </w:p>
        </w:tc>
        <w:tc>
          <w:tcPr>
            <w:tcW w:w="8574" w:type="dxa"/>
          </w:tcPr>
          <w:p w14:paraId="0A7C5256" w14:textId="77777777" w:rsidR="001F2D3C" w:rsidRDefault="000C390E">
            <w:r>
              <w:rPr>
                <w:rFonts w:eastAsia="SimSun" w:hint="eastAsia"/>
                <w:lang w:val="en-US"/>
              </w:rPr>
              <w:t>It</w:t>
            </w:r>
            <w:r>
              <w:rPr>
                <w:rFonts w:eastAsia="SimSun"/>
                <w:lang w:val="en-US"/>
              </w:rPr>
              <w:t>’</w:t>
            </w:r>
            <w:r>
              <w:rPr>
                <w:rFonts w:eastAsia="SimSun" w:hint="eastAsia"/>
                <w:lang w:val="en-US"/>
              </w:rPr>
              <w:t>s better to report by companies about their sampling rate. If companies want to evaluate model generalization over different sampling rates, it</w:t>
            </w:r>
            <w:r>
              <w:rPr>
                <w:rFonts w:eastAsia="SimSun"/>
                <w:lang w:val="en-US"/>
              </w:rPr>
              <w:t>’</w:t>
            </w:r>
            <w:r>
              <w:rPr>
                <w:rFonts w:eastAsia="SimSun" w:hint="eastAsia"/>
                <w:lang w:val="en-US"/>
              </w:rPr>
              <w:t xml:space="preserve">s always welcome.  </w:t>
            </w:r>
          </w:p>
        </w:tc>
      </w:tr>
      <w:tr w:rsidR="001F2D3C" w14:paraId="58E49CCC" w14:textId="77777777">
        <w:tc>
          <w:tcPr>
            <w:tcW w:w="1411" w:type="dxa"/>
          </w:tcPr>
          <w:p w14:paraId="6FF59A80" w14:textId="77777777" w:rsidR="001F2D3C" w:rsidRDefault="000C390E">
            <w:pPr>
              <w:rPr>
                <w:rFonts w:eastAsia="SimSun"/>
              </w:rPr>
            </w:pPr>
            <w:r>
              <w:rPr>
                <w:rFonts w:eastAsia="SimSun"/>
              </w:rPr>
              <w:t xml:space="preserve">Samsung </w:t>
            </w:r>
          </w:p>
        </w:tc>
        <w:tc>
          <w:tcPr>
            <w:tcW w:w="8574" w:type="dxa"/>
          </w:tcPr>
          <w:p w14:paraId="3C3503EE" w14:textId="77777777" w:rsidR="001F2D3C" w:rsidRDefault="000C390E">
            <w:pPr>
              <w:rPr>
                <w:rFonts w:eastAsia="SimSun"/>
              </w:rPr>
            </w:pPr>
            <w:r>
              <w:rPr>
                <w:rFonts w:eastAsia="SimSun"/>
              </w:rPr>
              <w:t xml:space="preserve">Same view as vivo and zte, and also our comment in previous round. </w:t>
            </w:r>
          </w:p>
        </w:tc>
      </w:tr>
    </w:tbl>
    <w:p w14:paraId="5560280F" w14:textId="77777777" w:rsidR="001F2D3C" w:rsidRDefault="001F2D3C"/>
    <w:p w14:paraId="64ED9B24" w14:textId="77777777" w:rsidR="001F2D3C" w:rsidRDefault="001F2D3C"/>
    <w:p w14:paraId="0A65B02A" w14:textId="77777777" w:rsidR="001F2D3C" w:rsidRDefault="000C390E">
      <w:pPr>
        <w:pStyle w:val="Heading3"/>
      </w:pPr>
      <w:r>
        <w:t>3rd round discussion</w:t>
      </w:r>
    </w:p>
    <w:p w14:paraId="7A23E6F0" w14:textId="77777777" w:rsidR="001F2D3C" w:rsidRDefault="000C390E">
      <w:r>
        <w:t>According to 2</w:t>
      </w:r>
      <w:r>
        <w:rPr>
          <w:vertAlign w:val="superscript"/>
        </w:rPr>
        <w:t>nd</w:t>
      </w:r>
      <w:r>
        <w:t xml:space="preserve"> round discussion, companies prefer to leave it up to each company to select the sampling period. Thus the following conclusion is suggested.</w:t>
      </w:r>
    </w:p>
    <w:p w14:paraId="4E5F816B" w14:textId="77777777" w:rsidR="001F2D3C" w:rsidRDefault="000C390E">
      <w:pPr>
        <w:rPr>
          <w:b/>
          <w:bCs/>
          <w:u w:val="single"/>
        </w:rPr>
      </w:pPr>
      <w:r>
        <w:rPr>
          <w:b/>
          <w:bCs/>
          <w:highlight w:val="yellow"/>
          <w:u w:val="single"/>
        </w:rPr>
        <w:t>Proposal 2.4.3-1</w:t>
      </w:r>
    </w:p>
    <w:p w14:paraId="40F4C601" w14:textId="77777777" w:rsidR="001F2D3C" w:rsidRDefault="000C390E">
      <w:r>
        <w:t xml:space="preserve">For evaluation of AI/ML based positioning, the sampling period is selected by proponent companies. Each company report the sampling period used in their evaluation. </w:t>
      </w:r>
    </w:p>
    <w:p w14:paraId="095CEFE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FCDB748" w14:textId="77777777">
        <w:tc>
          <w:tcPr>
            <w:tcW w:w="1418" w:type="dxa"/>
          </w:tcPr>
          <w:p w14:paraId="4D6D2F96" w14:textId="77777777" w:rsidR="001F2D3C" w:rsidRDefault="001F2D3C">
            <w:pPr>
              <w:rPr>
                <w:b/>
              </w:rPr>
            </w:pPr>
          </w:p>
        </w:tc>
        <w:tc>
          <w:tcPr>
            <w:tcW w:w="8572" w:type="dxa"/>
          </w:tcPr>
          <w:p w14:paraId="70C77B2F" w14:textId="77777777" w:rsidR="001F2D3C" w:rsidRDefault="000C390E">
            <w:pPr>
              <w:jc w:val="center"/>
              <w:rPr>
                <w:b/>
                <w:lang w:val="zh-CN"/>
              </w:rPr>
            </w:pPr>
            <w:r>
              <w:rPr>
                <w:rFonts w:hint="eastAsia"/>
                <w:b/>
                <w:lang w:val="zh-CN"/>
              </w:rPr>
              <w:t>Company</w:t>
            </w:r>
          </w:p>
        </w:tc>
      </w:tr>
      <w:tr w:rsidR="001F2D3C" w14:paraId="459838C5" w14:textId="77777777">
        <w:tc>
          <w:tcPr>
            <w:tcW w:w="1418" w:type="dxa"/>
          </w:tcPr>
          <w:p w14:paraId="01FD0CB8" w14:textId="77777777" w:rsidR="001F2D3C" w:rsidRDefault="000C390E">
            <w:pPr>
              <w:rPr>
                <w:lang w:val="zh-CN"/>
              </w:rPr>
            </w:pPr>
            <w:r>
              <w:rPr>
                <w:rFonts w:hint="eastAsia"/>
                <w:lang w:val="zh-CN"/>
              </w:rPr>
              <w:t>Support</w:t>
            </w:r>
          </w:p>
        </w:tc>
        <w:tc>
          <w:tcPr>
            <w:tcW w:w="8572" w:type="dxa"/>
          </w:tcPr>
          <w:p w14:paraId="63DD8DDD" w14:textId="77777777" w:rsidR="001F2D3C" w:rsidRDefault="000C390E">
            <w:r>
              <w:rPr>
                <w:rFonts w:hint="eastAsia"/>
              </w:rPr>
              <w:t>C</w:t>
            </w:r>
            <w:r>
              <w:t>MCC, CAICT</w:t>
            </w:r>
          </w:p>
        </w:tc>
      </w:tr>
      <w:tr w:rsidR="001F2D3C" w14:paraId="24C0227E" w14:textId="77777777">
        <w:tc>
          <w:tcPr>
            <w:tcW w:w="1418" w:type="dxa"/>
          </w:tcPr>
          <w:p w14:paraId="7BC6B41B" w14:textId="77777777" w:rsidR="001F2D3C" w:rsidRDefault="000C390E">
            <w:pPr>
              <w:rPr>
                <w:lang w:val="zh-CN"/>
              </w:rPr>
            </w:pPr>
            <w:r>
              <w:rPr>
                <w:rFonts w:hint="eastAsia"/>
                <w:lang w:val="zh-CN"/>
              </w:rPr>
              <w:t>Not support</w:t>
            </w:r>
          </w:p>
        </w:tc>
        <w:tc>
          <w:tcPr>
            <w:tcW w:w="8572" w:type="dxa"/>
          </w:tcPr>
          <w:p w14:paraId="10F86826" w14:textId="77777777" w:rsidR="001F2D3C" w:rsidRDefault="001F2D3C"/>
        </w:tc>
      </w:tr>
    </w:tbl>
    <w:p w14:paraId="79F8077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5FAF937" w14:textId="77777777">
        <w:tc>
          <w:tcPr>
            <w:tcW w:w="1411" w:type="dxa"/>
          </w:tcPr>
          <w:p w14:paraId="3B42B226" w14:textId="77777777" w:rsidR="001F2D3C" w:rsidRDefault="000C390E">
            <w:pPr>
              <w:rPr>
                <w:b/>
                <w:bCs/>
                <w:lang w:eastAsia="ja-JP"/>
              </w:rPr>
            </w:pPr>
            <w:r>
              <w:rPr>
                <w:b/>
                <w:bCs/>
                <w:lang w:eastAsia="ja-JP"/>
              </w:rPr>
              <w:t>Company</w:t>
            </w:r>
          </w:p>
        </w:tc>
        <w:tc>
          <w:tcPr>
            <w:tcW w:w="8574" w:type="dxa"/>
          </w:tcPr>
          <w:p w14:paraId="08B940E3" w14:textId="77777777" w:rsidR="001F2D3C" w:rsidRDefault="000C390E">
            <w:pPr>
              <w:jc w:val="center"/>
              <w:rPr>
                <w:b/>
                <w:bCs/>
                <w:lang w:eastAsia="ja-JP"/>
              </w:rPr>
            </w:pPr>
            <w:r>
              <w:rPr>
                <w:b/>
                <w:bCs/>
                <w:lang w:eastAsia="ja-JP"/>
              </w:rPr>
              <w:t>Comments</w:t>
            </w:r>
          </w:p>
        </w:tc>
      </w:tr>
      <w:tr w:rsidR="001F2D3C" w14:paraId="257CAEC2" w14:textId="77777777">
        <w:tc>
          <w:tcPr>
            <w:tcW w:w="1411" w:type="dxa"/>
          </w:tcPr>
          <w:p w14:paraId="48378806" w14:textId="77777777" w:rsidR="001F2D3C" w:rsidRDefault="000C390E">
            <w:r>
              <w:rPr>
                <w:rFonts w:eastAsiaTheme="minorEastAsia" w:hint="eastAsia"/>
              </w:rPr>
              <w:t>F</w:t>
            </w:r>
            <w:r>
              <w:rPr>
                <w:rFonts w:eastAsiaTheme="minorEastAsia"/>
              </w:rPr>
              <w:t>ujitsu</w:t>
            </w:r>
          </w:p>
        </w:tc>
        <w:tc>
          <w:tcPr>
            <w:tcW w:w="8574" w:type="dxa"/>
          </w:tcPr>
          <w:p w14:paraId="156A2E3E" w14:textId="77777777" w:rsidR="001F2D3C" w:rsidRDefault="000C390E">
            <w:r>
              <w:rPr>
                <w:rFonts w:eastAsiaTheme="minorEastAsia"/>
                <w:lang w:val="en-US"/>
              </w:rPr>
              <w:t>If our understanding is correct, the sampling rate has been agreed in the subcarrier spacing parameter defined in the table of TR38.857. Is that necessary for companies to simulate different subcarrier spacing other than the agreed EVM from 38.857?</w:t>
            </w:r>
          </w:p>
        </w:tc>
      </w:tr>
    </w:tbl>
    <w:p w14:paraId="3B48FEBA" w14:textId="77777777" w:rsidR="001F2D3C" w:rsidRDefault="001F2D3C"/>
    <w:p w14:paraId="7A60EC86" w14:textId="77777777" w:rsidR="001F2D3C" w:rsidRDefault="000C390E">
      <w:pPr>
        <w:pStyle w:val="Heading1"/>
        <w:rPr>
          <w:lang w:val="en-US"/>
        </w:rPr>
      </w:pPr>
      <w:r>
        <w:rPr>
          <w:lang w:val="en-US"/>
        </w:rPr>
        <w:t>KPI</w:t>
      </w:r>
    </w:p>
    <w:p w14:paraId="735ED167" w14:textId="77777777" w:rsidR="001F2D3C" w:rsidRDefault="000C390E">
      <w:r>
        <w:t>In the following, the remaining issues on KPI are discussed.</w:t>
      </w:r>
    </w:p>
    <w:p w14:paraId="17945F05" w14:textId="77777777" w:rsidR="001F2D3C" w:rsidRDefault="000C390E">
      <w:pPr>
        <w:pStyle w:val="Heading2"/>
      </w:pPr>
      <w:r>
        <w:t xml:space="preserve">(Closed) Intermediate performance metric of assisted AI/ML positioning </w:t>
      </w:r>
    </w:p>
    <w:p w14:paraId="320E0D5F" w14:textId="77777777" w:rsidR="001F2D3C" w:rsidRDefault="001F2D3C"/>
    <w:p w14:paraId="6023C515" w14:textId="77777777" w:rsidR="001F2D3C" w:rsidRDefault="000C390E">
      <w:r>
        <w:t>In RAN1#110, the following agreement was made. In this meeting, several companies have suggestions on how to resolve the FFS bullet.</w:t>
      </w:r>
    </w:p>
    <w:p w14:paraId="574CB315" w14:textId="77777777" w:rsidR="001F2D3C" w:rsidRDefault="000C390E">
      <w:pPr>
        <w:rPr>
          <w:rFonts w:ascii="Times" w:eastAsia="Batang" w:hAnsi="Times" w:cs="Times New Roman"/>
          <w:b/>
          <w:bCs/>
          <w:highlight w:val="green"/>
          <w:u w:val="single"/>
          <w:lang w:val="en-GB"/>
        </w:rPr>
      </w:pPr>
      <w:r>
        <w:rPr>
          <w:rFonts w:ascii="Times" w:eastAsia="Batang" w:hAnsi="Times" w:cs="Times New Roman"/>
          <w:b/>
          <w:bCs/>
          <w:highlight w:val="green"/>
          <w:u w:val="single"/>
          <w:lang w:val="en-GB"/>
        </w:rPr>
        <w:t>Agreement</w:t>
      </w:r>
    </w:p>
    <w:p w14:paraId="347F2185" w14:textId="77777777" w:rsidR="001F2D3C" w:rsidRDefault="000C390E">
      <w:pPr>
        <w:rPr>
          <w:rFonts w:ascii="Times" w:eastAsia="Batang" w:hAnsi="Times" w:cs="Times New Roman"/>
          <w:lang w:val="en-GB"/>
        </w:rPr>
      </w:pPr>
      <w:r>
        <w:rPr>
          <w:rFonts w:ascii="Times" w:eastAsia="Batang" w:hAnsi="Times" w:cs="Times New Roman"/>
          <w:lang w:val="en-GB"/>
        </w:rPr>
        <w:t>For evaluation of AI/ML assisted positioning, an intermediate performance metric of model output is reported.</w:t>
      </w:r>
    </w:p>
    <w:p w14:paraId="0C35AC95" w14:textId="77777777" w:rsidR="001F2D3C" w:rsidRDefault="000C390E">
      <w:pPr>
        <w:numPr>
          <w:ilvl w:val="0"/>
          <w:numId w:val="21"/>
        </w:numPr>
        <w:rPr>
          <w:rFonts w:ascii="Times" w:eastAsia="Batang" w:hAnsi="Times" w:cs="Times"/>
          <w:lang w:val="en-GB"/>
        </w:rPr>
      </w:pPr>
      <w:r>
        <w:rPr>
          <w:rFonts w:ascii="Times" w:eastAsia="Batang" w:hAnsi="Times" w:cs="Times"/>
          <w:lang w:val="en-GB"/>
        </w:rPr>
        <w:t>FFS: Detailed definition of the intermediate performance metric of the model output</w:t>
      </w:r>
    </w:p>
    <w:p w14:paraId="022A8BA0" w14:textId="77777777" w:rsidR="001F2D3C" w:rsidRDefault="001F2D3C"/>
    <w:p w14:paraId="353B3525" w14:textId="77777777" w:rsidR="001F2D3C" w:rsidRDefault="001F2D3C"/>
    <w:tbl>
      <w:tblPr>
        <w:tblStyle w:val="TableGrid"/>
        <w:tblW w:w="0" w:type="auto"/>
        <w:tblLook w:val="04A0" w:firstRow="1" w:lastRow="0" w:firstColumn="1" w:lastColumn="0" w:noHBand="0" w:noVBand="1"/>
      </w:tblPr>
      <w:tblGrid>
        <w:gridCol w:w="9962"/>
      </w:tblGrid>
      <w:tr w:rsidR="001F2D3C" w14:paraId="66E692EC" w14:textId="77777777">
        <w:tc>
          <w:tcPr>
            <w:tcW w:w="9962" w:type="dxa"/>
          </w:tcPr>
          <w:p w14:paraId="3B7292E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Ericsson (R1-2208399)</w:t>
            </w:r>
          </w:p>
          <w:p w14:paraId="35798254" w14:textId="77777777" w:rsidR="001F2D3C" w:rsidRDefault="001F2D3C">
            <w:pPr>
              <w:rPr>
                <w:rFonts w:ascii="Times New Roman" w:hAnsi="Times New Roman"/>
              </w:rPr>
            </w:pPr>
          </w:p>
          <w:p w14:paraId="11899A06" w14:textId="77777777" w:rsidR="001F2D3C" w:rsidRDefault="000C390E">
            <w:pPr>
              <w:rPr>
                <w:rFonts w:ascii="Times New Roman" w:hAnsi="Times New Roman"/>
              </w:rPr>
            </w:pPr>
            <w:r>
              <w:rPr>
                <w:rFonts w:ascii="Times New Roman" w:hAnsi="Times New Roman"/>
                <w:lang w:val="en-US"/>
              </w:rPr>
              <w:t>Proposal 3</w:t>
            </w:r>
            <w:r>
              <w:rPr>
                <w:rFonts w:ascii="Times New Roman" w:hAnsi="Times New Roman"/>
                <w:lang w:val="en-US"/>
              </w:rPr>
              <w:tab/>
              <w:t xml:space="preserve">For evaluation of AI/ML assisted positioning with </w:t>
            </w:r>
            <w:proofErr w:type="spellStart"/>
            <w:r>
              <w:rPr>
                <w:rFonts w:ascii="Times New Roman" w:hAnsi="Times New Roman"/>
                <w:lang w:val="en-US"/>
              </w:rPr>
              <w:t>LoS</w:t>
            </w:r>
            <w:proofErr w:type="spellEnd"/>
            <w:r>
              <w:rPr>
                <w:rFonts w:ascii="Times New Roman" w:hAnsi="Times New Roman"/>
                <w:lang w:val="en-US"/>
              </w:rPr>
              <w:t xml:space="preserve"> classification and </w:t>
            </w:r>
            <w:proofErr w:type="spellStart"/>
            <w:r>
              <w:rPr>
                <w:rFonts w:ascii="Times New Roman" w:hAnsi="Times New Roman"/>
                <w:lang w:val="en-US"/>
              </w:rPr>
              <w:t>ToA</w:t>
            </w:r>
            <w:proofErr w:type="spellEnd"/>
            <w:r>
              <w:rPr>
                <w:rFonts w:ascii="Times New Roman" w:hAnsi="Times New Roman"/>
                <w:lang w:val="en-US"/>
              </w:rPr>
              <w:t xml:space="preserve"> estimation as the intermediate model outputs, at least </w:t>
            </w:r>
            <w:proofErr w:type="spellStart"/>
            <w:r>
              <w:rPr>
                <w:rFonts w:ascii="Times New Roman" w:hAnsi="Times New Roman"/>
                <w:lang w:val="en-US"/>
              </w:rPr>
              <w:t>LoS</w:t>
            </w:r>
            <w:proofErr w:type="spellEnd"/>
            <w:r>
              <w:rPr>
                <w:rFonts w:ascii="Times New Roman" w:hAnsi="Times New Roman"/>
                <w:lang w:val="en-US"/>
              </w:rPr>
              <w:t xml:space="preserve"> classification accuracy and CDF percentile of </w:t>
            </w:r>
            <w:proofErr w:type="spellStart"/>
            <w:r>
              <w:rPr>
                <w:rFonts w:ascii="Times New Roman" w:hAnsi="Times New Roman"/>
                <w:lang w:val="en-US"/>
              </w:rPr>
              <w:t>ToA</w:t>
            </w:r>
            <w:proofErr w:type="spellEnd"/>
            <w:r>
              <w:rPr>
                <w:rFonts w:ascii="Times New Roman" w:hAnsi="Times New Roman"/>
                <w:lang w:val="en-US"/>
              </w:rPr>
              <w:t xml:space="preserve"> estimate errors (</w:t>
            </w:r>
            <w:proofErr w:type="spellStart"/>
            <w:r>
              <w:rPr>
                <w:rFonts w:ascii="Times New Roman" w:hAnsi="Times New Roman"/>
                <w:lang w:val="en-US"/>
              </w:rPr>
              <w:t>preferrably</w:t>
            </w:r>
            <w:proofErr w:type="spellEnd"/>
            <w:r>
              <w:rPr>
                <w:rFonts w:ascii="Times New Roman" w:hAnsi="Times New Roman"/>
                <w:lang w:val="en-US"/>
              </w:rPr>
              <w:t xml:space="preserve"> expressed in meters) should be reported as the intermediate performance metrics.</w:t>
            </w:r>
          </w:p>
        </w:tc>
      </w:tr>
      <w:tr w:rsidR="001F2D3C" w14:paraId="7249F975" w14:textId="77777777">
        <w:tc>
          <w:tcPr>
            <w:tcW w:w="9962" w:type="dxa"/>
          </w:tcPr>
          <w:p w14:paraId="369F5129" w14:textId="77777777" w:rsidR="001F2D3C" w:rsidRDefault="000C390E">
            <w:pPr>
              <w:pStyle w:val="ListParagraph"/>
              <w:numPr>
                <w:ilvl w:val="0"/>
                <w:numId w:val="21"/>
              </w:numPr>
              <w:rPr>
                <w:rFonts w:ascii="Times New Roman" w:hAnsi="Times New Roman"/>
              </w:rPr>
            </w:pPr>
            <w:r>
              <w:rPr>
                <w:rFonts w:ascii="Times New Roman" w:hAnsi="Times New Roman"/>
                <w:lang w:val="en-US"/>
              </w:rPr>
              <w:t>LG (R1-2208903)</w:t>
            </w:r>
          </w:p>
          <w:p w14:paraId="18F95B2D" w14:textId="77777777" w:rsidR="001F2D3C" w:rsidRDefault="001F2D3C">
            <w:pPr>
              <w:rPr>
                <w:rFonts w:ascii="Times New Roman" w:hAnsi="Times New Roman"/>
              </w:rPr>
            </w:pPr>
          </w:p>
          <w:p w14:paraId="312B998D" w14:textId="77777777" w:rsidR="001F2D3C" w:rsidRDefault="000C390E">
            <w:pPr>
              <w:rPr>
                <w:rFonts w:ascii="Times New Roman" w:hAnsi="Times New Roman"/>
              </w:rPr>
            </w:pPr>
            <w:r>
              <w:rPr>
                <w:rFonts w:ascii="Times New Roman" w:hAnsi="Times New Roman"/>
                <w:lang w:val="en-US"/>
              </w:rPr>
              <w:t>Proposal #2: Determine intermediate performance metric with respect to sub use case.</w:t>
            </w:r>
          </w:p>
          <w:p w14:paraId="70AE85A5" w14:textId="77777777" w:rsidR="001F2D3C" w:rsidRDefault="000C390E">
            <w:pPr>
              <w:numPr>
                <w:ilvl w:val="0"/>
                <w:numId w:val="37"/>
              </w:numPr>
              <w:rPr>
                <w:rFonts w:ascii="Times New Roman" w:hAnsi="Times New Roman"/>
                <w:lang w:val="en-GB"/>
              </w:rPr>
            </w:pPr>
            <w:r>
              <w:rPr>
                <w:rFonts w:ascii="Times New Roman" w:hAnsi="Times New Roman"/>
                <w:lang w:val="en-GB"/>
              </w:rPr>
              <w:t>At least for LOS/NLOS identification, the meaning of the value and the corresponding format is to be decided with high priority.</w:t>
            </w:r>
          </w:p>
        </w:tc>
      </w:tr>
      <w:tr w:rsidR="001F2D3C" w14:paraId="23FB1BA7" w14:textId="77777777">
        <w:tc>
          <w:tcPr>
            <w:tcW w:w="9962" w:type="dxa"/>
          </w:tcPr>
          <w:p w14:paraId="1AF3FAB6"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CE5DFAD" w14:textId="77777777" w:rsidR="001F2D3C" w:rsidRDefault="000C390E">
            <w:pPr>
              <w:rPr>
                <w:rFonts w:ascii="Times New Roman" w:hAnsi="Times New Roman"/>
              </w:rPr>
            </w:pPr>
            <w:bookmarkStart w:id="4" w:name="OLE_LINK19"/>
            <w:bookmarkStart w:id="5" w:name="OLE_LINK18"/>
            <w:r>
              <w:rPr>
                <w:rFonts w:ascii="Times New Roman" w:hAnsi="Times New Roman"/>
                <w:lang w:val="en-US"/>
              </w:rPr>
              <w:t xml:space="preserve">Proposal </w:t>
            </w:r>
            <w:r>
              <w:rPr>
                <w:rFonts w:ascii="Times New Roman" w:hAnsi="Times New Roman" w:hint="eastAsia"/>
                <w:lang w:val="en-US"/>
              </w:rPr>
              <w:t>2: For AI/ML-based positioning, in addition to AI-specific KPIs, the following KPIs are considered:</w:t>
            </w:r>
          </w:p>
          <w:p w14:paraId="39C2B53B"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Eventual KPI: Positioning accuracy (e.g. 90% </w:t>
            </w:r>
            <w:r>
              <w:rPr>
                <w:rFonts w:ascii="Times New Roman" w:hAnsi="Times New Roman"/>
                <w:lang w:val="en-US"/>
              </w:rPr>
              <w:t>CDF percentiles of horizontal accuracy</w:t>
            </w:r>
            <w:r>
              <w:rPr>
                <w:rFonts w:ascii="Times New Roman" w:hAnsi="Times New Roman" w:hint="eastAsia"/>
                <w:lang w:val="en-US"/>
              </w:rPr>
              <w:t>);</w:t>
            </w:r>
          </w:p>
          <w:p w14:paraId="7DAF79E9"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Intermediate KPI: The accuracy of intermediate measurement results (e.g. error of </w:t>
            </w:r>
            <w:proofErr w:type="spellStart"/>
            <w:r>
              <w:rPr>
                <w:rFonts w:ascii="Times New Roman" w:hAnsi="Times New Roman" w:hint="eastAsia"/>
                <w:lang w:val="en-US"/>
              </w:rPr>
              <w:t>ToA</w:t>
            </w:r>
            <w:proofErr w:type="spellEnd"/>
            <w:r>
              <w:rPr>
                <w:rFonts w:ascii="Times New Roman" w:hAnsi="Times New Roman" w:hint="eastAsia"/>
                <w:lang w:val="en-US"/>
              </w:rPr>
              <w:t>/</w:t>
            </w:r>
            <w:proofErr w:type="spellStart"/>
            <w:r>
              <w:rPr>
                <w:rFonts w:ascii="Times New Roman" w:hAnsi="Times New Roman" w:hint="eastAsia"/>
                <w:lang w:val="en-US"/>
              </w:rPr>
              <w:t>AoA</w:t>
            </w:r>
            <w:proofErr w:type="spellEnd"/>
            <w:r>
              <w:rPr>
                <w:rFonts w:ascii="Times New Roman" w:hAnsi="Times New Roman" w:hint="eastAsia"/>
                <w:lang w:val="en-US"/>
              </w:rPr>
              <w:t>/</w:t>
            </w:r>
            <w:proofErr w:type="spellStart"/>
            <w:r>
              <w:rPr>
                <w:rFonts w:ascii="Times New Roman" w:hAnsi="Times New Roman" w:hint="eastAsia"/>
                <w:lang w:val="en-US"/>
              </w:rPr>
              <w:t>AoD</w:t>
            </w:r>
            <w:proofErr w:type="spellEnd"/>
            <w:r>
              <w:rPr>
                <w:rFonts w:ascii="Times New Roman" w:hAnsi="Times New Roman" w:hint="eastAsia"/>
                <w:lang w:val="en-US"/>
              </w:rPr>
              <w:t xml:space="preserve">) if </w:t>
            </w:r>
            <w:r>
              <w:rPr>
                <w:rFonts w:ascii="Times New Roman" w:hAnsi="Times New Roman"/>
                <w:lang w:val="en-US"/>
              </w:rPr>
              <w:t>estimating timing and/or angle of measurement based on AI/ML model</w:t>
            </w:r>
            <w:r>
              <w:rPr>
                <w:rFonts w:ascii="Times New Roman" w:hAnsi="Times New Roman" w:hint="eastAsia"/>
                <w:lang w:val="en-US"/>
              </w:rPr>
              <w:t xml:space="preserve"> is applied;</w:t>
            </w:r>
          </w:p>
          <w:p w14:paraId="4FE4EBE9" w14:textId="77777777" w:rsidR="001F2D3C" w:rsidRDefault="000C390E">
            <w:pPr>
              <w:numPr>
                <w:ilvl w:val="0"/>
                <w:numId w:val="38"/>
              </w:numPr>
              <w:rPr>
                <w:rFonts w:ascii="Times New Roman" w:hAnsi="Times New Roman"/>
              </w:rPr>
            </w:pPr>
            <w:r>
              <w:rPr>
                <w:rFonts w:ascii="Times New Roman" w:hAnsi="Times New Roman" w:hint="eastAsia"/>
                <w:lang w:val="en-US"/>
              </w:rPr>
              <w:t xml:space="preserve">Intermediate KPI: The correct rate of LOS/NLOS identification if </w:t>
            </w:r>
            <w:r>
              <w:rPr>
                <w:rFonts w:ascii="Times New Roman" w:hAnsi="Times New Roman"/>
                <w:lang w:val="en-US"/>
              </w:rPr>
              <w:t>identifying LOS/NLOS identification based on AI/ML model</w:t>
            </w:r>
            <w:r>
              <w:rPr>
                <w:rFonts w:ascii="Times New Roman" w:hAnsi="Times New Roman" w:hint="eastAsia"/>
                <w:lang w:val="en-US"/>
              </w:rPr>
              <w:t xml:space="preserve"> is applied.</w:t>
            </w:r>
            <w:bookmarkEnd w:id="4"/>
            <w:bookmarkEnd w:id="5"/>
          </w:p>
          <w:p w14:paraId="1C3B24AF" w14:textId="77777777" w:rsidR="001F2D3C" w:rsidRDefault="001F2D3C">
            <w:pPr>
              <w:rPr>
                <w:rFonts w:ascii="Times New Roman" w:hAnsi="Times New Roman"/>
              </w:rPr>
            </w:pPr>
          </w:p>
        </w:tc>
      </w:tr>
      <w:tr w:rsidR="001F2D3C" w14:paraId="0ED70D4F" w14:textId="77777777">
        <w:tc>
          <w:tcPr>
            <w:tcW w:w="9962" w:type="dxa"/>
          </w:tcPr>
          <w:p w14:paraId="7360937B"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B06D044" w14:textId="77777777" w:rsidR="001F2D3C" w:rsidRDefault="001F2D3C">
            <w:pPr>
              <w:rPr>
                <w:rFonts w:ascii="Times New Roman" w:hAnsi="Times New Roman"/>
              </w:rPr>
            </w:pPr>
          </w:p>
          <w:p w14:paraId="2F70A0D6" w14:textId="77777777" w:rsidR="001F2D3C" w:rsidRDefault="000C390E">
            <w:pPr>
              <w:rPr>
                <w:rFonts w:ascii="Times New Roman" w:hAnsi="Times New Roman"/>
              </w:rPr>
            </w:pPr>
            <w:r>
              <w:rPr>
                <w:rFonts w:ascii="Times New Roman" w:hAnsi="Times New Roman"/>
                <w:lang w:val="en-US"/>
              </w:rPr>
              <w:t>Proposal-4: For evaluation of two-step or AI/ML assisted positioning, intermediate KPI(s) such as the accuracy of LOS/NLOS identification, accuracy of timing and/or angle of measurement, accuracy of the likelihood measurement, etc., should be reported together with the horizontal positioning accuracy.</w:t>
            </w:r>
          </w:p>
        </w:tc>
      </w:tr>
      <w:tr w:rsidR="001F2D3C" w14:paraId="3C691CF2" w14:textId="77777777">
        <w:tc>
          <w:tcPr>
            <w:tcW w:w="9962" w:type="dxa"/>
          </w:tcPr>
          <w:p w14:paraId="6B2641D3" w14:textId="77777777" w:rsidR="001F2D3C" w:rsidRDefault="000C390E">
            <w:pPr>
              <w:pStyle w:val="ListParagraph"/>
              <w:numPr>
                <w:ilvl w:val="0"/>
                <w:numId w:val="21"/>
              </w:numPr>
              <w:rPr>
                <w:rFonts w:ascii="Times New Roman" w:hAnsi="Times New Roman"/>
                <w:lang w:val="en-US"/>
              </w:rPr>
            </w:pPr>
            <w:proofErr w:type="spellStart"/>
            <w:r>
              <w:rPr>
                <w:rFonts w:ascii="Times New Roman" w:hAnsi="Times New Roman"/>
                <w:lang w:val="en-US"/>
              </w:rPr>
              <w:t>Faunhofer</w:t>
            </w:r>
            <w:proofErr w:type="spellEnd"/>
            <w:r>
              <w:rPr>
                <w:rFonts w:ascii="Times New Roman" w:hAnsi="Times New Roman"/>
                <w:lang w:val="en-US"/>
              </w:rPr>
              <w:t xml:space="preserve"> (R1-2209537)</w:t>
            </w:r>
          </w:p>
          <w:p w14:paraId="35B82959" w14:textId="77777777" w:rsidR="001F2D3C" w:rsidRDefault="001F2D3C">
            <w:pPr>
              <w:rPr>
                <w:rFonts w:ascii="Times New Roman" w:hAnsi="Times New Roman"/>
              </w:rPr>
            </w:pPr>
          </w:p>
          <w:p w14:paraId="7517122C" w14:textId="77777777" w:rsidR="001F2D3C" w:rsidRDefault="000C390E">
            <w:pPr>
              <w:rPr>
                <w:rFonts w:ascii="Times New Roman" w:hAnsi="Times New Roman"/>
              </w:rPr>
            </w:pPr>
            <w:r>
              <w:rPr>
                <w:rFonts w:ascii="Times New Roman" w:hAnsi="Times New Roman"/>
                <w:lang w:val="en-US"/>
              </w:rPr>
              <w:t xml:space="preserve">Proposal 5:  </w:t>
            </w:r>
            <w:r>
              <w:rPr>
                <w:rFonts w:ascii="Times New Roman" w:hAnsi="Times New Roman"/>
                <w:lang w:val="en-US"/>
              </w:rPr>
              <w:tab/>
              <w:t xml:space="preserve">For the evaluation of performance gain resulting from additional reporting for input data to the AI/ML model (network based </w:t>
            </w:r>
            <w:proofErr w:type="spellStart"/>
            <w:r>
              <w:rPr>
                <w:rFonts w:ascii="Times New Roman" w:hAnsi="Times New Roman"/>
                <w:lang w:val="en-US"/>
              </w:rPr>
              <w:t>ToA</w:t>
            </w:r>
            <w:proofErr w:type="spellEnd"/>
            <w:r>
              <w:rPr>
                <w:rFonts w:ascii="Times New Roman" w:hAnsi="Times New Roman"/>
                <w:lang w:val="en-US"/>
              </w:rPr>
              <w:t xml:space="preserve"> estimator, for example) the main performance metric shall be the </w:t>
            </w:r>
            <w:proofErr w:type="spellStart"/>
            <w:r>
              <w:rPr>
                <w:rFonts w:ascii="Times New Roman" w:hAnsi="Times New Roman"/>
                <w:lang w:val="en-US"/>
              </w:rPr>
              <w:t>ToA</w:t>
            </w:r>
            <w:proofErr w:type="spellEnd"/>
            <w:r>
              <w:rPr>
                <w:rFonts w:ascii="Times New Roman" w:hAnsi="Times New Roman"/>
                <w:lang w:val="en-US"/>
              </w:rPr>
              <w:t xml:space="preserve"> error statistic. </w:t>
            </w:r>
          </w:p>
          <w:p w14:paraId="11210FD5" w14:textId="77777777" w:rsidR="001F2D3C" w:rsidRDefault="000C390E">
            <w:pPr>
              <w:rPr>
                <w:rFonts w:ascii="Times New Roman" w:hAnsi="Times New Roman"/>
              </w:rPr>
            </w:pPr>
            <w:r>
              <w:rPr>
                <w:rFonts w:ascii="Times New Roman" w:hAnsi="Times New Roman"/>
                <w:lang w:val="en-US"/>
              </w:rPr>
              <w:t xml:space="preserve">Proposal 6:  </w:t>
            </w:r>
            <w:r>
              <w:rPr>
                <w:rFonts w:ascii="Times New Roman" w:hAnsi="Times New Roman"/>
                <w:lang w:val="en-US"/>
              </w:rPr>
              <w:tab/>
              <w:t>For the evaluation of performance gain resulting from additional reporting for output data to the AI/ML model system level simulations including positioning algorithms are required and the main performance indicator is the positioning accuracy and the probability of false positions.</w:t>
            </w:r>
          </w:p>
        </w:tc>
      </w:tr>
    </w:tbl>
    <w:p w14:paraId="27883D18" w14:textId="77777777" w:rsidR="001F2D3C" w:rsidRDefault="001F2D3C"/>
    <w:p w14:paraId="309C78A4" w14:textId="77777777" w:rsidR="001F2D3C" w:rsidRDefault="000C390E">
      <w:pPr>
        <w:pStyle w:val="Heading3"/>
      </w:pPr>
      <w:r>
        <w:t>1st round discussion</w:t>
      </w:r>
    </w:p>
    <w:p w14:paraId="7DCD0AE2" w14:textId="77777777" w:rsidR="001F2D3C" w:rsidRDefault="000C390E">
      <w:r>
        <w:t>Based on the proposals in companies’ contributions, the following proposal seems to capture the majority view.</w:t>
      </w:r>
    </w:p>
    <w:p w14:paraId="3E27821A" w14:textId="77777777" w:rsidR="001F2D3C" w:rsidRDefault="000C390E">
      <w:pPr>
        <w:rPr>
          <w:rFonts w:eastAsia="Batang" w:cstheme="minorHAnsi"/>
          <w:b/>
          <w:bCs/>
          <w:highlight w:val="yellow"/>
          <w:u w:val="single"/>
        </w:rPr>
      </w:pPr>
      <w:r>
        <w:rPr>
          <w:rFonts w:eastAsia="Batang" w:cstheme="minorHAnsi"/>
          <w:b/>
          <w:bCs/>
          <w:highlight w:val="green"/>
          <w:u w:val="single"/>
        </w:rPr>
        <w:t>Proposal 3.1.1-1</w:t>
      </w:r>
    </w:p>
    <w:p w14:paraId="0CB6FEFB" w14:textId="77777777" w:rsidR="001F2D3C" w:rsidRDefault="000C390E">
      <w:r>
        <w:t>For evaluation of AI/ML assisted positioning, the intermediate performance metrics include:</w:t>
      </w:r>
    </w:p>
    <w:p w14:paraId="6360AD5C"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classification;</w:t>
      </w:r>
    </w:p>
    <w:p w14:paraId="0EE79BE2" w14:textId="77777777" w:rsidR="001F2D3C" w:rsidRDefault="000C390E">
      <w:pPr>
        <w:pStyle w:val="ListParagraph"/>
        <w:numPr>
          <w:ilvl w:val="0"/>
          <w:numId w:val="21"/>
        </w:numPr>
        <w:rPr>
          <w:lang w:val="en-US"/>
        </w:rPr>
      </w:pPr>
      <w:proofErr w:type="spellStart"/>
      <w:r>
        <w:rPr>
          <w:lang w:val="en-US"/>
        </w:rPr>
        <w:t>ToA</w:t>
      </w:r>
      <w:proofErr w:type="spellEnd"/>
      <w:r>
        <w:rPr>
          <w:lang w:val="en-US"/>
        </w:rPr>
        <w:t xml:space="preserve"> estimation accuracy (expressed in meters), if the model output includes </w:t>
      </w:r>
      <w:proofErr w:type="spellStart"/>
      <w:r>
        <w:rPr>
          <w:lang w:val="en-US"/>
        </w:rPr>
        <w:t>ToA</w:t>
      </w:r>
      <w:proofErr w:type="spellEnd"/>
      <w:r>
        <w:rPr>
          <w:lang w:val="en-US"/>
        </w:rPr>
        <w:t>.</w:t>
      </w:r>
    </w:p>
    <w:p w14:paraId="6653F16F"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D52BC1D" w14:textId="77777777">
        <w:tc>
          <w:tcPr>
            <w:tcW w:w="1418" w:type="dxa"/>
          </w:tcPr>
          <w:p w14:paraId="3D622257" w14:textId="77777777" w:rsidR="001F2D3C" w:rsidRDefault="001F2D3C">
            <w:pPr>
              <w:rPr>
                <w:b/>
              </w:rPr>
            </w:pPr>
          </w:p>
        </w:tc>
        <w:tc>
          <w:tcPr>
            <w:tcW w:w="8572" w:type="dxa"/>
          </w:tcPr>
          <w:p w14:paraId="78CC3679" w14:textId="77777777" w:rsidR="001F2D3C" w:rsidRDefault="000C390E">
            <w:pPr>
              <w:jc w:val="center"/>
              <w:rPr>
                <w:b/>
                <w:lang w:val="zh-CN"/>
              </w:rPr>
            </w:pPr>
            <w:r>
              <w:rPr>
                <w:rFonts w:hint="eastAsia"/>
                <w:b/>
                <w:lang w:val="zh-CN"/>
              </w:rPr>
              <w:t>Company</w:t>
            </w:r>
          </w:p>
        </w:tc>
      </w:tr>
      <w:tr w:rsidR="001F2D3C" w14:paraId="08E38359" w14:textId="77777777">
        <w:tc>
          <w:tcPr>
            <w:tcW w:w="1418" w:type="dxa"/>
          </w:tcPr>
          <w:p w14:paraId="7A077D9F" w14:textId="77777777" w:rsidR="001F2D3C" w:rsidRDefault="000C390E">
            <w:pPr>
              <w:rPr>
                <w:lang w:val="zh-CN"/>
              </w:rPr>
            </w:pPr>
            <w:r>
              <w:rPr>
                <w:rFonts w:hint="eastAsia"/>
                <w:lang w:val="zh-CN"/>
              </w:rPr>
              <w:t>Support</w:t>
            </w:r>
          </w:p>
        </w:tc>
        <w:tc>
          <w:tcPr>
            <w:tcW w:w="8572" w:type="dxa"/>
          </w:tcPr>
          <w:p w14:paraId="0C6B3BD8" w14:textId="77777777" w:rsidR="001F2D3C" w:rsidRDefault="000C390E">
            <w:pPr>
              <w:rPr>
                <w:lang w:val="de-DE"/>
              </w:rPr>
            </w:pPr>
            <w:r>
              <w:rPr>
                <w:lang w:val="de-DE"/>
              </w:rPr>
              <w:t>Nokia/NSB, NVIDIA, InterDigital, Fujitsu, LG, Ericsson</w:t>
            </w:r>
          </w:p>
        </w:tc>
      </w:tr>
      <w:tr w:rsidR="001F2D3C" w14:paraId="485BD6D1" w14:textId="77777777">
        <w:tc>
          <w:tcPr>
            <w:tcW w:w="1418" w:type="dxa"/>
          </w:tcPr>
          <w:p w14:paraId="1B329173" w14:textId="77777777" w:rsidR="001F2D3C" w:rsidRDefault="000C390E">
            <w:pPr>
              <w:rPr>
                <w:lang w:val="zh-CN"/>
              </w:rPr>
            </w:pPr>
            <w:r>
              <w:rPr>
                <w:rFonts w:hint="eastAsia"/>
                <w:lang w:val="zh-CN"/>
              </w:rPr>
              <w:t>Not support</w:t>
            </w:r>
          </w:p>
        </w:tc>
        <w:tc>
          <w:tcPr>
            <w:tcW w:w="8572" w:type="dxa"/>
          </w:tcPr>
          <w:p w14:paraId="7E02B161" w14:textId="77777777" w:rsidR="001F2D3C" w:rsidRDefault="001F2D3C"/>
        </w:tc>
      </w:tr>
    </w:tbl>
    <w:p w14:paraId="064CDE1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65A0CCB" w14:textId="77777777">
        <w:tc>
          <w:tcPr>
            <w:tcW w:w="1411" w:type="dxa"/>
          </w:tcPr>
          <w:p w14:paraId="4DF06A0D" w14:textId="77777777" w:rsidR="001F2D3C" w:rsidRDefault="000C390E">
            <w:pPr>
              <w:rPr>
                <w:b/>
                <w:bCs/>
              </w:rPr>
            </w:pPr>
            <w:r>
              <w:rPr>
                <w:b/>
                <w:bCs/>
              </w:rPr>
              <w:t>Company</w:t>
            </w:r>
          </w:p>
        </w:tc>
        <w:tc>
          <w:tcPr>
            <w:tcW w:w="8574" w:type="dxa"/>
          </w:tcPr>
          <w:p w14:paraId="1B2144D3" w14:textId="77777777" w:rsidR="001F2D3C" w:rsidRDefault="000C390E">
            <w:pPr>
              <w:jc w:val="center"/>
              <w:rPr>
                <w:b/>
                <w:bCs/>
              </w:rPr>
            </w:pPr>
            <w:r>
              <w:rPr>
                <w:b/>
                <w:bCs/>
              </w:rPr>
              <w:t>Comments</w:t>
            </w:r>
          </w:p>
        </w:tc>
      </w:tr>
      <w:tr w:rsidR="001F2D3C" w14:paraId="6974044A" w14:textId="77777777">
        <w:tc>
          <w:tcPr>
            <w:tcW w:w="1411" w:type="dxa"/>
          </w:tcPr>
          <w:p w14:paraId="27A9C627" w14:textId="77777777" w:rsidR="001F2D3C" w:rsidRDefault="000C390E">
            <w:r>
              <w:t>vivo</w:t>
            </w:r>
          </w:p>
        </w:tc>
        <w:tc>
          <w:tcPr>
            <w:tcW w:w="8574" w:type="dxa"/>
          </w:tcPr>
          <w:p w14:paraId="37238A0E" w14:textId="77777777" w:rsidR="001F2D3C" w:rsidRDefault="000C390E">
            <w:r>
              <w:rPr>
                <w:lang w:val="en-US"/>
              </w:rPr>
              <w:t>Question for clarification. Is the reported accuracy for each link (corresponding to each TRP)? Or for each path since there may be multiple paths between the UE and a TRP?</w:t>
            </w:r>
          </w:p>
        </w:tc>
      </w:tr>
      <w:tr w:rsidR="001F2D3C" w14:paraId="14F43F38" w14:textId="77777777">
        <w:tc>
          <w:tcPr>
            <w:tcW w:w="1411" w:type="dxa"/>
          </w:tcPr>
          <w:p w14:paraId="22D5767B" w14:textId="77777777" w:rsidR="001F2D3C" w:rsidRDefault="000C390E">
            <w:r>
              <w:t>Nokia/NSB</w:t>
            </w:r>
          </w:p>
        </w:tc>
        <w:tc>
          <w:tcPr>
            <w:tcW w:w="8574" w:type="dxa"/>
          </w:tcPr>
          <w:p w14:paraId="722F203A" w14:textId="77777777" w:rsidR="001F2D3C" w:rsidRDefault="000C390E">
            <w:r>
              <w:rPr>
                <w:lang w:val="en-US"/>
              </w:rPr>
              <w:t>In our view, reporting the overall accuracy metrics could also be sufficient.</w:t>
            </w:r>
          </w:p>
        </w:tc>
      </w:tr>
      <w:tr w:rsidR="001F2D3C" w14:paraId="2D717311" w14:textId="77777777">
        <w:tc>
          <w:tcPr>
            <w:tcW w:w="1411" w:type="dxa"/>
          </w:tcPr>
          <w:p w14:paraId="7929FB6A" w14:textId="77777777" w:rsidR="001F2D3C" w:rsidRDefault="000C390E">
            <w:r>
              <w:t>Apple</w:t>
            </w:r>
          </w:p>
        </w:tc>
        <w:tc>
          <w:tcPr>
            <w:tcW w:w="8574" w:type="dxa"/>
          </w:tcPr>
          <w:p w14:paraId="5A9F1AED" w14:textId="77777777" w:rsidR="001F2D3C" w:rsidRDefault="000C390E">
            <w:r>
              <w:rPr>
                <w:lang w:val="en-US"/>
              </w:rPr>
              <w:t xml:space="preserve">To clarify, </w:t>
            </w:r>
            <w:proofErr w:type="spellStart"/>
            <w:r>
              <w:rPr>
                <w:lang w:val="en-US"/>
              </w:rPr>
              <w:t>ToA</w:t>
            </w:r>
            <w:proofErr w:type="spellEnd"/>
            <w:r>
              <w:rPr>
                <w:lang w:val="en-US"/>
              </w:rPr>
              <w:t xml:space="preserve"> estimation accuracy (expressed in meters) = abs(</w:t>
            </w:r>
            <w:proofErr w:type="spellStart"/>
            <w:r>
              <w:rPr>
                <w:lang w:val="en-US"/>
              </w:rPr>
              <w:t>ToA_estimate</w:t>
            </w:r>
            <w:proofErr w:type="spellEnd"/>
            <w:r>
              <w:rPr>
                <w:lang w:val="en-US"/>
              </w:rPr>
              <w:t xml:space="preserve"> – </w:t>
            </w:r>
            <w:proofErr w:type="spellStart"/>
            <w:r>
              <w:rPr>
                <w:lang w:val="en-US"/>
              </w:rPr>
              <w:t>ToA_actual</w:t>
            </w:r>
            <w:proofErr w:type="spellEnd"/>
            <w:r>
              <w:rPr>
                <w:lang w:val="en-US"/>
              </w:rPr>
              <w:t xml:space="preserve">) x </w:t>
            </w:r>
            <w:proofErr w:type="spellStart"/>
            <w:r>
              <w:rPr>
                <w:lang w:val="en-US"/>
              </w:rPr>
              <w:t>speed_of_light</w:t>
            </w:r>
            <w:proofErr w:type="spellEnd"/>
          </w:p>
          <w:p w14:paraId="24D8D509" w14:textId="77777777" w:rsidR="001F2D3C" w:rsidRDefault="000C390E">
            <w:r>
              <w:rPr>
                <w:color w:val="0070C0"/>
                <w:lang w:val="en-US"/>
              </w:rPr>
              <w:t>[Moderator] Yes, I think this is common understanding.</w:t>
            </w:r>
          </w:p>
        </w:tc>
      </w:tr>
      <w:tr w:rsidR="001F2D3C" w14:paraId="29B8D6BB" w14:textId="77777777">
        <w:tc>
          <w:tcPr>
            <w:tcW w:w="1411" w:type="dxa"/>
          </w:tcPr>
          <w:p w14:paraId="745820E0" w14:textId="77777777" w:rsidR="001F2D3C" w:rsidRDefault="000C390E">
            <w:r>
              <w:rPr>
                <w:rFonts w:hint="eastAsia"/>
              </w:rPr>
              <w:t>LG</w:t>
            </w:r>
          </w:p>
        </w:tc>
        <w:tc>
          <w:tcPr>
            <w:tcW w:w="8574" w:type="dxa"/>
          </w:tcPr>
          <w:p w14:paraId="73F21913" w14:textId="77777777" w:rsidR="001F2D3C" w:rsidRDefault="000C390E">
            <w:r>
              <w:rPr>
                <w:lang w:val="en-US"/>
              </w:rPr>
              <w:t>In addition, for LOS/NLOS identification, the meaning of the value range (e.g. [0,1]) and the corresponding format of the value are to be decided with high priority where it can be reused as in Rel-17 or newly defined by taking AI/ML specific components into account.</w:t>
            </w:r>
          </w:p>
        </w:tc>
      </w:tr>
      <w:tr w:rsidR="001F2D3C" w14:paraId="604164D1" w14:textId="77777777">
        <w:tc>
          <w:tcPr>
            <w:tcW w:w="1411" w:type="dxa"/>
          </w:tcPr>
          <w:p w14:paraId="33127BE8" w14:textId="77777777" w:rsidR="001F2D3C" w:rsidRDefault="000C390E">
            <w:r>
              <w:t>OPPO</w:t>
            </w:r>
          </w:p>
        </w:tc>
        <w:tc>
          <w:tcPr>
            <w:tcW w:w="8574" w:type="dxa"/>
          </w:tcPr>
          <w:p w14:paraId="6728410E" w14:textId="77777777" w:rsidR="001F2D3C" w:rsidRDefault="000C390E">
            <w:r>
              <w:rPr>
                <w:lang w:val="en-US"/>
              </w:rPr>
              <w:t>Suggest to add the following metric</w:t>
            </w:r>
          </w:p>
          <w:p w14:paraId="0E54A4C2" w14:textId="77777777" w:rsidR="001F2D3C" w:rsidRDefault="000C390E">
            <w:r>
              <w:rPr>
                <w:lang w:val="en-US"/>
              </w:rPr>
              <w:t>RSTD estimation accuracy, if the model output includes RSTD</w:t>
            </w:r>
          </w:p>
        </w:tc>
      </w:tr>
      <w:tr w:rsidR="001F2D3C" w14:paraId="11B23134" w14:textId="77777777">
        <w:tc>
          <w:tcPr>
            <w:tcW w:w="1411" w:type="dxa"/>
          </w:tcPr>
          <w:p w14:paraId="47C5848F" w14:textId="77777777" w:rsidR="001F2D3C" w:rsidRDefault="000C390E">
            <w:r>
              <w:t>Qualcomm</w:t>
            </w:r>
          </w:p>
        </w:tc>
        <w:tc>
          <w:tcPr>
            <w:tcW w:w="8574" w:type="dxa"/>
          </w:tcPr>
          <w:p w14:paraId="7F7B4B98" w14:textId="77777777" w:rsidR="001F2D3C" w:rsidRDefault="000C390E">
            <w:r>
              <w:rPr>
                <w:lang w:val="en-US"/>
              </w:rPr>
              <w:t>Please include accuracy of soft-information:</w:t>
            </w:r>
          </w:p>
          <w:p w14:paraId="38100AC5" w14:textId="77777777" w:rsidR="001F2D3C" w:rsidRDefault="000C390E">
            <w:pPr>
              <w:pStyle w:val="ListParagraph"/>
              <w:numPr>
                <w:ilvl w:val="0"/>
                <w:numId w:val="21"/>
              </w:numPr>
              <w:rPr>
                <w:lang w:val="en-US"/>
              </w:rPr>
            </w:pPr>
            <w:r>
              <w:rPr>
                <w:lang w:val="en-US"/>
              </w:rPr>
              <w:t xml:space="preserve">Timing soft-information accuracy (e.g., mean </w:t>
            </w:r>
            <w:proofErr w:type="spellStart"/>
            <w:r>
              <w:rPr>
                <w:lang w:val="en-US"/>
              </w:rPr>
              <w:t>ToA</w:t>
            </w:r>
            <w:proofErr w:type="spellEnd"/>
            <w:r>
              <w:rPr>
                <w:lang w:val="en-US"/>
              </w:rPr>
              <w:t xml:space="preserve"> error and variance of </w:t>
            </w:r>
            <w:proofErr w:type="spellStart"/>
            <w:r>
              <w:rPr>
                <w:lang w:val="en-US"/>
              </w:rPr>
              <w:t>ToA</w:t>
            </w:r>
            <w:proofErr w:type="spellEnd"/>
            <w:r>
              <w:rPr>
                <w:lang w:val="en-US"/>
              </w:rPr>
              <w:t>), if the model output includes timing soft information.</w:t>
            </w:r>
          </w:p>
          <w:p w14:paraId="5A79E77B" w14:textId="77777777" w:rsidR="001F2D3C" w:rsidRDefault="000C390E">
            <w:r>
              <w:rPr>
                <w:color w:val="0070C0"/>
                <w:lang w:val="en-US"/>
              </w:rPr>
              <w:t xml:space="preserve">[Moderator] If </w:t>
            </w:r>
            <w:proofErr w:type="spellStart"/>
            <w:r>
              <w:rPr>
                <w:color w:val="0070C0"/>
                <w:lang w:val="en-US"/>
              </w:rPr>
              <w:t>ToA</w:t>
            </w:r>
            <w:proofErr w:type="spellEnd"/>
            <w:r>
              <w:rPr>
                <w:color w:val="0070C0"/>
                <w:lang w:val="en-US"/>
              </w:rPr>
              <w:t xml:space="preserve"> takes soft value (e.g., probability distribution of the TOA), how to report its accuracy? Please clarify. I imagine </w:t>
            </w:r>
            <w:proofErr w:type="gramStart"/>
            <w:r>
              <w:rPr>
                <w:color w:val="0070C0"/>
                <w:lang w:val="en-US"/>
              </w:rPr>
              <w:t>{</w:t>
            </w:r>
            <w:r>
              <w:t xml:space="preserve"> </w:t>
            </w:r>
            <w:r>
              <w:rPr>
                <w:color w:val="0070C0"/>
                <w:lang w:val="en-US"/>
              </w:rPr>
              <w:t>mean</w:t>
            </w:r>
            <w:proofErr w:type="gramEnd"/>
            <w:r>
              <w:rPr>
                <w:color w:val="0070C0"/>
                <w:lang w:val="en-US"/>
              </w:rPr>
              <w:t xml:space="preserve"> </w:t>
            </w:r>
            <w:proofErr w:type="spellStart"/>
            <w:r>
              <w:rPr>
                <w:color w:val="0070C0"/>
                <w:lang w:val="en-US"/>
              </w:rPr>
              <w:t>ToA</w:t>
            </w:r>
            <w:proofErr w:type="spellEnd"/>
            <w:r>
              <w:rPr>
                <w:color w:val="0070C0"/>
                <w:lang w:val="en-US"/>
              </w:rPr>
              <w:t xml:space="preserve"> error, variance of </w:t>
            </w:r>
            <w:proofErr w:type="spellStart"/>
            <w:r>
              <w:rPr>
                <w:color w:val="0070C0"/>
                <w:lang w:val="en-US"/>
              </w:rPr>
              <w:t>ToA</w:t>
            </w:r>
            <w:proofErr w:type="spellEnd"/>
            <w:r>
              <w:rPr>
                <w:color w:val="0070C0"/>
                <w:lang w:val="en-US"/>
              </w:rPr>
              <w:t xml:space="preserve"> } is the soft output of ML model.</w:t>
            </w:r>
          </w:p>
        </w:tc>
      </w:tr>
      <w:tr w:rsidR="001F2D3C" w14:paraId="401D3715" w14:textId="77777777">
        <w:tc>
          <w:tcPr>
            <w:tcW w:w="1411" w:type="dxa"/>
          </w:tcPr>
          <w:p w14:paraId="7C16515B" w14:textId="77777777" w:rsidR="001F2D3C" w:rsidRDefault="000C390E">
            <w:r>
              <w:rPr>
                <w:rFonts w:eastAsiaTheme="minorEastAsia" w:hint="eastAsia"/>
              </w:rPr>
              <w:t>C</w:t>
            </w:r>
            <w:r>
              <w:rPr>
                <w:rFonts w:eastAsiaTheme="minorEastAsia"/>
              </w:rPr>
              <w:t>MCC</w:t>
            </w:r>
          </w:p>
        </w:tc>
        <w:tc>
          <w:tcPr>
            <w:tcW w:w="8574" w:type="dxa"/>
          </w:tcPr>
          <w:p w14:paraId="7F3C1C78" w14:textId="77777777" w:rsidR="001F2D3C" w:rsidRDefault="000C390E">
            <w:r>
              <w:rPr>
                <w:rFonts w:eastAsiaTheme="minorEastAsia" w:hint="eastAsia"/>
                <w:lang w:val="en-US"/>
              </w:rPr>
              <w:t>M</w:t>
            </w:r>
            <w:r>
              <w:rPr>
                <w:rFonts w:eastAsiaTheme="minorEastAsia"/>
                <w:lang w:val="en-US"/>
              </w:rPr>
              <w:t>ean TOA error can be used.</w:t>
            </w:r>
          </w:p>
        </w:tc>
      </w:tr>
      <w:tr w:rsidR="001F2D3C" w14:paraId="7931D17A" w14:textId="77777777">
        <w:tc>
          <w:tcPr>
            <w:tcW w:w="1411" w:type="dxa"/>
          </w:tcPr>
          <w:p w14:paraId="3BD6F479" w14:textId="77777777" w:rsidR="001F2D3C" w:rsidRDefault="000C390E">
            <w:r>
              <w:rPr>
                <w:rFonts w:eastAsiaTheme="minorEastAsia"/>
              </w:rPr>
              <w:t xml:space="preserve">Samsung </w:t>
            </w:r>
          </w:p>
        </w:tc>
        <w:tc>
          <w:tcPr>
            <w:tcW w:w="8574" w:type="dxa"/>
          </w:tcPr>
          <w:p w14:paraId="406DA99D" w14:textId="77777777" w:rsidR="001F2D3C" w:rsidRDefault="000C390E">
            <w:r>
              <w:rPr>
                <w:rFonts w:eastAsiaTheme="minorEastAsia"/>
                <w:lang w:val="en-US"/>
              </w:rPr>
              <w:t>Wording change:</w:t>
            </w:r>
          </w:p>
          <w:p w14:paraId="4A10B5D7" w14:textId="77777777" w:rsidR="001F2D3C" w:rsidRDefault="000C390E">
            <w:r>
              <w:rPr>
                <w:lang w:val="en-US"/>
              </w:rPr>
              <w:t xml:space="preserve">For evaluation of AI/ML assisted positioning, the </w:t>
            </w:r>
            <w:r>
              <w:rPr>
                <w:color w:val="FF0000"/>
                <w:lang w:val="en-US"/>
              </w:rPr>
              <w:t xml:space="preserve">following </w:t>
            </w:r>
            <w:r>
              <w:rPr>
                <w:lang w:val="en-US"/>
              </w:rPr>
              <w:t xml:space="preserve">intermediate performance metrics </w:t>
            </w:r>
            <w:r>
              <w:rPr>
                <w:color w:val="FF0000"/>
                <w:lang w:val="en-US"/>
              </w:rPr>
              <w:t>are</w:t>
            </w:r>
            <w:r>
              <w:rPr>
                <w:lang w:val="en-US"/>
              </w:rPr>
              <w:t xml:space="preserve"> </w:t>
            </w:r>
            <w:r>
              <w:rPr>
                <w:color w:val="FF0000"/>
                <w:lang w:val="en-US"/>
              </w:rPr>
              <w:t xml:space="preserve">used </w:t>
            </w:r>
            <w:r>
              <w:rPr>
                <w:strike/>
                <w:color w:val="FF0000"/>
                <w:lang w:val="en-US"/>
              </w:rPr>
              <w:t>include</w:t>
            </w:r>
            <w:r>
              <w:rPr>
                <w:lang w:val="en-US"/>
              </w:rPr>
              <w:t>:</w:t>
            </w:r>
          </w:p>
          <w:p w14:paraId="7E1CCFB8"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proofErr w:type="spellStart"/>
            <w:r>
              <w:rPr>
                <w:lang w:val="en-US"/>
              </w:rPr>
              <w:t>LoS</w:t>
            </w:r>
            <w:proofErr w:type="spellEnd"/>
            <w:r>
              <w:rPr>
                <w:lang w:val="en-US"/>
              </w:rPr>
              <w:t xml:space="preserve"> classification;</w:t>
            </w:r>
          </w:p>
          <w:p w14:paraId="3259C526" w14:textId="77777777" w:rsidR="001F2D3C" w:rsidRDefault="000C390E">
            <w:pPr>
              <w:pStyle w:val="ListParagraph"/>
              <w:numPr>
                <w:ilvl w:val="0"/>
                <w:numId w:val="21"/>
              </w:numPr>
              <w:rPr>
                <w:lang w:val="en-US"/>
              </w:rPr>
            </w:pPr>
            <w:proofErr w:type="spellStart"/>
            <w:r>
              <w:rPr>
                <w:lang w:val="en-US"/>
              </w:rPr>
              <w:t>ToA</w:t>
            </w:r>
            <w:proofErr w:type="spellEnd"/>
            <w:r>
              <w:rPr>
                <w:lang w:val="en-US"/>
              </w:rPr>
              <w:t xml:space="preserve"> estimation accuracy (expressed in meters), if the model output includes </w:t>
            </w:r>
            <w:proofErr w:type="spellStart"/>
            <w:r>
              <w:rPr>
                <w:lang w:val="en-US"/>
              </w:rPr>
              <w:t>ToA</w:t>
            </w:r>
            <w:proofErr w:type="spellEnd"/>
            <w:r>
              <w:rPr>
                <w:lang w:val="en-US"/>
              </w:rPr>
              <w:t>.</w:t>
            </w:r>
          </w:p>
          <w:p w14:paraId="38ED0DA9" w14:textId="77777777" w:rsidR="001F2D3C" w:rsidRDefault="001F2D3C"/>
        </w:tc>
      </w:tr>
      <w:tr w:rsidR="001F2D3C" w14:paraId="1B1015AC" w14:textId="77777777">
        <w:tc>
          <w:tcPr>
            <w:tcW w:w="1411" w:type="dxa"/>
          </w:tcPr>
          <w:p w14:paraId="073E214C" w14:textId="77777777" w:rsidR="001F2D3C" w:rsidRDefault="000C390E">
            <w:r>
              <w:rPr>
                <w:rFonts w:eastAsia="SimSun" w:hint="eastAsia"/>
                <w:lang w:val="en-US"/>
              </w:rPr>
              <w:t>ZTE</w:t>
            </w:r>
          </w:p>
        </w:tc>
        <w:tc>
          <w:tcPr>
            <w:tcW w:w="8574" w:type="dxa"/>
          </w:tcPr>
          <w:p w14:paraId="75900A57" w14:textId="77777777" w:rsidR="001F2D3C" w:rsidRDefault="000C390E">
            <w:pPr>
              <w:rPr>
                <w:rFonts w:eastAsia="SimSun"/>
              </w:rPr>
            </w:pPr>
            <w:r>
              <w:rPr>
                <w:rFonts w:eastAsia="SimSun" w:hint="eastAsia"/>
                <w:lang w:val="en-US"/>
              </w:rPr>
              <w:t>Generally fine with this proposal. We think second bullet should be more general.</w:t>
            </w:r>
          </w:p>
          <w:p w14:paraId="31E9B27A" w14:textId="77777777" w:rsidR="001F2D3C" w:rsidRDefault="000C390E">
            <w:pPr>
              <w:pStyle w:val="ListParagraph"/>
              <w:numPr>
                <w:ilvl w:val="0"/>
                <w:numId w:val="21"/>
              </w:numPr>
              <w:rPr>
                <w:rFonts w:eastAsiaTheme="minorEastAsia"/>
                <w:lang w:val="en-US"/>
              </w:rPr>
            </w:pPr>
            <w:r>
              <w:rPr>
                <w:rFonts w:eastAsia="SimSun" w:hint="eastAsia"/>
                <w:lang w:val="en-US"/>
              </w:rPr>
              <w:t>Timing/angle</w:t>
            </w:r>
            <w:r>
              <w:rPr>
                <w:lang w:val="en-US"/>
              </w:rPr>
              <w:t xml:space="preserve"> estimation accuracy (expressed in meters</w:t>
            </w:r>
            <w:r>
              <w:rPr>
                <w:rFonts w:eastAsia="SimSun" w:hint="eastAsia"/>
                <w:lang w:val="en-US"/>
              </w:rPr>
              <w:t>/degrees</w:t>
            </w:r>
            <w:r>
              <w:rPr>
                <w:lang w:val="en-US"/>
              </w:rPr>
              <w:t xml:space="preserve">), if the model output includes </w:t>
            </w:r>
            <w:r>
              <w:rPr>
                <w:rFonts w:eastAsia="SimSun" w:hint="eastAsia"/>
                <w:lang w:val="en-US"/>
              </w:rPr>
              <w:t>timing/angle estimation</w:t>
            </w:r>
            <w:r>
              <w:rPr>
                <w:lang w:val="en-US"/>
              </w:rPr>
              <w:t>.</w:t>
            </w:r>
            <w:r>
              <w:rPr>
                <w:rFonts w:eastAsia="SimSun" w:hint="eastAsia"/>
                <w:lang w:val="en-US"/>
              </w:rPr>
              <w:t xml:space="preserve"> </w:t>
            </w:r>
          </w:p>
          <w:p w14:paraId="6D70CA5C" w14:textId="77777777" w:rsidR="001F2D3C" w:rsidRDefault="000C390E">
            <w:pPr>
              <w:pStyle w:val="ListParagraph"/>
              <w:ind w:left="0"/>
              <w:rPr>
                <w:rFonts w:eastAsiaTheme="minorEastAsia"/>
                <w:lang w:val="en-US"/>
              </w:rPr>
            </w:pPr>
            <w:r>
              <w:rPr>
                <w:rFonts w:eastAsia="SimSun" w:hint="eastAsia"/>
                <w:lang w:val="en-US"/>
              </w:rPr>
              <w:t>If we would like to give example of timing estimation, RSTD should also be included.</w:t>
            </w:r>
          </w:p>
        </w:tc>
      </w:tr>
      <w:tr w:rsidR="001F2D3C" w14:paraId="0AA81E19" w14:textId="77777777">
        <w:tc>
          <w:tcPr>
            <w:tcW w:w="1411" w:type="dxa"/>
          </w:tcPr>
          <w:p w14:paraId="531C30D7" w14:textId="77777777" w:rsidR="001F2D3C" w:rsidRDefault="000C390E">
            <w:pPr>
              <w:rPr>
                <w:rFonts w:eastAsia="SimSun"/>
              </w:rPr>
            </w:pPr>
            <w:r>
              <w:rPr>
                <w:rFonts w:eastAsia="SimSun"/>
              </w:rPr>
              <w:t>HW/HiSi</w:t>
            </w:r>
          </w:p>
        </w:tc>
        <w:tc>
          <w:tcPr>
            <w:tcW w:w="8574" w:type="dxa"/>
          </w:tcPr>
          <w:p w14:paraId="7B8A7B46" w14:textId="77777777" w:rsidR="001F2D3C" w:rsidRDefault="000C390E">
            <w:pPr>
              <w:rPr>
                <w:rFonts w:eastAsia="SimSun"/>
              </w:rPr>
            </w:pPr>
            <w:r>
              <w:rPr>
                <w:lang w:val="en-US"/>
              </w:rPr>
              <w:t>Support the proposal with the understanding that the intermediate accuracy is reported per link (not per path).</w:t>
            </w:r>
          </w:p>
        </w:tc>
      </w:tr>
      <w:tr w:rsidR="001F2D3C" w14:paraId="3E4C4D52" w14:textId="77777777">
        <w:tc>
          <w:tcPr>
            <w:tcW w:w="1411" w:type="dxa"/>
          </w:tcPr>
          <w:p w14:paraId="6E976DAF" w14:textId="77777777" w:rsidR="001F2D3C" w:rsidRDefault="000C390E">
            <w:r>
              <w:rPr>
                <w:rFonts w:eastAsiaTheme="minorEastAsia" w:hint="eastAsia"/>
              </w:rPr>
              <w:t>CATT</w:t>
            </w:r>
          </w:p>
        </w:tc>
        <w:tc>
          <w:tcPr>
            <w:tcW w:w="8574" w:type="dxa"/>
          </w:tcPr>
          <w:p w14:paraId="4257D327" w14:textId="77777777" w:rsidR="001F2D3C" w:rsidRDefault="000C390E">
            <w:r>
              <w:rPr>
                <w:rFonts w:eastAsiaTheme="minorEastAsia"/>
                <w:lang w:val="en-US"/>
              </w:rPr>
              <w:t>F</w:t>
            </w:r>
            <w:r>
              <w:rPr>
                <w:rFonts w:eastAsiaTheme="minorEastAsia" w:hint="eastAsia"/>
                <w:lang w:val="en-US"/>
              </w:rPr>
              <w:t>ine with this proposal and also fine with ZTE</w:t>
            </w:r>
            <w:r>
              <w:rPr>
                <w:rFonts w:eastAsiaTheme="minorEastAsia"/>
                <w:lang w:val="en-US"/>
              </w:rPr>
              <w:t>’</w:t>
            </w:r>
            <w:r>
              <w:rPr>
                <w:rFonts w:eastAsiaTheme="minorEastAsia" w:hint="eastAsia"/>
                <w:lang w:val="en-US"/>
              </w:rPr>
              <w:t>s update.</w:t>
            </w:r>
          </w:p>
        </w:tc>
      </w:tr>
      <w:tr w:rsidR="001F2D3C" w14:paraId="2559A902" w14:textId="77777777">
        <w:tc>
          <w:tcPr>
            <w:tcW w:w="1411" w:type="dxa"/>
          </w:tcPr>
          <w:p w14:paraId="103F0794" w14:textId="77777777" w:rsidR="001F2D3C" w:rsidRDefault="000C390E">
            <w:r>
              <w:rPr>
                <w:rFonts w:eastAsiaTheme="minorEastAsia" w:hint="eastAsia"/>
              </w:rPr>
              <w:t>C</w:t>
            </w:r>
            <w:r>
              <w:rPr>
                <w:rFonts w:eastAsiaTheme="minorEastAsia"/>
              </w:rPr>
              <w:t>AICT</w:t>
            </w:r>
          </w:p>
        </w:tc>
        <w:tc>
          <w:tcPr>
            <w:tcW w:w="8574" w:type="dxa"/>
          </w:tcPr>
          <w:p w14:paraId="5D126280" w14:textId="77777777" w:rsidR="001F2D3C" w:rsidRDefault="000C390E">
            <w:r>
              <w:rPr>
                <w:rFonts w:eastAsiaTheme="minorEastAsia" w:hint="eastAsia"/>
                <w:lang w:val="en-US"/>
              </w:rPr>
              <w:t>W</w:t>
            </w:r>
            <w:r>
              <w:rPr>
                <w:rFonts w:eastAsiaTheme="minorEastAsia"/>
                <w:lang w:val="en-US"/>
              </w:rPr>
              <w:t>e also fine to include RSTD.</w:t>
            </w:r>
          </w:p>
        </w:tc>
      </w:tr>
      <w:tr w:rsidR="001F2D3C" w14:paraId="1EFE417F" w14:textId="77777777">
        <w:tc>
          <w:tcPr>
            <w:tcW w:w="1411" w:type="dxa"/>
          </w:tcPr>
          <w:p w14:paraId="7BB589C4" w14:textId="77777777" w:rsidR="001F2D3C" w:rsidRDefault="000C390E">
            <w:r>
              <w:rPr>
                <w:rFonts w:eastAsiaTheme="minorEastAsia"/>
              </w:rPr>
              <w:t>Lenovo</w:t>
            </w:r>
          </w:p>
        </w:tc>
        <w:tc>
          <w:tcPr>
            <w:tcW w:w="8574" w:type="dxa"/>
          </w:tcPr>
          <w:p w14:paraId="7E730E73" w14:textId="77777777" w:rsidR="001F2D3C" w:rsidRDefault="000C390E">
            <w:r>
              <w:rPr>
                <w:rFonts w:eastAsiaTheme="minorEastAsia"/>
              </w:rPr>
              <w:t>Support</w:t>
            </w:r>
          </w:p>
        </w:tc>
      </w:tr>
    </w:tbl>
    <w:p w14:paraId="1B237862" w14:textId="77777777" w:rsidR="001F2D3C" w:rsidRDefault="001F2D3C"/>
    <w:p w14:paraId="3ACE19E0" w14:textId="77777777" w:rsidR="001F2D3C" w:rsidRDefault="000C390E">
      <w:pPr>
        <w:pStyle w:val="Heading3"/>
      </w:pPr>
      <w:r>
        <w:t>2nd round discussion</w:t>
      </w:r>
    </w:p>
    <w:p w14:paraId="0FC36ACA" w14:textId="77777777" w:rsidR="001F2D3C" w:rsidRDefault="001F2D3C"/>
    <w:p w14:paraId="56E474A3" w14:textId="77777777" w:rsidR="001F2D3C" w:rsidRDefault="000C390E">
      <w:r>
        <w:t>Based on the feedback from companies, Proposal 3.1.1-1 is updated. Note that “LOS/NLOS indicator” phrase is used to align with existing phrase in 37.355.</w:t>
      </w:r>
    </w:p>
    <w:p w14:paraId="155B8655" w14:textId="77777777" w:rsidR="001F2D3C" w:rsidRDefault="000C390E">
      <w:r>
        <w:t xml:space="preserve">When the ML output is a soft value that represents a probability distribution (e.g., probability of LOS, {mean of </w:t>
      </w:r>
      <w:proofErr w:type="spellStart"/>
      <w:r>
        <w:t>ToA</w:t>
      </w:r>
      <w:proofErr w:type="spellEnd"/>
      <w:r>
        <w:t xml:space="preserve">, variance of </w:t>
      </w:r>
      <w:proofErr w:type="spellStart"/>
      <w:r>
        <w:t>ToA</w:t>
      </w:r>
      <w:proofErr w:type="spellEnd"/>
      <w:proofErr w:type="gramStart"/>
      <w:r>
        <w:t>} )</w:t>
      </w:r>
      <w:proofErr w:type="gramEnd"/>
      <w:r>
        <w:t>, there is no clear description on intermediate performance metrics in companies’ contributions. Thus this part is left as FFS. Companies are invited to share views on how to define the intermediate performance metrics for such soft value outputs.</w:t>
      </w:r>
    </w:p>
    <w:p w14:paraId="733D1AAE" w14:textId="77777777" w:rsidR="001F2D3C" w:rsidRDefault="001F2D3C"/>
    <w:p w14:paraId="0A358112" w14:textId="77777777" w:rsidR="001F2D3C" w:rsidRDefault="000C390E">
      <w:pPr>
        <w:rPr>
          <w:rFonts w:eastAsia="Batang" w:cstheme="minorHAnsi"/>
          <w:b/>
          <w:bCs/>
          <w:highlight w:val="yellow"/>
          <w:u w:val="single"/>
        </w:rPr>
      </w:pPr>
      <w:r>
        <w:rPr>
          <w:rFonts w:eastAsia="Batang" w:cstheme="minorHAnsi"/>
          <w:b/>
          <w:bCs/>
          <w:highlight w:val="yellow"/>
          <w:u w:val="single"/>
        </w:rPr>
        <w:t>Proposal 3.1.2-1</w:t>
      </w:r>
    </w:p>
    <w:p w14:paraId="41A54CC1"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7D7E714F"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76CDE4CC"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53CF651D"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5666DEE1" w14:textId="77777777" w:rsidR="001F2D3C" w:rsidRDefault="000C390E">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4381334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E1D15EF" w14:textId="77777777">
        <w:tc>
          <w:tcPr>
            <w:tcW w:w="1418" w:type="dxa"/>
          </w:tcPr>
          <w:p w14:paraId="4E9A21CF" w14:textId="77777777" w:rsidR="001F2D3C" w:rsidRDefault="001F2D3C">
            <w:pPr>
              <w:rPr>
                <w:b/>
              </w:rPr>
            </w:pPr>
          </w:p>
        </w:tc>
        <w:tc>
          <w:tcPr>
            <w:tcW w:w="8572" w:type="dxa"/>
          </w:tcPr>
          <w:p w14:paraId="0A0FE050" w14:textId="77777777" w:rsidR="001F2D3C" w:rsidRDefault="000C390E">
            <w:pPr>
              <w:jc w:val="center"/>
              <w:rPr>
                <w:b/>
                <w:lang w:val="zh-CN"/>
              </w:rPr>
            </w:pPr>
            <w:r>
              <w:rPr>
                <w:rFonts w:hint="eastAsia"/>
                <w:b/>
                <w:lang w:val="zh-CN"/>
              </w:rPr>
              <w:t>Company</w:t>
            </w:r>
          </w:p>
        </w:tc>
      </w:tr>
      <w:tr w:rsidR="001F2D3C" w14:paraId="28DEECE5" w14:textId="77777777">
        <w:tc>
          <w:tcPr>
            <w:tcW w:w="1418" w:type="dxa"/>
          </w:tcPr>
          <w:p w14:paraId="5CDF467E" w14:textId="77777777" w:rsidR="001F2D3C" w:rsidRDefault="000C390E">
            <w:pPr>
              <w:rPr>
                <w:lang w:val="zh-CN"/>
              </w:rPr>
            </w:pPr>
            <w:r>
              <w:rPr>
                <w:rFonts w:hint="eastAsia"/>
                <w:lang w:val="zh-CN"/>
              </w:rPr>
              <w:t>Support</w:t>
            </w:r>
          </w:p>
        </w:tc>
        <w:tc>
          <w:tcPr>
            <w:tcW w:w="8572" w:type="dxa"/>
          </w:tcPr>
          <w:p w14:paraId="7CA0335A" w14:textId="77777777" w:rsidR="001F2D3C" w:rsidRDefault="000C390E">
            <w:r>
              <w:rPr>
                <w:rFonts w:hint="eastAsia"/>
              </w:rPr>
              <w:t>ZTE</w:t>
            </w:r>
            <w:r>
              <w:t>, OPPO, NVIDIA, Nokia/NSB</w:t>
            </w:r>
            <w:r>
              <w:rPr>
                <w:rFonts w:hint="eastAsia"/>
              </w:rPr>
              <w:t>,</w:t>
            </w:r>
            <w:r>
              <w:t xml:space="preserve"> CAICT, </w:t>
            </w:r>
            <w:proofErr w:type="spellStart"/>
            <w:r>
              <w:t>InterDigital</w:t>
            </w:r>
            <w:proofErr w:type="spellEnd"/>
          </w:p>
        </w:tc>
      </w:tr>
      <w:tr w:rsidR="001F2D3C" w14:paraId="67A1D0D7" w14:textId="77777777">
        <w:tc>
          <w:tcPr>
            <w:tcW w:w="1418" w:type="dxa"/>
          </w:tcPr>
          <w:p w14:paraId="0B32E7EF" w14:textId="77777777" w:rsidR="001F2D3C" w:rsidRDefault="000C390E">
            <w:pPr>
              <w:rPr>
                <w:lang w:val="zh-CN"/>
              </w:rPr>
            </w:pPr>
            <w:r>
              <w:rPr>
                <w:rFonts w:hint="eastAsia"/>
                <w:lang w:val="zh-CN"/>
              </w:rPr>
              <w:t>Not support</w:t>
            </w:r>
          </w:p>
        </w:tc>
        <w:tc>
          <w:tcPr>
            <w:tcW w:w="8572" w:type="dxa"/>
          </w:tcPr>
          <w:p w14:paraId="3AF86E07" w14:textId="77777777" w:rsidR="001F2D3C" w:rsidRDefault="001F2D3C"/>
        </w:tc>
      </w:tr>
    </w:tbl>
    <w:p w14:paraId="45D5C13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BA319E1" w14:textId="77777777">
        <w:tc>
          <w:tcPr>
            <w:tcW w:w="1411" w:type="dxa"/>
          </w:tcPr>
          <w:p w14:paraId="34613CA8" w14:textId="77777777" w:rsidR="001F2D3C" w:rsidRDefault="000C390E">
            <w:pPr>
              <w:rPr>
                <w:b/>
                <w:bCs/>
              </w:rPr>
            </w:pPr>
            <w:r>
              <w:rPr>
                <w:b/>
                <w:bCs/>
              </w:rPr>
              <w:t>Company</w:t>
            </w:r>
          </w:p>
        </w:tc>
        <w:tc>
          <w:tcPr>
            <w:tcW w:w="8574" w:type="dxa"/>
          </w:tcPr>
          <w:p w14:paraId="1160DA4B" w14:textId="77777777" w:rsidR="001F2D3C" w:rsidRDefault="000C390E">
            <w:pPr>
              <w:jc w:val="center"/>
              <w:rPr>
                <w:b/>
                <w:bCs/>
              </w:rPr>
            </w:pPr>
            <w:r>
              <w:rPr>
                <w:b/>
                <w:bCs/>
              </w:rPr>
              <w:t>Comments</w:t>
            </w:r>
          </w:p>
        </w:tc>
      </w:tr>
      <w:tr w:rsidR="001F2D3C" w14:paraId="55842A16" w14:textId="77777777">
        <w:tc>
          <w:tcPr>
            <w:tcW w:w="1411" w:type="dxa"/>
          </w:tcPr>
          <w:p w14:paraId="4B24B424" w14:textId="77777777" w:rsidR="001F2D3C" w:rsidRDefault="000C390E">
            <w:r>
              <w:t>vivo</w:t>
            </w:r>
          </w:p>
        </w:tc>
        <w:tc>
          <w:tcPr>
            <w:tcW w:w="8574" w:type="dxa"/>
          </w:tcPr>
          <w:p w14:paraId="5A1F9607" w14:textId="77777777" w:rsidR="001F2D3C" w:rsidRDefault="000C390E">
            <w:r>
              <w:rPr>
                <w:lang w:val="en-US"/>
              </w:rPr>
              <w:t>We haven’t get the answer from our previous clarification question. Is the reported accuracy for each link (corresponding to each TRP)? Or for each path since there may be multiple paths between the UE and a TRP?</w:t>
            </w:r>
          </w:p>
          <w:p w14:paraId="08CB794A" w14:textId="77777777" w:rsidR="001F2D3C" w:rsidRDefault="000C390E">
            <w:r>
              <w:rPr>
                <w:lang w:val="en-US"/>
              </w:rPr>
              <w:t>By definition in 37.355, for example, LOS/NLOS indicator is for a path</w:t>
            </w:r>
          </w:p>
          <w:p w14:paraId="00F8D132" w14:textId="77777777" w:rsidR="001F2D3C" w:rsidRDefault="000C390E">
            <w:pPr>
              <w:rPr>
                <w:snapToGrid w:val="0"/>
              </w:rPr>
            </w:pPr>
            <w:r>
              <w:rPr>
                <w:snapToGrid w:val="0"/>
                <w:lang w:val="en-US"/>
              </w:rPr>
              <w:t xml:space="preserve">“This field provides information on the likelihood of a </w:t>
            </w:r>
            <w:r>
              <w:rPr>
                <w:snapToGrid w:val="0"/>
                <w:highlight w:val="yellow"/>
                <w:lang w:val="en-US"/>
              </w:rPr>
              <w:t>Line-of-Sight propagation path</w:t>
            </w:r>
            <w:r>
              <w:rPr>
                <w:snapToGrid w:val="0"/>
                <w:lang w:val="en-US"/>
              </w:rPr>
              <w:t xml:space="preserve"> from the source to the receiver”</w:t>
            </w:r>
          </w:p>
          <w:p w14:paraId="647E1F50" w14:textId="77777777" w:rsidR="001F2D3C" w:rsidRDefault="000C390E">
            <w:r>
              <w:rPr>
                <w:snapToGrid w:val="0"/>
                <w:lang w:val="en-US"/>
              </w:rPr>
              <w:t>We can support this proposal if the accuracy report is per UE/TRP, not per path.</w:t>
            </w:r>
          </w:p>
        </w:tc>
      </w:tr>
      <w:tr w:rsidR="001F2D3C" w14:paraId="13DC2A2F" w14:textId="77777777">
        <w:tc>
          <w:tcPr>
            <w:tcW w:w="1411" w:type="dxa"/>
          </w:tcPr>
          <w:p w14:paraId="4A4F741F" w14:textId="77777777" w:rsidR="001F2D3C" w:rsidRDefault="000C390E">
            <w:pPr>
              <w:rPr>
                <w:rFonts w:eastAsia="SimSun"/>
              </w:rPr>
            </w:pPr>
            <w:r>
              <w:rPr>
                <w:rFonts w:eastAsia="SimSun" w:hint="eastAsia"/>
                <w:lang w:val="en-US"/>
              </w:rPr>
              <w:t>ZTE</w:t>
            </w:r>
          </w:p>
        </w:tc>
        <w:tc>
          <w:tcPr>
            <w:tcW w:w="8574" w:type="dxa"/>
          </w:tcPr>
          <w:p w14:paraId="652692D7" w14:textId="77777777" w:rsidR="001F2D3C" w:rsidRDefault="000C390E">
            <w:pPr>
              <w:rPr>
                <w:rFonts w:eastAsia="SimSun"/>
                <w:snapToGrid w:val="0"/>
              </w:rPr>
            </w:pPr>
            <w:r>
              <w:rPr>
                <w:rFonts w:eastAsia="SimSun" w:hint="eastAsia"/>
                <w:snapToGrid w:val="0"/>
                <w:lang w:val="en-US"/>
              </w:rPr>
              <w:t>As commented by vivo, we may need to FFS whether the intermediate result is per path or per TRP since current spec supports per path reporting.</w:t>
            </w:r>
          </w:p>
        </w:tc>
      </w:tr>
      <w:tr w:rsidR="001F2D3C" w14:paraId="02685DDC" w14:textId="77777777">
        <w:tc>
          <w:tcPr>
            <w:tcW w:w="1411" w:type="dxa"/>
          </w:tcPr>
          <w:p w14:paraId="004B0C05" w14:textId="77777777" w:rsidR="001F2D3C" w:rsidRDefault="000C390E">
            <w:pPr>
              <w:rPr>
                <w:rFonts w:eastAsia="SimSun"/>
              </w:rPr>
            </w:pPr>
            <w:r>
              <w:rPr>
                <w:rFonts w:eastAsia="SimSun"/>
              </w:rPr>
              <w:t>OPPO</w:t>
            </w:r>
          </w:p>
        </w:tc>
        <w:tc>
          <w:tcPr>
            <w:tcW w:w="8574" w:type="dxa"/>
          </w:tcPr>
          <w:p w14:paraId="5A18BF1B" w14:textId="77777777" w:rsidR="001F2D3C" w:rsidRDefault="000C390E">
            <w:pPr>
              <w:rPr>
                <w:rFonts w:eastAsia="SimSun"/>
                <w:snapToGrid w:val="0"/>
              </w:rPr>
            </w:pPr>
            <w:r>
              <w:rPr>
                <w:rFonts w:eastAsia="SimSun"/>
                <w:snapToGrid w:val="0"/>
              </w:rPr>
              <w:t xml:space="preserve">We support vivo’s proposal that the accuracy report is per UE/TRP, not per path. </w:t>
            </w:r>
          </w:p>
        </w:tc>
      </w:tr>
      <w:tr w:rsidR="001F2D3C" w14:paraId="5DF6824F" w14:textId="77777777">
        <w:tc>
          <w:tcPr>
            <w:tcW w:w="1411" w:type="dxa"/>
          </w:tcPr>
          <w:p w14:paraId="78E563C3" w14:textId="77777777" w:rsidR="001F2D3C" w:rsidRDefault="000C390E">
            <w:pPr>
              <w:rPr>
                <w:rFonts w:eastAsia="SimSun"/>
              </w:rPr>
            </w:pPr>
            <w:r>
              <w:t>Nokia/NSB</w:t>
            </w:r>
          </w:p>
        </w:tc>
        <w:tc>
          <w:tcPr>
            <w:tcW w:w="8574" w:type="dxa"/>
          </w:tcPr>
          <w:p w14:paraId="13311B71" w14:textId="77777777" w:rsidR="001F2D3C" w:rsidRDefault="000C390E">
            <w:pPr>
              <w:rPr>
                <w:rFonts w:eastAsia="SimSun"/>
                <w:snapToGrid w:val="0"/>
              </w:rPr>
            </w:pPr>
            <w:r>
              <w:rPr>
                <w:rFonts w:eastAsia="SimSun"/>
                <w:snapToGrid w:val="0"/>
              </w:rPr>
              <w:t>We are fine with the accuracy report that takes per UE/TRP link into consideration.</w:t>
            </w:r>
          </w:p>
        </w:tc>
      </w:tr>
      <w:tr w:rsidR="001F2D3C" w14:paraId="1B56753F" w14:textId="77777777">
        <w:trPr>
          <w:trHeight w:val="413"/>
        </w:trPr>
        <w:tc>
          <w:tcPr>
            <w:tcW w:w="1411" w:type="dxa"/>
          </w:tcPr>
          <w:p w14:paraId="54F1FCBF" w14:textId="77777777" w:rsidR="001F2D3C" w:rsidRDefault="000C390E">
            <w:r>
              <w:t>Apple</w:t>
            </w:r>
          </w:p>
        </w:tc>
        <w:tc>
          <w:tcPr>
            <w:tcW w:w="8574" w:type="dxa"/>
          </w:tcPr>
          <w:p w14:paraId="627A0260" w14:textId="77777777" w:rsidR="001F2D3C" w:rsidRDefault="000C390E">
            <w:pPr>
              <w:rPr>
                <w:color w:val="000000" w:themeColor="text1"/>
              </w:rPr>
            </w:pPr>
            <w:r>
              <w:rPr>
                <w:rFonts w:eastAsia="SimSun"/>
                <w:snapToGrid w:val="0"/>
              </w:rPr>
              <w:t>Please clarify the need for the following statement in the first bullet-&gt;„</w:t>
            </w:r>
            <w:r>
              <w:rPr>
                <w:color w:val="FF0000"/>
                <w:lang w:val="en-US"/>
              </w:rPr>
              <w:t xml:space="preserve">LOS/NLOS indicator of hard values”. </w:t>
            </w:r>
            <w:r>
              <w:rPr>
                <w:color w:val="000000" w:themeColor="text1"/>
                <w:lang w:val="en-US"/>
              </w:rPr>
              <w:t xml:space="preserve">Why not soft </w:t>
            </w:r>
            <w:proofErr w:type="gramStart"/>
            <w:r>
              <w:rPr>
                <w:color w:val="000000" w:themeColor="text1"/>
                <w:lang w:val="en-US"/>
              </w:rPr>
              <w:t>values ?</w:t>
            </w:r>
            <w:proofErr w:type="gramEnd"/>
            <w:r>
              <w:rPr>
                <w:color w:val="000000" w:themeColor="text1"/>
                <w:lang w:val="en-US"/>
              </w:rPr>
              <w:t xml:space="preserve"> Also from our interpretation, the LOS/NLOS indicator in 37.355 seems to be per UE/TRP and not per path. </w:t>
            </w:r>
          </w:p>
          <w:p w14:paraId="7DBA18A7" w14:textId="77777777" w:rsidR="001F2D3C" w:rsidRDefault="000C390E">
            <w:pPr>
              <w:rPr>
                <w:color w:val="000000" w:themeColor="text1"/>
              </w:rPr>
            </w:pPr>
            <w:r>
              <w:rPr>
                <w:color w:val="0070C0"/>
              </w:rPr>
              <w:t>[Moderator] If soft value, then it indicates probability, and belong to the FFS bullet. ML can generate soft value, but it’s unclear how to define intermediate performance metric for it. See also reply to LG below.</w:t>
            </w:r>
          </w:p>
          <w:p w14:paraId="6750C191" w14:textId="77777777" w:rsidR="001F2D3C" w:rsidRDefault="000C390E">
            <w:pPr>
              <w:rPr>
                <w:color w:val="000000" w:themeColor="text1"/>
              </w:rPr>
            </w:pPr>
            <w:r>
              <w:rPr>
                <w:color w:val="000000" w:themeColor="text1"/>
                <w:lang w:val="en-US"/>
              </w:rPr>
              <w:t>Note: from RAN1 107-e, the following conclusion was made:</w:t>
            </w:r>
          </w:p>
          <w:p w14:paraId="201EBE1B" w14:textId="77777777" w:rsidR="001F2D3C" w:rsidRDefault="000C390E">
            <w:pPr>
              <w:rPr>
                <w:b/>
                <w:bCs/>
                <w:u w:val="single"/>
              </w:rPr>
            </w:pPr>
            <w:r>
              <w:rPr>
                <w:b/>
                <w:bCs/>
                <w:u w:val="single"/>
              </w:rPr>
              <w:t>Conclusion</w:t>
            </w:r>
          </w:p>
          <w:p w14:paraId="566FD0E6" w14:textId="77777777" w:rsidR="001F2D3C" w:rsidRDefault="000C390E">
            <w:r>
              <w:t>Do not support LoS/NloS indicators for additional paths.</w:t>
            </w:r>
          </w:p>
          <w:p w14:paraId="1AADDF26" w14:textId="77777777" w:rsidR="001F2D3C" w:rsidRDefault="001F2D3C">
            <w:pPr>
              <w:rPr>
                <w:color w:val="000000" w:themeColor="text1"/>
              </w:rPr>
            </w:pPr>
          </w:p>
        </w:tc>
      </w:tr>
      <w:tr w:rsidR="001F2D3C" w14:paraId="754BFE87" w14:textId="77777777">
        <w:trPr>
          <w:trHeight w:val="413"/>
        </w:trPr>
        <w:tc>
          <w:tcPr>
            <w:tcW w:w="1411" w:type="dxa"/>
          </w:tcPr>
          <w:p w14:paraId="5EDCAD74" w14:textId="77777777" w:rsidR="001F2D3C" w:rsidRDefault="000C390E">
            <w:r>
              <w:t>vivo</w:t>
            </w:r>
          </w:p>
        </w:tc>
        <w:tc>
          <w:tcPr>
            <w:tcW w:w="8574" w:type="dxa"/>
          </w:tcPr>
          <w:p w14:paraId="52F7247D" w14:textId="77777777" w:rsidR="001F2D3C" w:rsidRDefault="000C390E">
            <w:pPr>
              <w:rPr>
                <w:rFonts w:eastAsia="SimSun"/>
                <w:snapToGrid w:val="0"/>
              </w:rPr>
            </w:pPr>
            <w:r>
              <w:rPr>
                <w:rFonts w:eastAsia="SimSun"/>
                <w:snapToGrid w:val="0"/>
              </w:rPr>
              <w:t>To Apple:</w:t>
            </w:r>
          </w:p>
          <w:p w14:paraId="6E3FB815" w14:textId="77777777" w:rsidR="001F2D3C" w:rsidRDefault="000C390E">
            <w:pPr>
              <w:rPr>
                <w:rFonts w:eastAsia="SimSun"/>
                <w:snapToGrid w:val="0"/>
              </w:rPr>
            </w:pPr>
            <w:r>
              <w:rPr>
                <w:rFonts w:eastAsia="SimSun"/>
                <w:snapToGrid w:val="0"/>
              </w:rPr>
              <w:t xml:space="preserve">To clarify further. We’re not referring to additonal path report, but the LOS/NLOS indicator report for different path from the same TRP. For example, there could be multiple PRS resources from the same TRP and UE may report RSTD for each of those PRS for the same TRP. Along with each RSTD, there coube LOS/NLOS indicator. That’s carried insiode IE </w:t>
            </w:r>
            <w:r>
              <w:rPr>
                <w:rFonts w:ascii="Times New Roman" w:eastAsia="Times New Roman" w:hAnsi="Times New Roman" w:cs="Times New Roman"/>
                <w:i/>
                <w:snapToGrid w:val="0"/>
                <w:sz w:val="20"/>
                <w:szCs w:val="20"/>
                <w:lang w:val="en-GB"/>
              </w:rPr>
              <w:t>NR-DL-TDOA-AdditionalMeasurementElement-r16</w:t>
            </w:r>
            <w:r>
              <w:rPr>
                <w:rFonts w:ascii="Times New Roman" w:eastAsia="Times New Roman" w:hAnsi="Times New Roman" w:cs="Times New Roman"/>
                <w:snapToGrid w:val="0"/>
                <w:sz w:val="20"/>
                <w:szCs w:val="20"/>
                <w:lang w:val="en-GB"/>
              </w:rPr>
              <w:t>. Similar thing for DL-AoD and Multi-RTT.</w:t>
            </w:r>
          </w:p>
          <w:p w14:paraId="1D85F451" w14:textId="77777777" w:rsidR="001F2D3C" w:rsidRDefault="000C390E">
            <w:pPr>
              <w:rPr>
                <w:rFonts w:eastAsia="SimSun"/>
                <w:snapToGrid w:val="0"/>
              </w:rPr>
            </w:pPr>
            <w:r>
              <w:rPr>
                <w:rFonts w:eastAsia="SimSun"/>
                <w:snapToGrid w:val="0"/>
              </w:rPr>
              <w:t>Our understanding of AI/ML model trained to output LOS/NLOS indicator is currently for a TRP, not per PRS resource level yet.</w:t>
            </w:r>
          </w:p>
          <w:p w14:paraId="36FA967A" w14:textId="77777777" w:rsidR="001F2D3C" w:rsidRDefault="001F2D3C">
            <w:pPr>
              <w:rPr>
                <w:rFonts w:eastAsia="SimSun"/>
                <w:snapToGrid w:val="0"/>
              </w:rPr>
            </w:pPr>
          </w:p>
          <w:p w14:paraId="466B91FF" w14:textId="77777777" w:rsidR="001F2D3C" w:rsidRDefault="000C390E">
            <w:pPr>
              <w:rPr>
                <w:rFonts w:eastAsia="SimSun"/>
                <w:snapToGrid w:val="0"/>
              </w:rPr>
            </w:pPr>
            <w:r>
              <w:rPr>
                <w:rFonts w:eastAsia="SimSun"/>
                <w:snapToGrid w:val="0"/>
              </w:rPr>
              <w:t>From RAN1#106bis-e</w:t>
            </w:r>
          </w:p>
          <w:p w14:paraId="27CCCF03" w14:textId="77777777" w:rsidR="001F2D3C" w:rsidRDefault="000C390E">
            <w:r>
              <w:rPr>
                <w:highlight w:val="green"/>
              </w:rPr>
              <w:t>Agreement:</w:t>
            </w:r>
          </w:p>
          <w:p w14:paraId="772E64BA"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UL-TDOA, UL-AoA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UL RTOA, UL SRS RSRP, UL-AoA and/or gNB Rx-Tx time difference measurement, respectively, and reported by gNB for each TRP that performed measurements for a given UE</w:t>
            </w:r>
          </w:p>
          <w:p w14:paraId="49DB2E14"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UL-TDOA, UL-AoA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and reported by a TRP for a given UE</w:t>
            </w:r>
          </w:p>
          <w:p w14:paraId="78838E81"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DL-AoD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DL PRS RSRP and/or UE Rx-Tx time difference measurement, respectively, and reported by UE for each TRP</w:t>
            </w:r>
          </w:p>
          <w:p w14:paraId="69FED183"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DL-AoD and Multi-RTT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TRP in the measurement report from the UE</w:t>
            </w:r>
          </w:p>
          <w:p w14:paraId="6FB88918"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RSTD measurement performed with a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is associated with the RSTD measurement performed with a reference TRP</w:t>
            </w:r>
          </w:p>
          <w:p w14:paraId="15705D40" w14:textId="77777777" w:rsidR="001F2D3C" w:rsidRDefault="000C390E">
            <w:pPr>
              <w:pStyle w:val="ListParagraph"/>
              <w:numPr>
                <w:ilvl w:val="0"/>
                <w:numId w:val="39"/>
              </w:numPr>
              <w:rPr>
                <w:rFonts w:eastAsia="SimSun" w:cs="Times"/>
                <w:szCs w:val="20"/>
                <w:lang w:val="en-US"/>
              </w:rPr>
            </w:pPr>
            <w:r>
              <w:rPr>
                <w:rFonts w:eastAsia="SimSun" w:cs="Times"/>
                <w:szCs w:val="20"/>
                <w:lang w:val="en-US"/>
              </w:rPr>
              <w:t xml:space="preserve">For DL-TDOA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each target TRP and one </w:t>
            </w:r>
            <w:proofErr w:type="spellStart"/>
            <w:r>
              <w:rPr>
                <w:rFonts w:eastAsia="SimSun" w:cs="Times"/>
                <w:szCs w:val="20"/>
                <w:lang w:val="en-US"/>
              </w:rPr>
              <w:t>LoS</w:t>
            </w:r>
            <w:proofErr w:type="spellEnd"/>
            <w:r>
              <w:rPr>
                <w:rFonts w:eastAsia="SimSun" w:cs="Times"/>
                <w:szCs w:val="20"/>
                <w:lang w:val="en-US"/>
              </w:rPr>
              <w:t>/</w:t>
            </w:r>
            <w:proofErr w:type="spellStart"/>
            <w:r>
              <w:rPr>
                <w:rFonts w:eastAsia="SimSun" w:cs="Times"/>
                <w:szCs w:val="20"/>
                <w:lang w:val="en-US"/>
              </w:rPr>
              <w:t>NLoS</w:t>
            </w:r>
            <w:proofErr w:type="spellEnd"/>
            <w:r>
              <w:rPr>
                <w:rFonts w:eastAsia="SimSun" w:cs="Times"/>
                <w:szCs w:val="20"/>
                <w:lang w:val="en-US"/>
              </w:rPr>
              <w:t xml:space="preserve"> indicator can be associated with the reference TRP in the measurement report</w:t>
            </w:r>
          </w:p>
          <w:p w14:paraId="12B619B9"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FFS: Dependence of indication of a LOS/</w:t>
            </w:r>
            <w:proofErr w:type="spellStart"/>
            <w:r>
              <w:rPr>
                <w:rFonts w:eastAsia="SimSun" w:cs="Times"/>
                <w:szCs w:val="20"/>
                <w:lang w:val="en-US"/>
              </w:rPr>
              <w:t>Nlos</w:t>
            </w:r>
            <w:proofErr w:type="spellEnd"/>
            <w:r>
              <w:rPr>
                <w:rFonts w:eastAsia="SimSun" w:cs="Times"/>
                <w:szCs w:val="20"/>
                <w:lang w:val="en-US"/>
              </w:rPr>
              <w:t xml:space="preserve"> indicator on the presence of Rx beam index for DL-AoD</w:t>
            </w:r>
          </w:p>
          <w:p w14:paraId="6F058DE5" w14:textId="77777777" w:rsidR="001F2D3C" w:rsidRDefault="000C390E">
            <w:pPr>
              <w:pStyle w:val="ListParagraph"/>
              <w:numPr>
                <w:ilvl w:val="0"/>
                <w:numId w:val="39"/>
              </w:numPr>
              <w:rPr>
                <w:rFonts w:eastAsia="SimSun" w:cs="Times"/>
                <w:szCs w:val="20"/>
                <w:lang w:val="en-US"/>
              </w:rPr>
            </w:pPr>
            <w:r>
              <w:rPr>
                <w:rFonts w:eastAsia="SimSun" w:cs="Times"/>
                <w:szCs w:val="20"/>
                <w:lang w:val="en-US"/>
              </w:rPr>
              <w:t>FFS: Whether the above bullets apply to additional path measurements.</w:t>
            </w:r>
          </w:p>
          <w:p w14:paraId="4321732B" w14:textId="77777777" w:rsidR="001F2D3C" w:rsidRDefault="001F2D3C">
            <w:pPr>
              <w:rPr>
                <w:rFonts w:eastAsia="SimSun"/>
                <w:snapToGrid w:val="0"/>
              </w:rPr>
            </w:pPr>
          </w:p>
        </w:tc>
      </w:tr>
      <w:tr w:rsidR="001F2D3C" w14:paraId="610C720B" w14:textId="77777777">
        <w:trPr>
          <w:trHeight w:val="413"/>
        </w:trPr>
        <w:tc>
          <w:tcPr>
            <w:tcW w:w="1411" w:type="dxa"/>
          </w:tcPr>
          <w:p w14:paraId="7F706CF0" w14:textId="77777777" w:rsidR="001F2D3C" w:rsidRDefault="000C390E">
            <w:r>
              <w:rPr>
                <w:rFonts w:eastAsiaTheme="minorEastAsia" w:hint="eastAsia"/>
              </w:rPr>
              <w:t>CATT</w:t>
            </w:r>
          </w:p>
        </w:tc>
        <w:tc>
          <w:tcPr>
            <w:tcW w:w="8574" w:type="dxa"/>
          </w:tcPr>
          <w:p w14:paraId="1710229C" w14:textId="77777777" w:rsidR="001F2D3C" w:rsidRDefault="000C390E">
            <w:pPr>
              <w:rPr>
                <w:rFonts w:eastAsia="SimSun"/>
                <w:snapToGrid w:val="0"/>
              </w:rPr>
            </w:pPr>
            <w:r>
              <w:rPr>
                <w:rFonts w:eastAsia="SimSun"/>
                <w:snapToGrid w:val="0"/>
              </w:rPr>
              <w:t>We support vivo that the accuracy report is per UE/TRP, not per path</w:t>
            </w:r>
            <w:r>
              <w:rPr>
                <w:rFonts w:eastAsia="SimSun" w:hint="eastAsia"/>
                <w:snapToGrid w:val="0"/>
              </w:rPr>
              <w:t>, which should be described in the proposal.</w:t>
            </w:r>
          </w:p>
        </w:tc>
      </w:tr>
      <w:tr w:rsidR="001F2D3C" w14:paraId="2E4B5CE3" w14:textId="77777777">
        <w:trPr>
          <w:trHeight w:val="413"/>
        </w:trPr>
        <w:tc>
          <w:tcPr>
            <w:tcW w:w="1411" w:type="dxa"/>
          </w:tcPr>
          <w:p w14:paraId="357FF2C1" w14:textId="77777777" w:rsidR="001F2D3C" w:rsidRDefault="000C390E">
            <w:r>
              <w:rPr>
                <w:rFonts w:eastAsiaTheme="minorEastAsia" w:hint="eastAsia"/>
              </w:rPr>
              <w:t>X</w:t>
            </w:r>
            <w:r>
              <w:rPr>
                <w:rFonts w:eastAsiaTheme="minorEastAsia"/>
              </w:rPr>
              <w:t>iaomi</w:t>
            </w:r>
          </w:p>
        </w:tc>
        <w:tc>
          <w:tcPr>
            <w:tcW w:w="8574" w:type="dxa"/>
          </w:tcPr>
          <w:p w14:paraId="08909907" w14:textId="77777777" w:rsidR="001F2D3C" w:rsidRDefault="000C390E">
            <w:pPr>
              <w:rPr>
                <w:rFonts w:eastAsia="SimSun"/>
                <w:snapToGrid w:val="0"/>
              </w:rPr>
            </w:pPr>
            <w:r>
              <w:rPr>
                <w:rFonts w:eastAsia="SimSun" w:hint="eastAsia"/>
                <w:snapToGrid w:val="0"/>
              </w:rPr>
              <w:t>W</w:t>
            </w:r>
            <w:r>
              <w:rPr>
                <w:rFonts w:eastAsia="SimSun"/>
                <w:snapToGrid w:val="0"/>
              </w:rPr>
              <w:t>e also support vivo’s view</w:t>
            </w:r>
          </w:p>
        </w:tc>
      </w:tr>
      <w:tr w:rsidR="001F2D3C" w14:paraId="0E221087" w14:textId="77777777">
        <w:trPr>
          <w:trHeight w:val="413"/>
        </w:trPr>
        <w:tc>
          <w:tcPr>
            <w:tcW w:w="1411" w:type="dxa"/>
          </w:tcPr>
          <w:p w14:paraId="1C3744E9" w14:textId="77777777" w:rsidR="001F2D3C" w:rsidRDefault="000C390E">
            <w:r>
              <w:rPr>
                <w:rFonts w:eastAsiaTheme="minorEastAsia" w:hint="eastAsia"/>
                <w:lang w:val="en-US"/>
              </w:rPr>
              <w:t>C</w:t>
            </w:r>
            <w:r>
              <w:rPr>
                <w:rFonts w:eastAsiaTheme="minorEastAsia"/>
                <w:lang w:val="en-US"/>
              </w:rPr>
              <w:t>MCC</w:t>
            </w:r>
          </w:p>
        </w:tc>
        <w:tc>
          <w:tcPr>
            <w:tcW w:w="8574" w:type="dxa"/>
          </w:tcPr>
          <w:p w14:paraId="0F5B6D53" w14:textId="77777777" w:rsidR="001F2D3C" w:rsidRDefault="000C390E">
            <w:pPr>
              <w:rPr>
                <w:rFonts w:eastAsia="SimSun"/>
                <w:snapToGrid w:val="0"/>
              </w:rPr>
            </w:pPr>
            <w:r>
              <w:rPr>
                <w:rFonts w:eastAsia="SimSun"/>
                <w:snapToGrid w:val="0"/>
              </w:rPr>
              <w:t>We have one clarification question</w:t>
            </w:r>
            <w:r>
              <w:rPr>
                <w:rFonts w:eastAsia="SimSun" w:hint="eastAsia"/>
                <w:snapToGrid w:val="0"/>
              </w:rPr>
              <w:t>.</w:t>
            </w:r>
          </w:p>
          <w:p w14:paraId="417DB1FD" w14:textId="77777777" w:rsidR="001F2D3C" w:rsidRDefault="000C390E">
            <w:pPr>
              <w:rPr>
                <w:rFonts w:eastAsia="SimSun"/>
                <w:snapToGrid w:val="0"/>
              </w:rPr>
            </w:pPr>
            <w:r>
              <w:rPr>
                <w:rFonts w:eastAsia="SimSun"/>
                <w:snapToGrid w:val="0"/>
              </w:rPr>
              <w:t xml:space="preserve">Dose the </w:t>
            </w:r>
            <w:r>
              <w:rPr>
                <w:color w:val="000000" w:themeColor="text1"/>
                <w:lang w:val="en-US"/>
              </w:rPr>
              <w:t>Timing estimation accuracy/ Angle es</w:t>
            </w:r>
            <w:r>
              <w:rPr>
                <w:lang w:val="en-US"/>
              </w:rPr>
              <w:t xml:space="preserve">timation accuracy means the average </w:t>
            </w:r>
            <w:r>
              <w:rPr>
                <w:color w:val="000000" w:themeColor="text1"/>
                <w:lang w:val="en-US"/>
              </w:rPr>
              <w:t>Timing estimation accuracy/ Angle es</w:t>
            </w:r>
            <w:r>
              <w:rPr>
                <w:lang w:val="en-US"/>
              </w:rPr>
              <w:t>timation accuracy among all the testing samples?</w:t>
            </w:r>
          </w:p>
        </w:tc>
      </w:tr>
      <w:tr w:rsidR="001F2D3C" w14:paraId="6B61FCDE" w14:textId="77777777">
        <w:trPr>
          <w:trHeight w:val="413"/>
        </w:trPr>
        <w:tc>
          <w:tcPr>
            <w:tcW w:w="1411" w:type="dxa"/>
          </w:tcPr>
          <w:p w14:paraId="4BE0C7CF" w14:textId="77777777" w:rsidR="001F2D3C" w:rsidRDefault="000C390E">
            <w:r>
              <w:rPr>
                <w:rFonts w:eastAsiaTheme="minorEastAsia"/>
              </w:rPr>
              <w:t>Qualcomm</w:t>
            </w:r>
          </w:p>
        </w:tc>
        <w:tc>
          <w:tcPr>
            <w:tcW w:w="8574" w:type="dxa"/>
          </w:tcPr>
          <w:p w14:paraId="095E35F5" w14:textId="77777777" w:rsidR="001F2D3C" w:rsidRDefault="000C390E">
            <w:r>
              <w:t xml:space="preserve">We prefer </w:t>
            </w:r>
            <w:r>
              <w:rPr>
                <w:color w:val="4472C4" w:themeColor="accent1"/>
              </w:rPr>
              <w:t>different wording</w:t>
            </w:r>
            <w:r>
              <w:t xml:space="preserve"> of the proposal:</w:t>
            </w:r>
          </w:p>
          <w:p w14:paraId="7E489EBD"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42FEB557"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407FAE09"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7D446A87"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44B7C663" w14:textId="77777777" w:rsidR="001F2D3C" w:rsidRDefault="000C390E">
            <w:pPr>
              <w:pStyle w:val="ListParagraph"/>
              <w:numPr>
                <w:ilvl w:val="0"/>
                <w:numId w:val="21"/>
              </w:numPr>
              <w:rPr>
                <w:color w:val="FF0000"/>
                <w:lang w:val="en-US"/>
              </w:rPr>
            </w:pPr>
            <w:r>
              <w:rPr>
                <w:color w:val="4472C4" w:themeColor="accent1"/>
                <w:lang w:val="en-US"/>
              </w:rPr>
              <w:t xml:space="preserve">Companies provide info on how </w:t>
            </w:r>
            <w:proofErr w:type="spellStart"/>
            <w:r>
              <w:rPr>
                <w:color w:val="4472C4" w:themeColor="accent1"/>
                <w:lang w:val="en-US"/>
              </w:rPr>
              <w:t>LoS</w:t>
            </w:r>
            <w:proofErr w:type="spellEnd"/>
            <w:r>
              <w:rPr>
                <w:color w:val="4472C4" w:themeColor="accent1"/>
                <w:lang w:val="en-US"/>
              </w:rPr>
              <w:t xml:space="preserve"> classification accuracy and Timing/Angle estimation accuracy are evaluated, if the ML output is a soft value that represents a probability distribution (e.g., probability of LOS, probability of timing, probability of angle, mean and variance of Timing/Angle, etc.)</w:t>
            </w:r>
          </w:p>
          <w:p w14:paraId="59429BDB" w14:textId="77777777" w:rsidR="001F2D3C" w:rsidRDefault="001F2D3C">
            <w:pPr>
              <w:rPr>
                <w:rFonts w:eastAsia="SimSun"/>
                <w:snapToGrid w:val="0"/>
              </w:rPr>
            </w:pPr>
          </w:p>
        </w:tc>
      </w:tr>
      <w:tr w:rsidR="001F2D3C" w14:paraId="58B90DFE" w14:textId="77777777">
        <w:trPr>
          <w:trHeight w:val="413"/>
        </w:trPr>
        <w:tc>
          <w:tcPr>
            <w:tcW w:w="1411" w:type="dxa"/>
          </w:tcPr>
          <w:p w14:paraId="292EC876" w14:textId="77777777" w:rsidR="001F2D3C" w:rsidRDefault="000C390E">
            <w:r>
              <w:rPr>
                <w:rFonts w:eastAsiaTheme="minorEastAsia"/>
              </w:rPr>
              <w:t>HW/HiSi</w:t>
            </w:r>
          </w:p>
        </w:tc>
        <w:tc>
          <w:tcPr>
            <w:tcW w:w="8574" w:type="dxa"/>
          </w:tcPr>
          <w:p w14:paraId="02CD1B6E" w14:textId="77777777" w:rsidR="001F2D3C" w:rsidRDefault="000C390E">
            <w:r>
              <w:t>We echo vivo, that it has not been clarified yet, whether the accuracy for LOS is for each link or each path, per link is our understanding.</w:t>
            </w:r>
          </w:p>
          <w:p w14:paraId="11A20628" w14:textId="77777777" w:rsidR="001F2D3C" w:rsidRDefault="000C390E">
            <w:r>
              <w:t>For LOS identification, we wonder if it really is meaningful to report the LOS classification accuracy, since it does not reflect the final positioning accuracy. If one UE e.g. has 6 LOS links, then the position is determined by 3 links, and the classification accuracy of the remaining links is not important.</w:t>
            </w:r>
          </w:p>
          <w:p w14:paraId="0FD2F30B" w14:textId="77777777" w:rsidR="001F2D3C" w:rsidRDefault="000C390E">
            <w:r>
              <w:t xml:space="preserve">For LOS identfication, we suggest that the LOS classification accuracy can be reported optionally in addition to the final position accuracy:  </w:t>
            </w:r>
          </w:p>
          <w:p w14:paraId="2AC2B48E" w14:textId="77777777" w:rsidR="001F2D3C" w:rsidRDefault="001F2D3C"/>
          <w:p w14:paraId="0A9570F9" w14:textId="77777777" w:rsidR="001F2D3C" w:rsidRDefault="000C390E">
            <w:pPr>
              <w:rPr>
                <w:rFonts w:eastAsia="Batang" w:cstheme="minorHAnsi"/>
                <w:b/>
                <w:bCs/>
                <w:highlight w:val="yellow"/>
                <w:u w:val="single"/>
              </w:rPr>
            </w:pPr>
            <w:r>
              <w:rPr>
                <w:rFonts w:eastAsia="Batang" w:cstheme="minorHAnsi"/>
                <w:b/>
                <w:bCs/>
                <w:color w:val="0070C0"/>
                <w:highlight w:val="yellow"/>
                <w:u w:val="single"/>
              </w:rPr>
              <w:t>Updated</w:t>
            </w:r>
            <w:r>
              <w:rPr>
                <w:rFonts w:eastAsia="Batang" w:cstheme="minorHAnsi"/>
                <w:b/>
                <w:bCs/>
                <w:highlight w:val="yellow"/>
                <w:u w:val="single"/>
              </w:rPr>
              <w:t xml:space="preserve"> Proposal 3.1.2-1</w:t>
            </w:r>
          </w:p>
          <w:p w14:paraId="221BBB94" w14:textId="77777777" w:rsidR="001F2D3C" w:rsidRDefault="000C390E">
            <w:r>
              <w:t xml:space="preserve">For evaluation of AI/ML assisted positioning, the </w:t>
            </w:r>
            <w:r>
              <w:rPr>
                <w:color w:val="FF0000"/>
              </w:rPr>
              <w:t xml:space="preserve">following </w:t>
            </w:r>
            <w:r>
              <w:t xml:space="preserve">intermediate performance metrics </w:t>
            </w:r>
            <w:r>
              <w:rPr>
                <w:color w:val="FF0000"/>
              </w:rPr>
              <w:t>are</w:t>
            </w:r>
            <w:r>
              <w:t xml:space="preserve"> </w:t>
            </w:r>
            <w:r>
              <w:rPr>
                <w:color w:val="FF0000"/>
              </w:rPr>
              <w:t>used</w:t>
            </w:r>
            <w:r>
              <w:t>:</w:t>
            </w:r>
          </w:p>
          <w:p w14:paraId="1CF7DC4F" w14:textId="77777777" w:rsidR="001F2D3C" w:rsidRDefault="000C390E">
            <w:pPr>
              <w:pStyle w:val="ListParagraph"/>
              <w:numPr>
                <w:ilvl w:val="0"/>
                <w:numId w:val="21"/>
              </w:numPr>
              <w:rPr>
                <w:lang w:val="en-US"/>
              </w:rPr>
            </w:pPr>
            <w:r>
              <w:rPr>
                <w:color w:val="0070C0"/>
                <w:lang w:val="en-US"/>
              </w:rPr>
              <w:t xml:space="preserve">(optional) </w:t>
            </w:r>
            <w:proofErr w:type="spellStart"/>
            <w:r>
              <w:rPr>
                <w:lang w:val="en-US"/>
              </w:rPr>
              <w:t>LoS</w:t>
            </w:r>
            <w:proofErr w:type="spellEnd"/>
            <w:r>
              <w:rPr>
                <w:lang w:val="en-US"/>
              </w:rPr>
              <w:t xml:space="preserve"> classification accuracy, if the model output includes </w:t>
            </w:r>
            <w:r>
              <w:rPr>
                <w:color w:val="FF0000"/>
                <w:lang w:val="en-US"/>
              </w:rPr>
              <w:t>LOS/NLOS indicator of hard values</w:t>
            </w:r>
            <w:r>
              <w:rPr>
                <w:lang w:val="en-US"/>
              </w:rPr>
              <w:t>;</w:t>
            </w:r>
          </w:p>
          <w:p w14:paraId="6BCB775F" w14:textId="77777777" w:rsidR="001F2D3C" w:rsidRDefault="000C390E">
            <w:pPr>
              <w:pStyle w:val="ListParagraph"/>
              <w:numPr>
                <w:ilvl w:val="0"/>
                <w:numId w:val="21"/>
              </w:numPr>
              <w:rPr>
                <w:lang w:val="en-US"/>
              </w:rPr>
            </w:pPr>
            <w:r>
              <w:rPr>
                <w:color w:val="FF0000"/>
                <w:lang w:val="en-US"/>
              </w:rPr>
              <w:t xml:space="preserve">Timing </w:t>
            </w:r>
            <w:r>
              <w:rPr>
                <w:lang w:val="en-US"/>
              </w:rPr>
              <w:t xml:space="preserve">estimation accuracy (expressed in meters), if the model output includes </w:t>
            </w:r>
            <w:r>
              <w:rPr>
                <w:color w:val="FF0000"/>
                <w:lang w:val="en-US"/>
              </w:rPr>
              <w:t xml:space="preserve">timing estimation (e.g., </w:t>
            </w:r>
            <w:proofErr w:type="spellStart"/>
            <w:r>
              <w:rPr>
                <w:color w:val="FF0000"/>
                <w:lang w:val="en-US"/>
              </w:rPr>
              <w:t>ToA</w:t>
            </w:r>
            <w:proofErr w:type="spellEnd"/>
            <w:r>
              <w:rPr>
                <w:color w:val="FF0000"/>
                <w:lang w:val="en-US"/>
              </w:rPr>
              <w:t>, RSTD)</w:t>
            </w:r>
            <w:r>
              <w:rPr>
                <w:lang w:val="en-US"/>
              </w:rPr>
              <w:t>.</w:t>
            </w:r>
          </w:p>
          <w:p w14:paraId="77AF6BF2" w14:textId="77777777" w:rsidR="001F2D3C" w:rsidRDefault="000C390E">
            <w:pPr>
              <w:pStyle w:val="ListParagraph"/>
              <w:numPr>
                <w:ilvl w:val="0"/>
                <w:numId w:val="21"/>
              </w:numPr>
              <w:rPr>
                <w:color w:val="FF0000"/>
                <w:lang w:val="en-US"/>
              </w:rPr>
            </w:pPr>
            <w:r>
              <w:rPr>
                <w:color w:val="FF0000"/>
                <w:lang w:val="en-US"/>
              </w:rPr>
              <w:t>Angle estimation accuracy (in degrees), if the model output includes angle estimation (e.g., AoA, AoD).</w:t>
            </w:r>
          </w:p>
          <w:p w14:paraId="1FCD2D9C" w14:textId="77777777" w:rsidR="001F2D3C" w:rsidRDefault="000C390E">
            <w:pPr>
              <w:pStyle w:val="ListParagraph"/>
              <w:numPr>
                <w:ilvl w:val="0"/>
                <w:numId w:val="21"/>
              </w:numPr>
              <w:rPr>
                <w:color w:val="FF0000"/>
                <w:lang w:val="en-US"/>
              </w:rPr>
            </w:pPr>
            <w:r>
              <w:rPr>
                <w:color w:val="FF0000"/>
                <w:lang w:val="en-US"/>
              </w:rPr>
              <w:t>FFS. Whether/how to report intermediate performance metrics if the ML output is a soft value that represents a probability distribution (e.g., probability, mean and variance).</w:t>
            </w:r>
          </w:p>
          <w:p w14:paraId="1D5B758B" w14:textId="77777777" w:rsidR="001F2D3C" w:rsidRDefault="000C390E">
            <w:r>
              <w:rPr>
                <w:color w:val="0070C0"/>
              </w:rPr>
              <w:t>[Moderator] It does not seem necessary to add optional to LOS/NLOS, since the bullet already has the condition “if the model output includes...“</w:t>
            </w:r>
          </w:p>
        </w:tc>
      </w:tr>
      <w:tr w:rsidR="001F2D3C" w14:paraId="3D7D02AE" w14:textId="77777777">
        <w:trPr>
          <w:trHeight w:val="413"/>
        </w:trPr>
        <w:tc>
          <w:tcPr>
            <w:tcW w:w="1411" w:type="dxa"/>
          </w:tcPr>
          <w:p w14:paraId="4E5AA177" w14:textId="77777777" w:rsidR="001F2D3C" w:rsidRDefault="000C390E">
            <w:r>
              <w:rPr>
                <w:rFonts w:hint="eastAsia"/>
              </w:rPr>
              <w:t>LG</w:t>
            </w:r>
          </w:p>
        </w:tc>
        <w:tc>
          <w:tcPr>
            <w:tcW w:w="8574" w:type="dxa"/>
          </w:tcPr>
          <w:p w14:paraId="05F1240E" w14:textId="77777777" w:rsidR="001F2D3C" w:rsidRDefault="000C390E">
            <w:r>
              <w:rPr>
                <w:lang w:val="en-US"/>
              </w:rPr>
              <w:t>To our understanding, there is no need to confine the LOS/NLOS indication with hard value. For LOS/NLOS identification, the value range for the indicator has been [0,1] in Rel-17 and it can indicate the accuracy in itself when the value close to 0 or 1, it can be regarded as NLOS and LOS, respectively and it is vague when the value is 0.5 (half and half for NLOS/LOS). In this sense, the original wording is preferred at least for LOS/NLOS sub-bullet.</w:t>
            </w:r>
          </w:p>
          <w:p w14:paraId="0F00EE0D" w14:textId="77777777" w:rsidR="001F2D3C" w:rsidRDefault="000C390E">
            <w:pPr>
              <w:rPr>
                <w:color w:val="0070C0"/>
              </w:rPr>
            </w:pPr>
            <w:r>
              <w:rPr>
                <w:color w:val="0070C0"/>
              </w:rPr>
              <w:t>[Moderator] This explanation is about how to interpret the info carried by soft ML output. But the intermediate performance metrics should be about the quality of the probability, right? For example, assume the ML output reports a link to be 90% LOS. There can be cases like below:</w:t>
            </w:r>
          </w:p>
          <w:p w14:paraId="31B92EB5" w14:textId="77777777" w:rsidR="001F2D3C" w:rsidRDefault="000C390E">
            <w:pPr>
              <w:pStyle w:val="ListParagraph"/>
              <w:numPr>
                <w:ilvl w:val="0"/>
                <w:numId w:val="21"/>
              </w:numPr>
              <w:rPr>
                <w:lang w:val="de-DE"/>
              </w:rPr>
            </w:pPr>
            <w:r>
              <w:rPr>
                <w:color w:val="0070C0"/>
                <w:lang w:val="de-DE"/>
              </w:rPr>
              <w:t>The ML output is very good: this link is indeed very close to LOS.</w:t>
            </w:r>
          </w:p>
          <w:p w14:paraId="2841A242" w14:textId="77777777" w:rsidR="001F2D3C" w:rsidRDefault="000C390E">
            <w:pPr>
              <w:pStyle w:val="ListParagraph"/>
              <w:numPr>
                <w:ilvl w:val="0"/>
                <w:numId w:val="21"/>
              </w:numPr>
              <w:rPr>
                <w:lang w:val="de-DE"/>
              </w:rPr>
            </w:pPr>
            <w:r>
              <w:rPr>
                <w:color w:val="0070C0"/>
                <w:lang w:val="de-DE"/>
              </w:rPr>
              <w:t>Or, the ML output is very bad: this link is in fact NLOS (e.g., strong reflection), but ML recommends it as LOS with high confidence.</w:t>
            </w:r>
          </w:p>
          <w:p w14:paraId="78FA82E8" w14:textId="77777777" w:rsidR="001F2D3C" w:rsidRDefault="000C390E">
            <w:r>
              <w:rPr>
                <w:color w:val="0070C0"/>
              </w:rPr>
              <w:t xml:space="preserve">The intermediate metric need to differentiate the cases above. </w:t>
            </w:r>
          </w:p>
        </w:tc>
      </w:tr>
    </w:tbl>
    <w:p w14:paraId="7FDCA58C" w14:textId="77777777" w:rsidR="001F2D3C" w:rsidRDefault="000C390E">
      <w:pPr>
        <w:pStyle w:val="Heading3"/>
      </w:pPr>
      <w:r>
        <w:t>3rd round discussion</w:t>
      </w:r>
    </w:p>
    <w:p w14:paraId="4EC7F1FB" w14:textId="77777777" w:rsidR="001F2D3C" w:rsidRDefault="000C390E">
      <w:r>
        <w:t>Companies actively shared information on how to improve Proposal 3.1.2-1. Based on companies’ input, the updated proposal is presented below for discussion.</w:t>
      </w:r>
    </w:p>
    <w:p w14:paraId="679B096A" w14:textId="77777777" w:rsidR="001F2D3C" w:rsidRDefault="000C390E">
      <w:r>
        <w:rPr>
          <w:rFonts w:eastAsia="Batang" w:cstheme="minorHAnsi"/>
          <w:b/>
          <w:bCs/>
          <w:highlight w:val="yellow"/>
          <w:u w:val="single"/>
        </w:rPr>
        <w:t>Proposal 3.1.3-1</w:t>
      </w:r>
    </w:p>
    <w:p w14:paraId="41C5228A" w14:textId="77777777" w:rsidR="001F2D3C" w:rsidRDefault="000C390E">
      <w:r>
        <w:t>For evaluation of AI/ML assisted positioning, the following intermediate performance metrics are used:</w:t>
      </w:r>
    </w:p>
    <w:p w14:paraId="42CAEBB6"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LOS/NLOS indicator of hard values, </w:t>
      </w:r>
      <w:r>
        <w:rPr>
          <w:color w:val="FF0000"/>
          <w:lang w:val="en-US"/>
        </w:rPr>
        <w:t>where the LOS/NLOS indicator is generated for a pair of UE and TRP</w:t>
      </w:r>
      <w:r>
        <w:rPr>
          <w:lang w:val="en-US"/>
        </w:rPr>
        <w:t>;</w:t>
      </w:r>
    </w:p>
    <w:p w14:paraId="7DC18E50" w14:textId="77777777" w:rsidR="001F2D3C" w:rsidRDefault="000C390E">
      <w:pPr>
        <w:pStyle w:val="ListParagraph"/>
        <w:numPr>
          <w:ilvl w:val="0"/>
          <w:numId w:val="21"/>
        </w:numPr>
        <w:rPr>
          <w:lang w:val="en-US"/>
        </w:rPr>
      </w:pPr>
      <w:r>
        <w:rPr>
          <w:lang w:val="en-US"/>
        </w:rPr>
        <w:t xml:space="preserve">Timing estimation accuracy (expressed in meters), if the model output includes timing estimation (e.g., </w:t>
      </w:r>
      <w:proofErr w:type="spellStart"/>
      <w:r>
        <w:rPr>
          <w:lang w:val="en-US"/>
        </w:rPr>
        <w:t>ToA</w:t>
      </w:r>
      <w:proofErr w:type="spellEnd"/>
      <w:r>
        <w:rPr>
          <w:lang w:val="en-US"/>
        </w:rPr>
        <w:t>, RSTD).</w:t>
      </w:r>
    </w:p>
    <w:p w14:paraId="057D942B" w14:textId="77777777" w:rsidR="001F2D3C" w:rsidRDefault="000C390E">
      <w:pPr>
        <w:pStyle w:val="ListParagraph"/>
        <w:numPr>
          <w:ilvl w:val="0"/>
          <w:numId w:val="21"/>
        </w:numPr>
        <w:rPr>
          <w:lang w:val="en-US"/>
        </w:rPr>
      </w:pPr>
      <w:r>
        <w:rPr>
          <w:lang w:val="en-US"/>
        </w:rPr>
        <w:t>Angle estimation accuracy (in degrees), if the model output includes angle estimation (e.g., AoA, AoD).</w:t>
      </w:r>
    </w:p>
    <w:p w14:paraId="3DA9E7E6" w14:textId="77777777" w:rsidR="001F2D3C" w:rsidRDefault="000C390E">
      <w:pPr>
        <w:pStyle w:val="ListParagraph"/>
        <w:numPr>
          <w:ilvl w:val="0"/>
          <w:numId w:val="21"/>
        </w:numPr>
        <w:rPr>
          <w:color w:val="FF0000"/>
          <w:lang w:val="en-US"/>
        </w:rPr>
      </w:pPr>
      <w:r>
        <w:rPr>
          <w:color w:val="FF0000"/>
          <w:lang w:val="en-US"/>
        </w:rPr>
        <w:t xml:space="preserve">Companies provide info on how </w:t>
      </w:r>
      <w:proofErr w:type="spellStart"/>
      <w:r>
        <w:rPr>
          <w:color w:val="FF0000"/>
          <w:lang w:val="en-US"/>
        </w:rPr>
        <w:t>LoS</w:t>
      </w:r>
      <w:proofErr w:type="spellEnd"/>
      <w:r>
        <w:rPr>
          <w:color w:val="FF0000"/>
          <w:lang w:val="en-US"/>
        </w:rPr>
        <w:t xml:space="preserve"> classification accuracy and timing/angle estimation accuracy are estimated, if the ML output is a soft value that represents a probability distribution (e.g., probability of LOS, probability of timing, probability of angle, mean and variance of timing/angle, etc.)</w:t>
      </w:r>
    </w:p>
    <w:p w14:paraId="3A3237D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2673534" w14:textId="77777777">
        <w:tc>
          <w:tcPr>
            <w:tcW w:w="1418" w:type="dxa"/>
          </w:tcPr>
          <w:p w14:paraId="33946841" w14:textId="77777777" w:rsidR="001F2D3C" w:rsidRDefault="001F2D3C">
            <w:pPr>
              <w:rPr>
                <w:b/>
              </w:rPr>
            </w:pPr>
          </w:p>
        </w:tc>
        <w:tc>
          <w:tcPr>
            <w:tcW w:w="8572" w:type="dxa"/>
          </w:tcPr>
          <w:p w14:paraId="5F704DD8" w14:textId="77777777" w:rsidR="001F2D3C" w:rsidRDefault="000C390E">
            <w:pPr>
              <w:jc w:val="center"/>
              <w:rPr>
                <w:b/>
                <w:lang w:val="zh-CN"/>
              </w:rPr>
            </w:pPr>
            <w:r>
              <w:rPr>
                <w:rFonts w:hint="eastAsia"/>
                <w:b/>
                <w:lang w:val="zh-CN"/>
              </w:rPr>
              <w:t>Company</w:t>
            </w:r>
          </w:p>
        </w:tc>
      </w:tr>
      <w:tr w:rsidR="001F2D3C" w14:paraId="3459F481" w14:textId="77777777">
        <w:tc>
          <w:tcPr>
            <w:tcW w:w="1418" w:type="dxa"/>
          </w:tcPr>
          <w:p w14:paraId="7C70EEA5" w14:textId="77777777" w:rsidR="001F2D3C" w:rsidRDefault="000C390E">
            <w:pPr>
              <w:rPr>
                <w:lang w:val="zh-CN"/>
              </w:rPr>
            </w:pPr>
            <w:r>
              <w:rPr>
                <w:rFonts w:hint="eastAsia"/>
                <w:lang w:val="zh-CN"/>
              </w:rPr>
              <w:t>Support</w:t>
            </w:r>
          </w:p>
        </w:tc>
        <w:tc>
          <w:tcPr>
            <w:tcW w:w="8572" w:type="dxa"/>
          </w:tcPr>
          <w:p w14:paraId="1380195E" w14:textId="77777777" w:rsidR="001F2D3C" w:rsidRDefault="000C390E">
            <w:r>
              <w:rPr>
                <w:rFonts w:hint="eastAsia"/>
              </w:rPr>
              <w:t>C</w:t>
            </w:r>
            <w:r>
              <w:t>AICT</w:t>
            </w:r>
          </w:p>
        </w:tc>
      </w:tr>
      <w:tr w:rsidR="001F2D3C" w14:paraId="52C71002" w14:textId="77777777">
        <w:tc>
          <w:tcPr>
            <w:tcW w:w="1418" w:type="dxa"/>
          </w:tcPr>
          <w:p w14:paraId="7A05CC08" w14:textId="77777777" w:rsidR="001F2D3C" w:rsidRDefault="000C390E">
            <w:pPr>
              <w:rPr>
                <w:lang w:val="zh-CN"/>
              </w:rPr>
            </w:pPr>
            <w:r>
              <w:rPr>
                <w:rFonts w:hint="eastAsia"/>
                <w:lang w:val="zh-CN"/>
              </w:rPr>
              <w:t>Not support</w:t>
            </w:r>
          </w:p>
        </w:tc>
        <w:tc>
          <w:tcPr>
            <w:tcW w:w="8572" w:type="dxa"/>
          </w:tcPr>
          <w:p w14:paraId="4B714092" w14:textId="77777777" w:rsidR="001F2D3C" w:rsidRDefault="001F2D3C"/>
        </w:tc>
      </w:tr>
    </w:tbl>
    <w:p w14:paraId="39BDF6F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584E571" w14:textId="77777777">
        <w:tc>
          <w:tcPr>
            <w:tcW w:w="1411" w:type="dxa"/>
          </w:tcPr>
          <w:p w14:paraId="47B749B3" w14:textId="77777777" w:rsidR="001F2D3C" w:rsidRDefault="000C390E">
            <w:pPr>
              <w:rPr>
                <w:b/>
                <w:bCs/>
                <w:lang w:eastAsia="ja-JP"/>
              </w:rPr>
            </w:pPr>
            <w:r>
              <w:rPr>
                <w:b/>
                <w:bCs/>
                <w:lang w:eastAsia="ja-JP"/>
              </w:rPr>
              <w:t>Company</w:t>
            </w:r>
          </w:p>
        </w:tc>
        <w:tc>
          <w:tcPr>
            <w:tcW w:w="8574" w:type="dxa"/>
          </w:tcPr>
          <w:p w14:paraId="5D93432C" w14:textId="77777777" w:rsidR="001F2D3C" w:rsidRDefault="000C390E">
            <w:pPr>
              <w:jc w:val="center"/>
              <w:rPr>
                <w:b/>
                <w:bCs/>
                <w:lang w:eastAsia="ja-JP"/>
              </w:rPr>
            </w:pPr>
            <w:r>
              <w:rPr>
                <w:b/>
                <w:bCs/>
                <w:lang w:eastAsia="ja-JP"/>
              </w:rPr>
              <w:t>Comments</w:t>
            </w:r>
          </w:p>
        </w:tc>
      </w:tr>
      <w:tr w:rsidR="001F2D3C" w14:paraId="2E6A86EB" w14:textId="77777777">
        <w:tc>
          <w:tcPr>
            <w:tcW w:w="1411" w:type="dxa"/>
          </w:tcPr>
          <w:p w14:paraId="066326ED" w14:textId="77777777" w:rsidR="001F2D3C" w:rsidRDefault="000C390E">
            <w:r>
              <w:rPr>
                <w:rFonts w:eastAsiaTheme="minorEastAsia" w:hint="eastAsia"/>
              </w:rPr>
              <w:t>C</w:t>
            </w:r>
            <w:r>
              <w:rPr>
                <w:rFonts w:eastAsiaTheme="minorEastAsia"/>
              </w:rPr>
              <w:t>MCC</w:t>
            </w:r>
          </w:p>
        </w:tc>
        <w:tc>
          <w:tcPr>
            <w:tcW w:w="8574" w:type="dxa"/>
          </w:tcPr>
          <w:p w14:paraId="24D903C7" w14:textId="77777777" w:rsidR="001F2D3C" w:rsidRDefault="000C390E">
            <w:r>
              <w:t>To our understanding, the second and third bullet should be</w:t>
            </w:r>
            <w:r>
              <w:rPr>
                <w:color w:val="FF0000"/>
              </w:rPr>
              <w:t xml:space="preserve"> </w:t>
            </w:r>
            <w:r>
              <w:rPr>
                <w:color w:val="FF0000"/>
                <w:lang w:val="en-US"/>
              </w:rPr>
              <w:t>Average</w:t>
            </w:r>
            <w:r>
              <w:rPr>
                <w:lang w:val="en-US"/>
              </w:rPr>
              <w:t xml:space="preserve"> t</w:t>
            </w:r>
            <w:r>
              <w:rPr>
                <w:color w:val="000000" w:themeColor="text1"/>
                <w:lang w:val="en-US"/>
              </w:rPr>
              <w:t xml:space="preserve">iming estimation accuracy/ </w:t>
            </w:r>
            <w:r>
              <w:rPr>
                <w:color w:val="FF0000"/>
                <w:lang w:val="en-US"/>
              </w:rPr>
              <w:t>Average</w:t>
            </w:r>
            <w:r>
              <w:rPr>
                <w:color w:val="000000" w:themeColor="text1"/>
                <w:lang w:val="en-US"/>
              </w:rPr>
              <w:t xml:space="preserve"> angle es</w:t>
            </w:r>
            <w:r>
              <w:rPr>
                <w:lang w:val="en-US"/>
              </w:rPr>
              <w:t>timation accuracy.</w:t>
            </w:r>
          </w:p>
          <w:p w14:paraId="3472AD2E" w14:textId="77777777" w:rsidR="001F2D3C" w:rsidRDefault="000C390E">
            <w:r>
              <w:rPr>
                <w:lang w:val="en-US"/>
              </w:rPr>
              <w:t xml:space="preserve">For each data sample from the testing dataset, </w:t>
            </w:r>
            <w:proofErr w:type="spellStart"/>
            <w:r>
              <w:rPr>
                <w:lang w:val="en-US"/>
              </w:rPr>
              <w:t>ToA</w:t>
            </w:r>
            <w:proofErr w:type="spellEnd"/>
            <w:r>
              <w:rPr>
                <w:lang w:val="en-US"/>
              </w:rPr>
              <w:t xml:space="preserve"> estimation accuracy (expressed in meters) = </w:t>
            </w:r>
            <w:proofErr w:type="gramStart"/>
            <w:r>
              <w:rPr>
                <w:lang w:val="en-US"/>
              </w:rPr>
              <w:t>abs(</w:t>
            </w:r>
            <w:proofErr w:type="spellStart"/>
            <w:proofErr w:type="gramEnd"/>
            <w:r>
              <w:rPr>
                <w:lang w:val="en-US"/>
              </w:rPr>
              <w:t>ToA_estimate</w:t>
            </w:r>
            <w:proofErr w:type="spellEnd"/>
            <w:r>
              <w:rPr>
                <w:lang w:val="en-US"/>
              </w:rPr>
              <w:t xml:space="preserve"> – </w:t>
            </w:r>
            <w:proofErr w:type="spellStart"/>
            <w:r>
              <w:rPr>
                <w:lang w:val="en-US"/>
              </w:rPr>
              <w:t>ToA_actual</w:t>
            </w:r>
            <w:proofErr w:type="spellEnd"/>
            <w:r>
              <w:rPr>
                <w:lang w:val="en-US"/>
              </w:rPr>
              <w:t xml:space="preserve">) x </w:t>
            </w:r>
            <w:proofErr w:type="spellStart"/>
            <w:r>
              <w:rPr>
                <w:lang w:val="en-US"/>
              </w:rPr>
              <w:t>speed_of_light</w:t>
            </w:r>
            <w:proofErr w:type="spellEnd"/>
            <w:r>
              <w:rPr>
                <w:lang w:val="en-US"/>
              </w:rPr>
              <w:t xml:space="preserve">. The </w:t>
            </w:r>
            <w:r>
              <w:t>intermediate performance metrics should be the</w:t>
            </w:r>
            <w:r>
              <w:rPr>
                <w:lang w:val="en-US"/>
              </w:rPr>
              <w:t xml:space="preserve"> </w:t>
            </w:r>
            <w:r>
              <w:t>average</w:t>
            </w:r>
            <w:r>
              <w:rPr>
                <w:lang w:val="en-US"/>
              </w:rPr>
              <w:t xml:space="preserve"> </w:t>
            </w:r>
            <w:r>
              <w:t>estimation accuracy of</w:t>
            </w:r>
            <w:r>
              <w:rPr>
                <w:lang w:val="en-US"/>
              </w:rPr>
              <w:t xml:space="preserve"> all the testing data samples.</w:t>
            </w:r>
          </w:p>
        </w:tc>
      </w:tr>
    </w:tbl>
    <w:p w14:paraId="47C6AA9B" w14:textId="77777777" w:rsidR="001F2D3C" w:rsidRDefault="001F2D3C"/>
    <w:p w14:paraId="2B8BCFDB" w14:textId="77777777" w:rsidR="001F2D3C" w:rsidRDefault="001F2D3C"/>
    <w:p w14:paraId="2DB1CC57" w14:textId="77777777" w:rsidR="001F2D3C" w:rsidRDefault="000C390E">
      <w:pPr>
        <w:pStyle w:val="Heading2"/>
      </w:pPr>
      <w:r>
        <w:t>Other</w:t>
      </w:r>
    </w:p>
    <w:p w14:paraId="18F8FFE6" w14:textId="77777777" w:rsidR="001F2D3C" w:rsidRDefault="000C390E">
      <w:pPr>
        <w:rPr>
          <w:lang w:val="en-GB"/>
        </w:rPr>
      </w:pPr>
      <w:r>
        <w:rPr>
          <w:lang w:val="en-GB"/>
        </w:rPr>
        <w:t xml:space="preserve">Other views on KPI were also submitted by companies in their contributions, see below. Considering the common KPI agreement made under AI 9.2.1 in RAN1#110, the proposals below can be revisited if/when further agreements are made under AI 9.2.1 to include these metrics. </w:t>
      </w:r>
    </w:p>
    <w:p w14:paraId="237DC950" w14:textId="77777777" w:rsidR="001F2D3C" w:rsidRDefault="001F2D3C">
      <w:pPr>
        <w:rPr>
          <w:lang w:val="en-GB"/>
        </w:rPr>
      </w:pPr>
    </w:p>
    <w:tbl>
      <w:tblPr>
        <w:tblStyle w:val="TableGrid"/>
        <w:tblW w:w="0" w:type="auto"/>
        <w:tblLook w:val="04A0" w:firstRow="1" w:lastRow="0" w:firstColumn="1" w:lastColumn="0" w:noHBand="0" w:noVBand="1"/>
      </w:tblPr>
      <w:tblGrid>
        <w:gridCol w:w="9350"/>
      </w:tblGrid>
      <w:tr w:rsidR="001F2D3C" w14:paraId="7A8F5D4B" w14:textId="77777777">
        <w:tc>
          <w:tcPr>
            <w:tcW w:w="9350" w:type="dxa"/>
          </w:tcPr>
          <w:p w14:paraId="2BA0C2BA" w14:textId="77777777" w:rsidR="001F2D3C" w:rsidRDefault="000C390E">
            <w:pPr>
              <w:pStyle w:val="ListParagraph"/>
              <w:numPr>
                <w:ilvl w:val="0"/>
                <w:numId w:val="21"/>
              </w:numPr>
              <w:rPr>
                <w:rFonts w:ascii="Times New Roman" w:hAnsi="Times New Roman"/>
              </w:rPr>
            </w:pPr>
            <w:r>
              <w:rPr>
                <w:rFonts w:ascii="Times New Roman" w:hAnsi="Times New Roman"/>
              </w:rPr>
              <w:t>Lenovo</w:t>
            </w:r>
            <w:r>
              <w:rPr>
                <w:rFonts w:ascii="Times New Roman" w:hAnsi="Times New Roman"/>
                <w:lang w:val="en-US"/>
              </w:rPr>
              <w:t xml:space="preserve"> (R1-2209124)</w:t>
            </w:r>
          </w:p>
          <w:p w14:paraId="515B2A0B" w14:textId="77777777" w:rsidR="001F2D3C" w:rsidRDefault="001F2D3C">
            <w:pPr>
              <w:rPr>
                <w:rFonts w:ascii="Times New Roman" w:hAnsi="Times New Roman"/>
              </w:rPr>
            </w:pPr>
          </w:p>
          <w:p w14:paraId="3168C4FC" w14:textId="77777777" w:rsidR="001F2D3C" w:rsidRDefault="000C390E">
            <w:pPr>
              <w:rPr>
                <w:rFonts w:ascii="Times New Roman" w:hAnsi="Times New Roman"/>
                <w:i/>
                <w:iCs/>
                <w:lang w:val="en-GB"/>
              </w:rPr>
            </w:pPr>
            <w:r>
              <w:rPr>
                <w:rFonts w:ascii="Times New Roman" w:hAnsi="Times New Roman"/>
                <w:i/>
                <w:iCs/>
                <w:lang w:val="en-GB"/>
              </w:rPr>
              <w:t>Proposal 2: The positioning AI/ML model evaluation methodology should support scenarios evaluating a model’s robustness and adaptability, e.g., including how often an AI/ML evaluation model is updated based on a particular generalizability evaluation criterion. FFS any other relevant criteria.</w:t>
            </w:r>
          </w:p>
          <w:p w14:paraId="1B59BAFC" w14:textId="77777777" w:rsidR="001F2D3C" w:rsidRDefault="000C390E">
            <w:pPr>
              <w:rPr>
                <w:rFonts w:ascii="Times New Roman" w:hAnsi="Times New Roman"/>
                <w:i/>
                <w:iCs/>
                <w:lang w:val="en-GB"/>
              </w:rPr>
            </w:pPr>
            <w:r>
              <w:rPr>
                <w:rFonts w:ascii="Times New Roman" w:hAnsi="Times New Roman"/>
                <w:i/>
                <w:iCs/>
                <w:lang w:val="en-GB"/>
              </w:rPr>
              <w:t>Proposal 3: In addition to FLOP counts, the evaluation should also consider the hardware and software platforms used to evaluate the positioning AI/ML algorithms, type of data being used as input, training type, e.g., offline vs online, complexity type, e.g., worst-case/average-case.</w:t>
            </w:r>
          </w:p>
          <w:p w14:paraId="5C671B4E" w14:textId="77777777" w:rsidR="001F2D3C" w:rsidRDefault="001F2D3C">
            <w:pPr>
              <w:rPr>
                <w:rFonts w:ascii="Times New Roman" w:hAnsi="Times New Roman"/>
                <w:lang w:val="en-GB"/>
              </w:rPr>
            </w:pPr>
          </w:p>
        </w:tc>
      </w:tr>
      <w:tr w:rsidR="001F2D3C" w14:paraId="0A243C81" w14:textId="77777777">
        <w:tc>
          <w:tcPr>
            <w:tcW w:w="9350" w:type="dxa"/>
          </w:tcPr>
          <w:p w14:paraId="68FAFDE8"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7FEB8A44" w14:textId="77777777" w:rsidR="001F2D3C" w:rsidRDefault="000C390E">
            <w:pPr>
              <w:rPr>
                <w:rFonts w:ascii="Times New Roman" w:hAnsi="Times New Roman"/>
              </w:rPr>
            </w:pPr>
            <w:r>
              <w:rPr>
                <w:rFonts w:ascii="Times New Roman" w:hAnsi="Times New Roman"/>
                <w:lang w:val="en-US"/>
              </w:rPr>
              <w:t>Proposal-5: Optional KPIs such as position estimation latency, radio resource efficiency and higher layer signaling overhead should be reported together with the horizontal positioning accuracy.</w:t>
            </w:r>
          </w:p>
        </w:tc>
      </w:tr>
    </w:tbl>
    <w:p w14:paraId="2B31E6A0" w14:textId="77777777" w:rsidR="001F2D3C" w:rsidRDefault="000C390E">
      <w:pPr>
        <w:pStyle w:val="Heading1"/>
        <w:rPr>
          <w:lang w:val="en-US"/>
        </w:rPr>
      </w:pPr>
      <w:r>
        <w:rPr>
          <w:lang w:val="en-US"/>
        </w:rPr>
        <w:t>Input, output</w:t>
      </w:r>
    </w:p>
    <w:p w14:paraId="34693FB9" w14:textId="77777777" w:rsidR="001F2D3C" w:rsidRDefault="001F2D3C"/>
    <w:p w14:paraId="44BE6D81" w14:textId="77777777" w:rsidR="001F2D3C" w:rsidRDefault="000C390E">
      <w:r>
        <w:t>Regarding input and output of the ML model, selected proposals are copied below.</w:t>
      </w:r>
    </w:p>
    <w:tbl>
      <w:tblPr>
        <w:tblStyle w:val="TableGrid"/>
        <w:tblW w:w="0" w:type="auto"/>
        <w:tblLook w:val="04A0" w:firstRow="1" w:lastRow="0" w:firstColumn="1" w:lastColumn="0" w:noHBand="0" w:noVBand="1"/>
      </w:tblPr>
      <w:tblGrid>
        <w:gridCol w:w="9350"/>
      </w:tblGrid>
      <w:tr w:rsidR="001F2D3C" w14:paraId="7B6CF44E" w14:textId="77777777">
        <w:tc>
          <w:tcPr>
            <w:tcW w:w="9350" w:type="dxa"/>
          </w:tcPr>
          <w:p w14:paraId="587BCAC6"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201EF0C3" w14:textId="77777777" w:rsidR="001F2D3C" w:rsidRDefault="001F2D3C">
            <w:pPr>
              <w:rPr>
                <w:rFonts w:ascii="Times New Roman" w:hAnsi="Times New Roman"/>
              </w:rPr>
            </w:pPr>
          </w:p>
          <w:p w14:paraId="5E0732B8" w14:textId="77777777" w:rsidR="001F2D3C" w:rsidRDefault="000C390E">
            <w:pPr>
              <w:rPr>
                <w:rFonts w:ascii="Times New Roman" w:hAnsi="Times New Roman"/>
                <w:i/>
                <w:iCs/>
              </w:rPr>
            </w:pPr>
            <w:r>
              <w:rPr>
                <w:rFonts w:ascii="Times New Roman" w:hAnsi="Times New Roman" w:hint="eastAsia"/>
                <w:b/>
                <w:bCs/>
                <w:i/>
                <w:iCs/>
                <w:lang w:val="en-US"/>
              </w:rPr>
              <w:t>Proposal 1:</w:t>
            </w:r>
            <w:r>
              <w:rPr>
                <w:rFonts w:ascii="Times New Roman" w:hAnsi="Times New Roman" w:hint="eastAsia"/>
                <w:i/>
                <w:iCs/>
                <w:lang w:val="en-US"/>
              </w:rPr>
              <w:t xml:space="preserve"> For evaluations on AI for positioning, at least include following sub-use cases for direct AI/ML positioning and AI/ML assisted positioning:</w:t>
            </w:r>
          </w:p>
          <w:p w14:paraId="55319A6E" w14:textId="77777777" w:rsidR="001F2D3C" w:rsidRDefault="000C390E">
            <w:pPr>
              <w:numPr>
                <w:ilvl w:val="0"/>
                <w:numId w:val="40"/>
              </w:numPr>
              <w:rPr>
                <w:rFonts w:ascii="Times New Roman" w:hAnsi="Times New Roman"/>
                <w:i/>
                <w:iCs/>
              </w:rPr>
            </w:pPr>
            <w:r>
              <w:rPr>
                <w:rFonts w:ascii="Times New Roman" w:hAnsi="Times New Roman" w:hint="eastAsia"/>
                <w:i/>
                <w:iCs/>
              </w:rPr>
              <w:t>Direct AI/ML positioning</w:t>
            </w:r>
          </w:p>
          <w:p w14:paraId="6AFE42C7"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1-1: AI model input is path timings and RSRPPs from single port PRS</w:t>
            </w:r>
          </w:p>
          <w:p w14:paraId="3754BDCF"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1-2: AI model input is CIR (i.e., path timings, RSRPPs and path phases) from single port PRS</w:t>
            </w:r>
          </w:p>
          <w:p w14:paraId="49028F3B"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1-3: AI model input  is path timings and RSRPPs (or CIR) from multi-port PRS</w:t>
            </w:r>
          </w:p>
          <w:p w14:paraId="023DACE5" w14:textId="77777777" w:rsidR="001F2D3C" w:rsidRDefault="000C390E">
            <w:pPr>
              <w:numPr>
                <w:ilvl w:val="0"/>
                <w:numId w:val="40"/>
              </w:numPr>
              <w:rPr>
                <w:rFonts w:ascii="Times New Roman" w:hAnsi="Times New Roman"/>
                <w:i/>
                <w:iCs/>
              </w:rPr>
            </w:pPr>
            <w:r>
              <w:rPr>
                <w:rFonts w:ascii="Times New Roman" w:hAnsi="Times New Roman" w:hint="eastAsia"/>
                <w:i/>
                <w:iCs/>
              </w:rPr>
              <w:t>AI/ML assisted positioning</w:t>
            </w:r>
          </w:p>
          <w:p w14:paraId="131E743B" w14:textId="77777777" w:rsidR="001F2D3C" w:rsidRDefault="000C390E">
            <w:pPr>
              <w:numPr>
                <w:ilvl w:val="1"/>
                <w:numId w:val="40"/>
              </w:numPr>
              <w:rPr>
                <w:rFonts w:ascii="Times New Roman" w:hAnsi="Times New Roman"/>
                <w:i/>
                <w:iCs/>
              </w:rPr>
            </w:pPr>
            <w:r>
              <w:rPr>
                <w:rFonts w:ascii="Times New Roman" w:hAnsi="Times New Roman" w:hint="eastAsia"/>
                <w:i/>
                <w:iCs/>
                <w:lang w:val="en-US"/>
              </w:rPr>
              <w:t>Sub-use case 2-1: AI model output is DL PRS RSTD values</w:t>
            </w:r>
          </w:p>
          <w:p w14:paraId="125DC744" w14:textId="77777777" w:rsidR="001F2D3C" w:rsidRDefault="000C390E">
            <w:pPr>
              <w:numPr>
                <w:ilvl w:val="1"/>
                <w:numId w:val="40"/>
              </w:numPr>
              <w:rPr>
                <w:rFonts w:ascii="Times New Roman" w:hAnsi="Times New Roman"/>
              </w:rPr>
            </w:pPr>
            <w:r>
              <w:rPr>
                <w:rFonts w:ascii="Times New Roman" w:hAnsi="Times New Roman" w:hint="eastAsia"/>
                <w:i/>
                <w:iCs/>
                <w:lang w:val="en-US"/>
              </w:rPr>
              <w:t>Sub-use case 2-2: AI model output is LOS/NLOS indicator</w:t>
            </w:r>
          </w:p>
          <w:p w14:paraId="32B23F4A" w14:textId="77777777" w:rsidR="001F2D3C" w:rsidRDefault="001F2D3C">
            <w:pPr>
              <w:rPr>
                <w:rFonts w:ascii="Times New Roman" w:hAnsi="Times New Roman"/>
              </w:rPr>
            </w:pPr>
          </w:p>
          <w:p w14:paraId="7B32CD93" w14:textId="77777777" w:rsidR="001F2D3C" w:rsidRDefault="000C390E">
            <w:pPr>
              <w:rPr>
                <w:rFonts w:ascii="Times New Roman" w:hAnsi="Times New Roman"/>
                <w:i/>
                <w:iCs/>
              </w:rPr>
            </w:pPr>
            <w:r>
              <w:rPr>
                <w:rFonts w:ascii="Times New Roman" w:hAnsi="Times New Roman" w:hint="eastAsia"/>
                <w:b/>
                <w:bCs/>
                <w:i/>
                <w:iCs/>
                <w:lang w:val="en-US"/>
              </w:rPr>
              <w:t>Observation 3:</w:t>
            </w:r>
            <w:r>
              <w:rPr>
                <w:rFonts w:ascii="Times New Roman" w:hAnsi="Times New Roman" w:hint="eastAsia"/>
                <w:i/>
                <w:iCs/>
                <w:lang w:val="en-US"/>
              </w:rPr>
              <w:t xml:space="preserve"> With path phase information included in the AI model </w:t>
            </w:r>
            <w:proofErr w:type="gramStart"/>
            <w:r>
              <w:rPr>
                <w:rFonts w:ascii="Times New Roman" w:hAnsi="Times New Roman" w:hint="eastAsia"/>
                <w:i/>
                <w:iCs/>
                <w:lang w:val="en-US"/>
              </w:rPr>
              <w:t>input,  the</w:t>
            </w:r>
            <w:proofErr w:type="gramEnd"/>
            <w:r>
              <w:rPr>
                <w:rFonts w:ascii="Times New Roman" w:hAnsi="Times New Roman" w:hint="eastAsia"/>
                <w:i/>
                <w:iCs/>
                <w:lang w:val="en-US"/>
              </w:rPr>
              <w:t xml:space="preserve"> positioning performance is improved obviously when compared to AI model input without path phase information.</w:t>
            </w:r>
          </w:p>
          <w:p w14:paraId="67057C7B" w14:textId="77777777" w:rsidR="001F2D3C" w:rsidRDefault="000C390E">
            <w:pPr>
              <w:rPr>
                <w:rFonts w:ascii="Times New Roman" w:hAnsi="Times New Roman"/>
                <w:i/>
                <w:iCs/>
              </w:rPr>
            </w:pPr>
            <w:r>
              <w:rPr>
                <w:rFonts w:ascii="Times New Roman" w:hAnsi="Times New Roman" w:hint="eastAsia"/>
                <w:b/>
                <w:bCs/>
                <w:i/>
                <w:iCs/>
                <w:lang w:val="en-US"/>
              </w:rPr>
              <w:t>Proposal 3:</w:t>
            </w:r>
            <w:r>
              <w:rPr>
                <w:rFonts w:ascii="Times New Roman" w:hAnsi="Times New Roman" w:hint="eastAsia"/>
                <w:i/>
                <w:iCs/>
                <w:lang w:val="en-US"/>
              </w:rPr>
              <w:t xml:space="preserve"> Study and evaluate the performance of direct AI/ML positioning when AI model input includes path phase information.</w:t>
            </w:r>
          </w:p>
          <w:p w14:paraId="58857318" w14:textId="77777777" w:rsidR="001F2D3C" w:rsidRDefault="000C390E">
            <w:pPr>
              <w:rPr>
                <w:rFonts w:ascii="Times New Roman" w:hAnsi="Times New Roman"/>
                <w:i/>
                <w:iCs/>
              </w:rPr>
            </w:pPr>
            <w:r>
              <w:rPr>
                <w:rFonts w:ascii="Times New Roman" w:hAnsi="Times New Roman" w:hint="eastAsia"/>
                <w:b/>
                <w:bCs/>
                <w:i/>
                <w:iCs/>
                <w:lang w:val="en-US"/>
              </w:rPr>
              <w:t>Observation 4:</w:t>
            </w:r>
            <w:r>
              <w:rPr>
                <w:rFonts w:ascii="Times New Roman" w:hAnsi="Times New Roman" w:hint="eastAsia"/>
                <w:i/>
                <w:iCs/>
                <w:lang w:val="en-US"/>
              </w:rPr>
              <w:t xml:space="preserve"> With measurement results from multi-port PRS included in the AI model input, better positioning performance can be observed when compared to AI model input only includes measurement results from single port PRS.</w:t>
            </w:r>
          </w:p>
          <w:p w14:paraId="129D3597" w14:textId="77777777" w:rsidR="001F2D3C" w:rsidRDefault="000C390E">
            <w:pPr>
              <w:rPr>
                <w:rFonts w:ascii="Times New Roman" w:hAnsi="Times New Roman"/>
                <w:i/>
                <w:iCs/>
              </w:rPr>
            </w:pPr>
            <w:r>
              <w:rPr>
                <w:rFonts w:ascii="Times New Roman" w:hAnsi="Times New Roman" w:hint="eastAsia"/>
                <w:b/>
                <w:bCs/>
                <w:i/>
                <w:iCs/>
                <w:lang w:val="en-US"/>
              </w:rPr>
              <w:t>Proposal 4:</w:t>
            </w:r>
            <w:r>
              <w:rPr>
                <w:rFonts w:ascii="Times New Roman" w:hAnsi="Times New Roman" w:hint="eastAsia"/>
                <w:i/>
                <w:iCs/>
                <w:lang w:val="en-US"/>
              </w:rPr>
              <w:t xml:space="preserve"> Study and evaluate the performance of direct AI/ML positioning when AI model input includes measurement results from multi-port PRS.</w:t>
            </w:r>
          </w:p>
          <w:p w14:paraId="341D9B7A" w14:textId="77777777" w:rsidR="001F2D3C" w:rsidRDefault="000C390E">
            <w:pPr>
              <w:rPr>
                <w:rFonts w:ascii="Times New Roman" w:hAnsi="Times New Roman"/>
                <w:i/>
                <w:iCs/>
              </w:rPr>
            </w:pPr>
            <w:r>
              <w:rPr>
                <w:rFonts w:ascii="Times New Roman" w:hAnsi="Times New Roman" w:hint="eastAsia"/>
                <w:b/>
                <w:bCs/>
                <w:i/>
                <w:iCs/>
                <w:lang w:val="en-US"/>
              </w:rPr>
              <w:t>Observation 5:</w:t>
            </w:r>
            <w:r>
              <w:rPr>
                <w:rFonts w:ascii="Times New Roman" w:hAnsi="Times New Roman" w:hint="eastAsia"/>
                <w:i/>
                <w:iCs/>
                <w:lang w:val="en-US"/>
              </w:rPr>
              <w:t xml:space="preserve"> The AI/ML based positioning method has excellent accuracy on the estimation of DL PRS RSTD values even in heavy NLOS conditions.</w:t>
            </w:r>
          </w:p>
          <w:p w14:paraId="6EE264F2" w14:textId="77777777" w:rsidR="001F2D3C" w:rsidRDefault="000C390E">
            <w:pPr>
              <w:rPr>
                <w:rFonts w:ascii="Times New Roman" w:hAnsi="Times New Roman"/>
                <w:i/>
                <w:iCs/>
              </w:rPr>
            </w:pPr>
            <w:r>
              <w:rPr>
                <w:rFonts w:ascii="Times New Roman" w:hAnsi="Times New Roman" w:hint="eastAsia"/>
                <w:b/>
                <w:bCs/>
                <w:i/>
                <w:iCs/>
                <w:lang w:val="en-US"/>
              </w:rPr>
              <w:t>Observation 6:</w:t>
            </w:r>
            <w:r>
              <w:rPr>
                <w:rFonts w:ascii="Times New Roman" w:hAnsi="Times New Roman" w:hint="eastAsia"/>
                <w:i/>
                <w:iCs/>
                <w:lang w:val="en-US"/>
              </w:rPr>
              <w:t xml:space="preserve"> AI/ML assisted positioning achieves better positioning performance than direct AI/ML positioning to some degree.</w:t>
            </w:r>
          </w:p>
          <w:p w14:paraId="7E4778A5" w14:textId="77777777" w:rsidR="001F2D3C" w:rsidRDefault="000C390E">
            <w:pPr>
              <w:rPr>
                <w:rFonts w:ascii="Times New Roman" w:hAnsi="Times New Roman"/>
                <w:i/>
                <w:iCs/>
              </w:rPr>
            </w:pPr>
            <w:r>
              <w:rPr>
                <w:rFonts w:ascii="Times New Roman" w:hAnsi="Times New Roman" w:hint="eastAsia"/>
                <w:b/>
                <w:bCs/>
                <w:i/>
                <w:iCs/>
                <w:lang w:val="en-US"/>
              </w:rPr>
              <w:t xml:space="preserve">Proposal 5: </w:t>
            </w:r>
            <w:r>
              <w:rPr>
                <w:rFonts w:ascii="Times New Roman" w:hAnsi="Times New Roman" w:hint="eastAsia"/>
                <w:i/>
                <w:iCs/>
                <w:lang w:val="en-US"/>
              </w:rPr>
              <w:t>Study and evaluate the performance of AI/ML assisted positioning where the AI model output includes DL PRS RSTD values.</w:t>
            </w:r>
          </w:p>
          <w:p w14:paraId="16EC3EF7" w14:textId="77777777" w:rsidR="001F2D3C" w:rsidRDefault="000C390E">
            <w:pPr>
              <w:rPr>
                <w:rFonts w:ascii="Times New Roman" w:hAnsi="Times New Roman"/>
                <w:i/>
                <w:iCs/>
              </w:rPr>
            </w:pPr>
            <w:r>
              <w:rPr>
                <w:rFonts w:ascii="Times New Roman" w:hAnsi="Times New Roman" w:hint="eastAsia"/>
                <w:b/>
                <w:bCs/>
                <w:i/>
                <w:iCs/>
                <w:lang w:val="en-US"/>
              </w:rPr>
              <w:t>Observation 7:</w:t>
            </w:r>
            <w:r>
              <w:rPr>
                <w:rFonts w:ascii="Times New Roman" w:hAnsi="Times New Roman" w:hint="eastAsia"/>
                <w:i/>
                <w:iCs/>
                <w:lang w:val="en-US"/>
              </w:rPr>
              <w:t xml:space="preserve"> The AI/ML based positioning method has a good accuracy rate of LOS/NLOS identification.</w:t>
            </w:r>
          </w:p>
          <w:p w14:paraId="0038484D" w14:textId="77777777" w:rsidR="001F2D3C" w:rsidRDefault="000C390E">
            <w:pPr>
              <w:rPr>
                <w:rFonts w:ascii="Times New Roman" w:hAnsi="Times New Roman"/>
                <w:i/>
                <w:iCs/>
              </w:rPr>
            </w:pPr>
            <w:r>
              <w:rPr>
                <w:rFonts w:ascii="Times New Roman" w:hAnsi="Times New Roman" w:hint="eastAsia"/>
                <w:b/>
                <w:bCs/>
                <w:i/>
                <w:iCs/>
                <w:lang w:val="en-US"/>
              </w:rPr>
              <w:t xml:space="preserve">Proposal 6: </w:t>
            </w:r>
            <w:r>
              <w:rPr>
                <w:rFonts w:ascii="Times New Roman" w:hAnsi="Times New Roman" w:hint="eastAsia"/>
                <w:i/>
                <w:iCs/>
                <w:lang w:val="en-US"/>
              </w:rPr>
              <w:t>Study and evaluate the performance of AI/ML assisted positioning where the AI model output includes confidence levels of LOS/NLOS identification.</w:t>
            </w:r>
          </w:p>
          <w:p w14:paraId="0A3A58CA" w14:textId="77777777" w:rsidR="001F2D3C" w:rsidRDefault="001F2D3C">
            <w:pPr>
              <w:rPr>
                <w:rFonts w:ascii="Times New Roman" w:hAnsi="Times New Roman"/>
              </w:rPr>
            </w:pPr>
          </w:p>
        </w:tc>
      </w:tr>
      <w:tr w:rsidR="001F2D3C" w14:paraId="6329F4B4" w14:textId="77777777">
        <w:tc>
          <w:tcPr>
            <w:tcW w:w="9350" w:type="dxa"/>
          </w:tcPr>
          <w:p w14:paraId="1DE54206"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7F22A7E2" w14:textId="77777777" w:rsidR="001F2D3C" w:rsidRDefault="001F2D3C">
            <w:pPr>
              <w:rPr>
                <w:rFonts w:ascii="Times New Roman" w:hAnsi="Times New Roman"/>
              </w:rPr>
            </w:pPr>
          </w:p>
          <w:p w14:paraId="6F8F82C8" w14:textId="77777777" w:rsidR="001F2D3C" w:rsidRDefault="000C390E">
            <w:pPr>
              <w:rPr>
                <w:rFonts w:ascii="Times New Roman" w:hAnsi="Times New Roman"/>
              </w:rPr>
            </w:pPr>
            <w:r>
              <w:rPr>
                <w:rFonts w:ascii="Times New Roman" w:hAnsi="Times New Roman"/>
                <w:lang w:val="en-US"/>
              </w:rPr>
              <w:t>Proposal 2: Capture in the TR that time domain CIR as the model input for direct AI/ML positioning obtains the best performance compared to other model inputs.</w:t>
            </w:r>
          </w:p>
          <w:p w14:paraId="6F993242" w14:textId="77777777" w:rsidR="001F2D3C" w:rsidRDefault="000C390E">
            <w:pPr>
              <w:rPr>
                <w:rFonts w:ascii="Times New Roman" w:hAnsi="Times New Roman"/>
              </w:rPr>
            </w:pPr>
            <w:r>
              <w:rPr>
                <w:rFonts w:ascii="Times New Roman" w:hAnsi="Times New Roman"/>
                <w:lang w:val="en-US"/>
              </w:rPr>
              <w:t>Proposal 3: Support time domain CIR as the model input at least for direct AI/ML positioning.</w:t>
            </w:r>
          </w:p>
        </w:tc>
      </w:tr>
      <w:tr w:rsidR="001F2D3C" w14:paraId="63CCAAFF" w14:textId="77777777">
        <w:tc>
          <w:tcPr>
            <w:tcW w:w="9350" w:type="dxa"/>
          </w:tcPr>
          <w:p w14:paraId="5B9D786D"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4321E209" w14:textId="77777777" w:rsidR="001F2D3C" w:rsidRDefault="001F2D3C">
            <w:pPr>
              <w:rPr>
                <w:rFonts w:ascii="Times New Roman" w:hAnsi="Times New Roman"/>
              </w:rPr>
            </w:pPr>
          </w:p>
          <w:p w14:paraId="05E95774" w14:textId="77777777" w:rsidR="001F2D3C" w:rsidRDefault="000C390E">
            <w:pPr>
              <w:rPr>
                <w:rFonts w:ascii="Times New Roman" w:hAnsi="Times New Roman"/>
              </w:rPr>
            </w:pPr>
            <w:r>
              <w:rPr>
                <w:rFonts w:ascii="Times New Roman" w:hAnsi="Times New Roman"/>
                <w:lang w:val="en-US"/>
              </w:rPr>
              <w:t>Proposal 5: For comparison of evaluation on AI/ML-based fingerprint positioning evaluation results, support the channel impulse responses (CIRs) as the model inputs.</w:t>
            </w:r>
          </w:p>
        </w:tc>
      </w:tr>
      <w:tr w:rsidR="001F2D3C" w14:paraId="3720F904" w14:textId="77777777">
        <w:tc>
          <w:tcPr>
            <w:tcW w:w="9350" w:type="dxa"/>
          </w:tcPr>
          <w:p w14:paraId="3DC8D8C5" w14:textId="77777777" w:rsidR="001F2D3C" w:rsidRDefault="000C390E">
            <w:pPr>
              <w:pStyle w:val="ListParagraph"/>
              <w:numPr>
                <w:ilvl w:val="0"/>
                <w:numId w:val="21"/>
              </w:numPr>
              <w:rPr>
                <w:rFonts w:ascii="Times New Roman" w:hAnsi="Times New Roman"/>
              </w:rPr>
            </w:pPr>
            <w:r>
              <w:rPr>
                <w:rFonts w:ascii="Times New Roman" w:hAnsi="Times New Roman"/>
              </w:rPr>
              <w:t>Google</w:t>
            </w:r>
            <w:r>
              <w:rPr>
                <w:rFonts w:ascii="Times New Roman" w:hAnsi="Times New Roman"/>
                <w:lang w:val="en-US"/>
              </w:rPr>
              <w:t xml:space="preserve"> (R1-2208882)</w:t>
            </w:r>
          </w:p>
          <w:p w14:paraId="5D30D921" w14:textId="77777777" w:rsidR="001F2D3C" w:rsidRDefault="000C390E">
            <w:pPr>
              <w:rPr>
                <w:rFonts w:ascii="Times New Roman" w:hAnsi="Times New Roman"/>
                <w:b/>
                <w:i/>
              </w:rPr>
            </w:pPr>
            <w:r>
              <w:rPr>
                <w:rFonts w:ascii="Times New Roman" w:hAnsi="Times New Roman"/>
                <w:b/>
                <w:i/>
                <w:lang w:val="en-US"/>
              </w:rPr>
              <w:t>Proposal 5: For direct AI/ML positioning, consider to use CIR and L1-SINR from each cell as the input.</w:t>
            </w:r>
          </w:p>
          <w:p w14:paraId="36069F7B" w14:textId="77777777" w:rsidR="001F2D3C" w:rsidRDefault="001F2D3C">
            <w:pPr>
              <w:rPr>
                <w:rFonts w:ascii="Times New Roman" w:hAnsi="Times New Roman"/>
              </w:rPr>
            </w:pPr>
          </w:p>
        </w:tc>
      </w:tr>
      <w:tr w:rsidR="001F2D3C" w14:paraId="2BD37A2C" w14:textId="77777777">
        <w:tc>
          <w:tcPr>
            <w:tcW w:w="9350" w:type="dxa"/>
          </w:tcPr>
          <w:p w14:paraId="06FDE54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5525C17" w14:textId="77777777" w:rsidR="001F2D3C" w:rsidRDefault="001F2D3C">
            <w:pPr>
              <w:rPr>
                <w:rFonts w:ascii="Times New Roman" w:hAnsi="Times New Roman"/>
              </w:rPr>
            </w:pPr>
          </w:p>
          <w:p w14:paraId="53A3C322" w14:textId="77777777" w:rsidR="001F2D3C" w:rsidRDefault="000C390E">
            <w:pPr>
              <w:rPr>
                <w:rFonts w:ascii="Times New Roman" w:hAnsi="Times New Roman"/>
              </w:rPr>
            </w:pPr>
            <w:r>
              <w:rPr>
                <w:rFonts w:ascii="Times New Roman" w:hAnsi="Times New Roman"/>
                <w:lang w:val="en-US"/>
              </w:rPr>
              <w:t>Observation-7: The UE/TRP can report only the timing and RSRP values, and the signaling of CIRs from the UE to the network is not supported.</w:t>
            </w:r>
          </w:p>
          <w:p w14:paraId="4C81D4F4" w14:textId="77777777" w:rsidR="001F2D3C" w:rsidRDefault="000C390E">
            <w:pPr>
              <w:rPr>
                <w:rFonts w:ascii="Times New Roman" w:hAnsi="Times New Roman"/>
              </w:rPr>
            </w:pPr>
            <w:r>
              <w:rPr>
                <w:rFonts w:ascii="Times New Roman" w:hAnsi="Times New Roman"/>
                <w:lang w:val="en-US"/>
              </w:rPr>
              <w:t>Observation-8: If CIR is agreed as a baseline model input, that would imply that only UE-based direct or AI/ML assisted positioning methods are considered. However, in such a scenario, there might be challenges related to acquiring labeled training data from other UEs or from the network.</w:t>
            </w:r>
          </w:p>
        </w:tc>
      </w:tr>
    </w:tbl>
    <w:p w14:paraId="6B02A22E" w14:textId="77777777" w:rsidR="001F2D3C" w:rsidRDefault="001F2D3C"/>
    <w:p w14:paraId="5F14A164" w14:textId="77777777" w:rsidR="001F2D3C" w:rsidRDefault="001F2D3C"/>
    <w:p w14:paraId="35805BB6" w14:textId="77777777" w:rsidR="001F2D3C" w:rsidRDefault="000C390E">
      <w:pPr>
        <w:pStyle w:val="Heading2"/>
      </w:pPr>
      <w:r>
        <w:t>1</w:t>
      </w:r>
      <w:r>
        <w:rPr>
          <w:vertAlign w:val="superscript"/>
        </w:rPr>
        <w:t>st</w:t>
      </w:r>
      <w:r>
        <w:t xml:space="preserve"> round discussion</w:t>
      </w:r>
    </w:p>
    <w:p w14:paraId="184B1B8D" w14:textId="77777777" w:rsidR="001F2D3C" w:rsidRDefault="000C390E">
      <w:r>
        <w:t>Based on companies’ input, there is wide support to have CIR as model input. Thus the following is proposed.</w:t>
      </w:r>
    </w:p>
    <w:p w14:paraId="146CC02D" w14:textId="77777777" w:rsidR="001F2D3C" w:rsidRDefault="000C390E">
      <w:pPr>
        <w:rPr>
          <w:rFonts w:eastAsia="Batang" w:cstheme="minorHAnsi"/>
          <w:b/>
          <w:bCs/>
          <w:highlight w:val="yellow"/>
          <w:u w:val="single"/>
        </w:rPr>
      </w:pPr>
      <w:r>
        <w:rPr>
          <w:rFonts w:eastAsia="Batang" w:cstheme="minorHAnsi"/>
          <w:b/>
          <w:bCs/>
          <w:highlight w:val="yellow"/>
          <w:u w:val="single"/>
        </w:rPr>
        <w:t>Proposal 4.1-1</w:t>
      </w:r>
    </w:p>
    <w:p w14:paraId="2B152A8F" w14:textId="77777777" w:rsidR="001F2D3C" w:rsidRDefault="000C390E">
      <w:r>
        <w:t>For evaluation of direct AI/ML positioning, support at least the time-domain channel impulse response (CIR) as the model input.</w:t>
      </w:r>
    </w:p>
    <w:p w14:paraId="660E69DE"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C9C462B" w14:textId="77777777">
        <w:tc>
          <w:tcPr>
            <w:tcW w:w="1418" w:type="dxa"/>
          </w:tcPr>
          <w:p w14:paraId="52005326" w14:textId="77777777" w:rsidR="001F2D3C" w:rsidRDefault="001F2D3C">
            <w:pPr>
              <w:rPr>
                <w:b/>
              </w:rPr>
            </w:pPr>
          </w:p>
        </w:tc>
        <w:tc>
          <w:tcPr>
            <w:tcW w:w="8572" w:type="dxa"/>
          </w:tcPr>
          <w:p w14:paraId="7182A90D" w14:textId="77777777" w:rsidR="001F2D3C" w:rsidRDefault="000C390E">
            <w:pPr>
              <w:jc w:val="center"/>
              <w:rPr>
                <w:b/>
                <w:lang w:val="zh-CN"/>
              </w:rPr>
            </w:pPr>
            <w:r>
              <w:rPr>
                <w:rFonts w:hint="eastAsia"/>
                <w:b/>
                <w:lang w:val="zh-CN"/>
              </w:rPr>
              <w:t>Company</w:t>
            </w:r>
          </w:p>
        </w:tc>
      </w:tr>
      <w:tr w:rsidR="001F2D3C" w14:paraId="0D29AEF5" w14:textId="77777777">
        <w:tc>
          <w:tcPr>
            <w:tcW w:w="1418" w:type="dxa"/>
          </w:tcPr>
          <w:p w14:paraId="523CAF92" w14:textId="77777777" w:rsidR="001F2D3C" w:rsidRDefault="000C390E">
            <w:pPr>
              <w:rPr>
                <w:lang w:val="zh-CN"/>
              </w:rPr>
            </w:pPr>
            <w:r>
              <w:rPr>
                <w:rFonts w:hint="eastAsia"/>
                <w:lang w:val="zh-CN"/>
              </w:rPr>
              <w:t>Support</w:t>
            </w:r>
          </w:p>
        </w:tc>
        <w:tc>
          <w:tcPr>
            <w:tcW w:w="8572" w:type="dxa"/>
          </w:tcPr>
          <w:p w14:paraId="7D28469B" w14:textId="77777777" w:rsidR="001F2D3C" w:rsidRDefault="000C390E">
            <w:r>
              <w:t>vivo, NVIDIA, Apple, Fujitsu, LG, OPPO,CMCC, HW/</w:t>
            </w:r>
            <w:proofErr w:type="spellStart"/>
            <w:r>
              <w:t>HiSi</w:t>
            </w:r>
            <w:proofErr w:type="spellEnd"/>
            <w:r>
              <w:rPr>
                <w:rFonts w:hint="eastAsia"/>
              </w:rPr>
              <w:t>, CATT</w:t>
            </w:r>
            <w:r>
              <w:t>, CAICT, Lenovo, Ericsson</w:t>
            </w:r>
          </w:p>
        </w:tc>
      </w:tr>
      <w:tr w:rsidR="001F2D3C" w14:paraId="3586397D" w14:textId="77777777">
        <w:tc>
          <w:tcPr>
            <w:tcW w:w="1418" w:type="dxa"/>
          </w:tcPr>
          <w:p w14:paraId="1329B038" w14:textId="77777777" w:rsidR="001F2D3C" w:rsidRDefault="000C390E">
            <w:pPr>
              <w:rPr>
                <w:lang w:val="zh-CN"/>
              </w:rPr>
            </w:pPr>
            <w:r>
              <w:rPr>
                <w:rFonts w:hint="eastAsia"/>
                <w:lang w:val="zh-CN"/>
              </w:rPr>
              <w:t>Not support</w:t>
            </w:r>
          </w:p>
        </w:tc>
        <w:tc>
          <w:tcPr>
            <w:tcW w:w="8572" w:type="dxa"/>
          </w:tcPr>
          <w:p w14:paraId="415A0532" w14:textId="77777777" w:rsidR="001F2D3C" w:rsidRDefault="000C390E">
            <w:r>
              <w:t>Qualcomm</w:t>
            </w:r>
          </w:p>
        </w:tc>
      </w:tr>
    </w:tbl>
    <w:p w14:paraId="7958409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8372491" w14:textId="77777777">
        <w:tc>
          <w:tcPr>
            <w:tcW w:w="1411" w:type="dxa"/>
          </w:tcPr>
          <w:p w14:paraId="49B27B9B" w14:textId="77777777" w:rsidR="001F2D3C" w:rsidRDefault="000C390E">
            <w:pPr>
              <w:rPr>
                <w:b/>
                <w:bCs/>
              </w:rPr>
            </w:pPr>
            <w:r>
              <w:rPr>
                <w:b/>
                <w:bCs/>
              </w:rPr>
              <w:t>Company</w:t>
            </w:r>
          </w:p>
        </w:tc>
        <w:tc>
          <w:tcPr>
            <w:tcW w:w="8574" w:type="dxa"/>
          </w:tcPr>
          <w:p w14:paraId="5F3CBD4D" w14:textId="77777777" w:rsidR="001F2D3C" w:rsidRDefault="000C390E">
            <w:pPr>
              <w:jc w:val="center"/>
              <w:rPr>
                <w:b/>
                <w:bCs/>
              </w:rPr>
            </w:pPr>
            <w:r>
              <w:rPr>
                <w:b/>
                <w:bCs/>
              </w:rPr>
              <w:t>Comments</w:t>
            </w:r>
          </w:p>
        </w:tc>
      </w:tr>
      <w:tr w:rsidR="001F2D3C" w14:paraId="56324BF0" w14:textId="77777777">
        <w:tc>
          <w:tcPr>
            <w:tcW w:w="1411" w:type="dxa"/>
          </w:tcPr>
          <w:p w14:paraId="3682903D" w14:textId="77777777" w:rsidR="001F2D3C" w:rsidRDefault="000C390E">
            <w:r>
              <w:t>Nokia/NSB</w:t>
            </w:r>
          </w:p>
        </w:tc>
        <w:tc>
          <w:tcPr>
            <w:tcW w:w="8574" w:type="dxa"/>
          </w:tcPr>
          <w:p w14:paraId="49E44B87" w14:textId="77777777" w:rsidR="001F2D3C" w:rsidRDefault="000C390E">
            <w:r>
              <w:rPr>
                <w:lang w:val="en-US"/>
              </w:rPr>
              <w:t xml:space="preserve">In our understanding, some companies have considered downlink CIR as the model input, whereas some have considered uplink CIR obtained from SRS estimation. Perhaps it is important to clarify which time-domain CIR value is considered here. We had also raised the question and would be interested to know other company views regarding how for e.g., downlink CIR information could be widely available across </w:t>
            </w:r>
            <w:proofErr w:type="spellStart"/>
            <w:r>
              <w:rPr>
                <w:lang w:val="en-US"/>
              </w:rPr>
              <w:t>Ues</w:t>
            </w:r>
            <w:proofErr w:type="spellEnd"/>
            <w:r>
              <w:rPr>
                <w:lang w:val="en-US"/>
              </w:rPr>
              <w:t xml:space="preserve"> and at the network-side, such that a dataset could be generated for testing and training.</w:t>
            </w:r>
          </w:p>
        </w:tc>
      </w:tr>
      <w:tr w:rsidR="001F2D3C" w14:paraId="345E3986" w14:textId="77777777">
        <w:tc>
          <w:tcPr>
            <w:tcW w:w="1411" w:type="dxa"/>
          </w:tcPr>
          <w:p w14:paraId="6298247B" w14:textId="77777777" w:rsidR="001F2D3C" w:rsidRDefault="000C390E">
            <w:r>
              <w:t>Qualcomm</w:t>
            </w:r>
          </w:p>
        </w:tc>
        <w:tc>
          <w:tcPr>
            <w:tcW w:w="8574" w:type="dxa"/>
          </w:tcPr>
          <w:p w14:paraId="01BC6AEA" w14:textId="77777777" w:rsidR="001F2D3C" w:rsidRDefault="000C390E">
            <w:r>
              <w:rPr>
                <w:lang w:val="en-US"/>
              </w:rPr>
              <w:t xml:space="preserve">We do not understand the motivation of the proposal but generally prefer not to specify input of the AI/ML model. If the purpose to have this an </w:t>
            </w:r>
            <w:r>
              <w:rPr>
                <w:b/>
                <w:bCs/>
                <w:lang w:val="en-US"/>
              </w:rPr>
              <w:t>observation</w:t>
            </w:r>
            <w:r>
              <w:rPr>
                <w:lang w:val="en-US"/>
              </w:rPr>
              <w:t xml:space="preserve"> of what has been used by companies for evaluation, then we are ok.</w:t>
            </w:r>
          </w:p>
        </w:tc>
      </w:tr>
      <w:tr w:rsidR="001F2D3C" w14:paraId="3429C13E" w14:textId="77777777">
        <w:tc>
          <w:tcPr>
            <w:tcW w:w="1411" w:type="dxa"/>
          </w:tcPr>
          <w:p w14:paraId="1DD18B19" w14:textId="77777777" w:rsidR="001F2D3C" w:rsidRDefault="000C390E">
            <w:r>
              <w:rPr>
                <w:rFonts w:eastAsiaTheme="minorEastAsia"/>
              </w:rPr>
              <w:t>Samsung</w:t>
            </w:r>
          </w:p>
        </w:tc>
        <w:tc>
          <w:tcPr>
            <w:tcW w:w="8574" w:type="dxa"/>
          </w:tcPr>
          <w:p w14:paraId="0AD1F828" w14:textId="77777777" w:rsidR="001F2D3C" w:rsidRDefault="000C390E">
            <w:r>
              <w:rPr>
                <w:rFonts w:eastAsiaTheme="minorEastAsia"/>
                <w:lang w:val="en-US"/>
              </w:rPr>
              <w:t>We understand there is “at least” in the proposal, but still want to ask, why only time domain CIR is picked out. Because as we can see, the final TR will just capture the model input being used in the evaluation, the spec impact for a certain type of model input is under 9.2.4.2. Besides, this is not to try to exclude any model input to be evaluated.</w:t>
            </w:r>
          </w:p>
        </w:tc>
      </w:tr>
      <w:tr w:rsidR="001F2D3C" w14:paraId="0F10CB9A" w14:textId="77777777">
        <w:tc>
          <w:tcPr>
            <w:tcW w:w="1411" w:type="dxa"/>
          </w:tcPr>
          <w:p w14:paraId="40E72F88" w14:textId="77777777" w:rsidR="001F2D3C" w:rsidRDefault="000C390E">
            <w:r>
              <w:rPr>
                <w:rFonts w:eastAsia="SimSun" w:hint="eastAsia"/>
                <w:lang w:val="en-US"/>
              </w:rPr>
              <w:t>ZTE</w:t>
            </w:r>
          </w:p>
        </w:tc>
        <w:tc>
          <w:tcPr>
            <w:tcW w:w="8574" w:type="dxa"/>
          </w:tcPr>
          <w:p w14:paraId="00173D3E" w14:textId="77777777" w:rsidR="001F2D3C" w:rsidRDefault="000C390E">
            <w:pPr>
              <w:rPr>
                <w:rFonts w:eastAsia="SimSun"/>
              </w:rPr>
            </w:pPr>
            <w:r>
              <w:rPr>
                <w:rFonts w:eastAsia="SimSun" w:hint="eastAsia"/>
                <w:lang w:val="en-US"/>
              </w:rPr>
              <w:t>Current specification doesn</w:t>
            </w:r>
            <w:r>
              <w:rPr>
                <w:rFonts w:eastAsia="SimSun"/>
                <w:lang w:val="en-US"/>
              </w:rPr>
              <w:t>’</w:t>
            </w:r>
            <w:r>
              <w:rPr>
                <w:rFonts w:eastAsia="SimSun" w:hint="eastAsia"/>
                <w:lang w:val="en-US"/>
              </w:rPr>
              <w:t>t support UE/gNB to report CIR (i.e., path timing and path RSRP without path phase). If this proposal is to discuss the baseline for evaluating direct AI/ML positioning, which should be based on the measurement that is already supported in spec. Then, we can further evaluate the performance gain over baseline method when using other model input. We have following suggestions.</w:t>
            </w:r>
          </w:p>
          <w:p w14:paraId="169515EB" w14:textId="77777777" w:rsidR="001F2D3C" w:rsidRDefault="001F2D3C">
            <w:pPr>
              <w:rPr>
                <w:rFonts w:eastAsia="SimSun"/>
              </w:rPr>
            </w:pPr>
          </w:p>
          <w:p w14:paraId="70769A28" w14:textId="77777777" w:rsidR="001F2D3C" w:rsidRDefault="000C390E">
            <w:pPr>
              <w:rPr>
                <w:rFonts w:ascii="Times New Roman" w:hAnsi="Times New Roman"/>
              </w:rPr>
            </w:pPr>
            <w:r>
              <w:rPr>
                <w:rFonts w:ascii="Times New Roman" w:hAnsi="Times New Roman"/>
                <w:lang w:val="en-US"/>
              </w:rPr>
              <w:t xml:space="preserve">For evaluation of direct AI/ML positioning, support </w:t>
            </w:r>
            <w:r>
              <w:rPr>
                <w:rFonts w:ascii="Times New Roman" w:hAnsi="Times New Roman" w:hint="eastAsia"/>
                <w:lang w:val="en-US"/>
              </w:rPr>
              <w:t>power delay profile (PDP, i.e., path timing and path RSRP)</w:t>
            </w:r>
            <w:r>
              <w:rPr>
                <w:rFonts w:ascii="Times New Roman" w:hAnsi="Times New Roman"/>
                <w:lang w:val="en-US"/>
              </w:rPr>
              <w:t xml:space="preserve"> as </w:t>
            </w:r>
            <w:r>
              <w:rPr>
                <w:rFonts w:ascii="Times New Roman" w:hAnsi="Times New Roman" w:hint="eastAsia"/>
                <w:lang w:val="en-US"/>
              </w:rPr>
              <w:t xml:space="preserve">a baseline for </w:t>
            </w:r>
            <w:r>
              <w:rPr>
                <w:rFonts w:ascii="Times New Roman" w:hAnsi="Times New Roman"/>
                <w:lang w:val="en-US"/>
              </w:rPr>
              <w:t>the model input.</w:t>
            </w:r>
            <w:r>
              <w:rPr>
                <w:rFonts w:ascii="Times New Roman" w:hAnsi="Times New Roman" w:hint="eastAsia"/>
                <w:lang w:val="en-US"/>
              </w:rPr>
              <w:t xml:space="preserve"> Companies are encouraged to evaluate other model input,</w:t>
            </w:r>
          </w:p>
          <w:p w14:paraId="1104EA76" w14:textId="77777777" w:rsidR="001F2D3C" w:rsidRDefault="000C390E">
            <w:pPr>
              <w:numPr>
                <w:ilvl w:val="0"/>
                <w:numId w:val="41"/>
              </w:numPr>
              <w:rPr>
                <w:rFonts w:ascii="Times New Roman" w:hAnsi="Times New Roman"/>
              </w:rPr>
            </w:pPr>
            <w:r>
              <w:rPr>
                <w:rFonts w:ascii="Times New Roman" w:hAnsi="Times New Roman" w:hint="eastAsia"/>
                <w:lang w:val="en-US"/>
              </w:rPr>
              <w:t>Option 1: time-domain channel impulse response</w:t>
            </w:r>
          </w:p>
          <w:p w14:paraId="04A370EF" w14:textId="77777777" w:rsidR="001F2D3C" w:rsidRDefault="000C390E">
            <w:pPr>
              <w:numPr>
                <w:ilvl w:val="0"/>
                <w:numId w:val="41"/>
              </w:numPr>
              <w:rPr>
                <w:rFonts w:eastAsia="SimSun"/>
              </w:rPr>
            </w:pPr>
            <w:r>
              <w:rPr>
                <w:rFonts w:ascii="Times New Roman" w:hAnsi="Times New Roman" w:hint="eastAsia"/>
                <w:lang w:val="en-US"/>
              </w:rPr>
              <w:t xml:space="preserve">Option </w:t>
            </w:r>
            <w:proofErr w:type="gramStart"/>
            <w:r>
              <w:rPr>
                <w:rFonts w:ascii="Times New Roman" w:hAnsi="Times New Roman" w:hint="eastAsia"/>
                <w:lang w:val="en-US"/>
              </w:rPr>
              <w:t>2 :</w:t>
            </w:r>
            <w:proofErr w:type="gramEnd"/>
            <w:r>
              <w:rPr>
                <w:rFonts w:ascii="Times New Roman" w:hAnsi="Times New Roman" w:hint="eastAsia"/>
                <w:lang w:val="en-US"/>
              </w:rPr>
              <w:t xml:space="preserve"> other model inputs are not precluded.</w:t>
            </w:r>
          </w:p>
          <w:p w14:paraId="0D303FEB" w14:textId="77777777" w:rsidR="001F2D3C" w:rsidRDefault="000C390E">
            <w:r>
              <w:rPr>
                <w:color w:val="0070C0"/>
                <w:lang w:val="en-US"/>
              </w:rPr>
              <w:t xml:space="preserve">[Moderator] We can discuss the suggestion above later. Let’s start with the most commonly used model input type according to companies’ evaluations. </w:t>
            </w:r>
          </w:p>
        </w:tc>
      </w:tr>
      <w:tr w:rsidR="001F2D3C" w14:paraId="353C62C2" w14:textId="77777777">
        <w:tc>
          <w:tcPr>
            <w:tcW w:w="1411" w:type="dxa"/>
          </w:tcPr>
          <w:p w14:paraId="125F9363" w14:textId="77777777" w:rsidR="001F2D3C" w:rsidRDefault="000C390E">
            <w:pPr>
              <w:rPr>
                <w:rFonts w:eastAsia="SimSun"/>
              </w:rPr>
            </w:pPr>
            <w:r>
              <w:rPr>
                <w:rFonts w:eastAsia="SimSun"/>
              </w:rPr>
              <w:t>HW/HiSi</w:t>
            </w:r>
          </w:p>
        </w:tc>
        <w:tc>
          <w:tcPr>
            <w:tcW w:w="8574" w:type="dxa"/>
          </w:tcPr>
          <w:p w14:paraId="77A5F888" w14:textId="77777777" w:rsidR="001F2D3C" w:rsidRDefault="000C390E">
            <w:pPr>
              <w:rPr>
                <w:rFonts w:eastAsia="SimSun"/>
              </w:rPr>
            </w:pPr>
            <w:r>
              <w:rPr>
                <w:rFonts w:eastAsia="SimSun"/>
              </w:rPr>
              <w:t>Support</w:t>
            </w:r>
          </w:p>
        </w:tc>
      </w:tr>
    </w:tbl>
    <w:p w14:paraId="68A56EF0" w14:textId="77777777" w:rsidR="001F2D3C" w:rsidRDefault="001F2D3C"/>
    <w:p w14:paraId="2D9DCB73" w14:textId="77777777" w:rsidR="001F2D3C" w:rsidRDefault="000C390E">
      <w:pPr>
        <w:pStyle w:val="Heading2"/>
      </w:pPr>
      <w:r>
        <w:t>2</w:t>
      </w:r>
      <w:r>
        <w:rPr>
          <w:vertAlign w:val="superscript"/>
        </w:rPr>
        <w:t>nd</w:t>
      </w:r>
      <w:r>
        <w:t xml:space="preserve"> round discussion</w:t>
      </w:r>
    </w:p>
    <w:p w14:paraId="1992C196" w14:textId="77777777" w:rsidR="001F2D3C" w:rsidRDefault="000C390E">
      <w:r>
        <w:t>Based on companies’ input, it is generally acknowledged that CIR is a typical model input used in evaluation. QC can accept this to be reflected as an observation. Thus the following is proposed.</w:t>
      </w:r>
    </w:p>
    <w:p w14:paraId="2E1963EC" w14:textId="77777777" w:rsidR="001F2D3C" w:rsidRDefault="001F2D3C"/>
    <w:p w14:paraId="1F1B12B4" w14:textId="77777777" w:rsidR="001F2D3C" w:rsidRDefault="000C390E">
      <w:pPr>
        <w:rPr>
          <w:rFonts w:eastAsia="Batang" w:cstheme="minorHAnsi"/>
          <w:b/>
          <w:bCs/>
          <w:highlight w:val="yellow"/>
          <w:u w:val="single"/>
        </w:rPr>
      </w:pPr>
      <w:r>
        <w:rPr>
          <w:rFonts w:eastAsia="Batang" w:cstheme="minorHAnsi"/>
          <w:b/>
          <w:bCs/>
          <w:highlight w:val="yellow"/>
          <w:u w:val="single"/>
        </w:rPr>
        <w:t>Proposal 4.2-1</w:t>
      </w:r>
    </w:p>
    <w:p w14:paraId="6CA93F2E" w14:textId="77777777" w:rsidR="001F2D3C" w:rsidRDefault="000C390E">
      <w:r>
        <w:rPr>
          <w:b/>
          <w:bCs/>
        </w:rPr>
        <w:t>Observation:</w:t>
      </w:r>
      <w:r>
        <w:t xml:space="preserve"> For direct AI/ML positioning, time-domain channel impulse response (CIR) is a typical model input used in the evaluation.</w:t>
      </w:r>
    </w:p>
    <w:p w14:paraId="33E9C5F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45137CA" w14:textId="77777777">
        <w:tc>
          <w:tcPr>
            <w:tcW w:w="1418" w:type="dxa"/>
          </w:tcPr>
          <w:p w14:paraId="2A5C711E" w14:textId="77777777" w:rsidR="001F2D3C" w:rsidRDefault="001F2D3C">
            <w:pPr>
              <w:rPr>
                <w:b/>
              </w:rPr>
            </w:pPr>
          </w:p>
        </w:tc>
        <w:tc>
          <w:tcPr>
            <w:tcW w:w="8572" w:type="dxa"/>
          </w:tcPr>
          <w:p w14:paraId="376C6451" w14:textId="77777777" w:rsidR="001F2D3C" w:rsidRDefault="000C390E">
            <w:pPr>
              <w:jc w:val="center"/>
              <w:rPr>
                <w:b/>
                <w:lang w:val="zh-CN"/>
              </w:rPr>
            </w:pPr>
            <w:r>
              <w:rPr>
                <w:rFonts w:hint="eastAsia"/>
                <w:b/>
                <w:lang w:val="zh-CN"/>
              </w:rPr>
              <w:t>Company</w:t>
            </w:r>
          </w:p>
        </w:tc>
      </w:tr>
      <w:tr w:rsidR="001F2D3C" w14:paraId="4CF26CFD" w14:textId="77777777">
        <w:tc>
          <w:tcPr>
            <w:tcW w:w="1418" w:type="dxa"/>
          </w:tcPr>
          <w:p w14:paraId="4AD61B58" w14:textId="77777777" w:rsidR="001F2D3C" w:rsidRDefault="000C390E">
            <w:pPr>
              <w:rPr>
                <w:lang w:val="zh-CN"/>
              </w:rPr>
            </w:pPr>
            <w:r>
              <w:rPr>
                <w:rFonts w:hint="eastAsia"/>
                <w:lang w:val="zh-CN"/>
              </w:rPr>
              <w:t>Support</w:t>
            </w:r>
          </w:p>
        </w:tc>
        <w:tc>
          <w:tcPr>
            <w:tcW w:w="8572" w:type="dxa"/>
          </w:tcPr>
          <w:p w14:paraId="12E3EC71" w14:textId="77777777" w:rsidR="001F2D3C" w:rsidRDefault="001F2D3C"/>
        </w:tc>
      </w:tr>
      <w:tr w:rsidR="001F2D3C" w14:paraId="6A90035E" w14:textId="77777777">
        <w:tc>
          <w:tcPr>
            <w:tcW w:w="1418" w:type="dxa"/>
          </w:tcPr>
          <w:p w14:paraId="0B4BF9C2" w14:textId="77777777" w:rsidR="001F2D3C" w:rsidRDefault="000C390E">
            <w:pPr>
              <w:rPr>
                <w:lang w:val="zh-CN"/>
              </w:rPr>
            </w:pPr>
            <w:r>
              <w:rPr>
                <w:rFonts w:hint="eastAsia"/>
                <w:lang w:val="zh-CN"/>
              </w:rPr>
              <w:t>Not support</w:t>
            </w:r>
          </w:p>
        </w:tc>
        <w:tc>
          <w:tcPr>
            <w:tcW w:w="8572" w:type="dxa"/>
          </w:tcPr>
          <w:p w14:paraId="7CB944C4" w14:textId="77777777" w:rsidR="001F2D3C" w:rsidRDefault="001F2D3C"/>
        </w:tc>
      </w:tr>
    </w:tbl>
    <w:p w14:paraId="31DE2A3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19B45D7" w14:textId="77777777">
        <w:tc>
          <w:tcPr>
            <w:tcW w:w="1411" w:type="dxa"/>
          </w:tcPr>
          <w:p w14:paraId="3305ECCD" w14:textId="77777777" w:rsidR="001F2D3C" w:rsidRDefault="000C390E">
            <w:pPr>
              <w:rPr>
                <w:b/>
                <w:bCs/>
              </w:rPr>
            </w:pPr>
            <w:r>
              <w:rPr>
                <w:b/>
                <w:bCs/>
              </w:rPr>
              <w:t>Company</w:t>
            </w:r>
          </w:p>
        </w:tc>
        <w:tc>
          <w:tcPr>
            <w:tcW w:w="8574" w:type="dxa"/>
          </w:tcPr>
          <w:p w14:paraId="055A3B22" w14:textId="77777777" w:rsidR="001F2D3C" w:rsidRDefault="000C390E">
            <w:pPr>
              <w:jc w:val="center"/>
              <w:rPr>
                <w:b/>
                <w:bCs/>
              </w:rPr>
            </w:pPr>
            <w:r>
              <w:rPr>
                <w:b/>
                <w:bCs/>
              </w:rPr>
              <w:t>Comments</w:t>
            </w:r>
          </w:p>
        </w:tc>
      </w:tr>
      <w:tr w:rsidR="001F2D3C" w14:paraId="5DAB207B" w14:textId="77777777">
        <w:tc>
          <w:tcPr>
            <w:tcW w:w="1411" w:type="dxa"/>
          </w:tcPr>
          <w:p w14:paraId="6CD335AD" w14:textId="77777777" w:rsidR="001F2D3C" w:rsidRDefault="000C390E">
            <w:r>
              <w:t>vivo</w:t>
            </w:r>
          </w:p>
        </w:tc>
        <w:tc>
          <w:tcPr>
            <w:tcW w:w="8574" w:type="dxa"/>
          </w:tcPr>
          <w:p w14:paraId="7DBF0F53" w14:textId="77777777" w:rsidR="001F2D3C" w:rsidRDefault="000C390E">
            <w:r>
              <w:rPr>
                <w:lang w:val="en-US"/>
              </w:rPr>
              <w:t>In the 1</w:t>
            </w:r>
            <w:r>
              <w:rPr>
                <w:vertAlign w:val="superscript"/>
                <w:lang w:val="en-US"/>
              </w:rPr>
              <w:t>st</w:t>
            </w:r>
            <w:r>
              <w:rPr>
                <w:lang w:val="en-US"/>
              </w:rPr>
              <w:t xml:space="preserve"> round, previous proposal 4.1-1 actually align the mode input for evaluation. </w:t>
            </w:r>
          </w:p>
          <w:p w14:paraId="25BBEF7F" w14:textId="77777777" w:rsidR="001F2D3C" w:rsidRDefault="000C390E">
            <w:r>
              <w:rPr>
                <w:lang w:val="en-US"/>
              </w:rPr>
              <w:t xml:space="preserve">However, we’re not sure about the intention of this proposal or what progress we’re making here.  </w:t>
            </w:r>
          </w:p>
          <w:p w14:paraId="35DF96DB" w14:textId="77777777" w:rsidR="001F2D3C" w:rsidRDefault="000C390E">
            <w:r>
              <w:rPr>
                <w:lang w:val="en-US"/>
              </w:rPr>
              <w:t xml:space="preserve">We suggest to capture observations of performance gain of direct AI/ML positioning together with what has been used as model input rather than a single and separate bullet saying CIR is a typical input. </w:t>
            </w:r>
          </w:p>
        </w:tc>
      </w:tr>
      <w:tr w:rsidR="001F2D3C" w14:paraId="41757277" w14:textId="77777777">
        <w:tc>
          <w:tcPr>
            <w:tcW w:w="1411" w:type="dxa"/>
          </w:tcPr>
          <w:p w14:paraId="0909EF1F" w14:textId="77777777" w:rsidR="001F2D3C" w:rsidRDefault="000C390E">
            <w:r>
              <w:rPr>
                <w:rFonts w:eastAsia="SimSun" w:hint="eastAsia"/>
                <w:lang w:val="en-US"/>
              </w:rPr>
              <w:t>ZTE</w:t>
            </w:r>
          </w:p>
        </w:tc>
        <w:tc>
          <w:tcPr>
            <w:tcW w:w="8574" w:type="dxa"/>
          </w:tcPr>
          <w:p w14:paraId="5D2722F8" w14:textId="77777777" w:rsidR="001F2D3C" w:rsidRDefault="000C390E">
            <w:r>
              <w:rPr>
                <w:rFonts w:eastAsia="SimSun" w:hint="eastAsia"/>
                <w:lang w:val="en-US"/>
              </w:rPr>
              <w:t>We don</w:t>
            </w:r>
            <w:r>
              <w:rPr>
                <w:rFonts w:eastAsia="SimSun"/>
                <w:lang w:val="en-US"/>
              </w:rPr>
              <w:t>’</w:t>
            </w:r>
            <w:r>
              <w:rPr>
                <w:rFonts w:eastAsia="SimSun" w:hint="eastAsia"/>
                <w:lang w:val="en-US"/>
              </w:rPr>
              <w:t xml:space="preserve">t understand what the </w:t>
            </w:r>
            <w:r>
              <w:rPr>
                <w:rFonts w:eastAsia="SimSun"/>
                <w:lang w:val="en-US"/>
              </w:rPr>
              <w:t>“</w:t>
            </w:r>
            <w:r>
              <w:rPr>
                <w:rFonts w:eastAsia="SimSun" w:hint="eastAsia"/>
                <w:lang w:val="en-US"/>
              </w:rPr>
              <w:t>typical</w:t>
            </w:r>
            <w:r>
              <w:rPr>
                <w:rFonts w:eastAsia="SimSun"/>
                <w:lang w:val="en-US"/>
              </w:rPr>
              <w:t>”</w:t>
            </w:r>
            <w:r>
              <w:rPr>
                <w:rFonts w:eastAsia="SimSun" w:hint="eastAsia"/>
                <w:lang w:val="en-US"/>
              </w:rPr>
              <w:t xml:space="preserve"> means here. If we want to agree a baseline for comparison, it</w:t>
            </w:r>
            <w:r>
              <w:rPr>
                <w:rFonts w:eastAsia="SimSun"/>
                <w:lang w:val="en-US"/>
              </w:rPr>
              <w:t>’</w:t>
            </w:r>
            <w:r>
              <w:rPr>
                <w:rFonts w:eastAsia="SimSun" w:hint="eastAsia"/>
                <w:lang w:val="en-US"/>
              </w:rPr>
              <w:t>s better to use measurement that is already supported in specification as we commented in last round.</w:t>
            </w:r>
          </w:p>
        </w:tc>
      </w:tr>
      <w:tr w:rsidR="001F2D3C" w14:paraId="7685A0D3" w14:textId="77777777">
        <w:tc>
          <w:tcPr>
            <w:tcW w:w="1411" w:type="dxa"/>
          </w:tcPr>
          <w:p w14:paraId="51B5080F" w14:textId="77777777" w:rsidR="001F2D3C" w:rsidRDefault="000C390E">
            <w:pPr>
              <w:rPr>
                <w:rFonts w:eastAsia="SimSun"/>
              </w:rPr>
            </w:pPr>
            <w:r>
              <w:rPr>
                <w:rFonts w:eastAsia="SimSun"/>
              </w:rPr>
              <w:t>OPPO</w:t>
            </w:r>
          </w:p>
        </w:tc>
        <w:tc>
          <w:tcPr>
            <w:tcW w:w="8574" w:type="dxa"/>
          </w:tcPr>
          <w:p w14:paraId="29031692" w14:textId="77777777" w:rsidR="001F2D3C" w:rsidRDefault="000C390E">
            <w:pPr>
              <w:rPr>
                <w:rFonts w:eastAsia="SimSun"/>
              </w:rPr>
            </w:pPr>
            <w:r>
              <w:rPr>
                <w:rFonts w:eastAsia="SimSun"/>
              </w:rPr>
              <w:t xml:space="preserve">Not sure what the additional value of this observation is. The previous proposal makes more sense to align the inptus for evaluation.  </w:t>
            </w:r>
          </w:p>
        </w:tc>
      </w:tr>
      <w:tr w:rsidR="001F2D3C" w14:paraId="69FEEEDA" w14:textId="77777777">
        <w:tc>
          <w:tcPr>
            <w:tcW w:w="1411" w:type="dxa"/>
          </w:tcPr>
          <w:p w14:paraId="7F77AAEC" w14:textId="77777777" w:rsidR="001F2D3C" w:rsidRDefault="000C390E">
            <w:pPr>
              <w:rPr>
                <w:rFonts w:eastAsia="SimSun"/>
              </w:rPr>
            </w:pPr>
            <w:r>
              <w:rPr>
                <w:rFonts w:eastAsia="SimSun"/>
              </w:rPr>
              <w:t xml:space="preserve">Samsung </w:t>
            </w:r>
          </w:p>
        </w:tc>
        <w:tc>
          <w:tcPr>
            <w:tcW w:w="8574" w:type="dxa"/>
          </w:tcPr>
          <w:p w14:paraId="2CE50BB5" w14:textId="77777777" w:rsidR="001F2D3C" w:rsidRDefault="000C390E">
            <w:pPr>
              <w:rPr>
                <w:rFonts w:eastAsia="SimSun"/>
              </w:rPr>
            </w:pPr>
            <w:r>
              <w:rPr>
                <w:rFonts w:eastAsia="SimSun"/>
              </w:rPr>
              <w:t>Just remove the “typical“.</w:t>
            </w:r>
          </w:p>
        </w:tc>
      </w:tr>
      <w:tr w:rsidR="001F2D3C" w14:paraId="72E61C48" w14:textId="77777777">
        <w:tc>
          <w:tcPr>
            <w:tcW w:w="1411" w:type="dxa"/>
          </w:tcPr>
          <w:p w14:paraId="741E01B3" w14:textId="77777777" w:rsidR="001F2D3C" w:rsidRDefault="000C390E">
            <w:pPr>
              <w:rPr>
                <w:rFonts w:eastAsia="SimSun"/>
              </w:rPr>
            </w:pPr>
            <w:r>
              <w:rPr>
                <w:rFonts w:eastAsia="SimSun"/>
              </w:rPr>
              <w:t>NVIDIA</w:t>
            </w:r>
          </w:p>
        </w:tc>
        <w:tc>
          <w:tcPr>
            <w:tcW w:w="8574" w:type="dxa"/>
          </w:tcPr>
          <w:p w14:paraId="3E342E6F" w14:textId="77777777" w:rsidR="001F2D3C" w:rsidRDefault="000C390E">
            <w:pPr>
              <w:rPr>
                <w:rFonts w:eastAsia="SimSun"/>
              </w:rPr>
            </w:pPr>
            <w:r>
              <w:rPr>
                <w:rFonts w:eastAsia="SimSun"/>
              </w:rPr>
              <w:t>The meaning of “typical“ is unclear as an observation.</w:t>
            </w:r>
          </w:p>
        </w:tc>
      </w:tr>
      <w:tr w:rsidR="001F2D3C" w14:paraId="79754AF4" w14:textId="77777777">
        <w:tc>
          <w:tcPr>
            <w:tcW w:w="1411" w:type="dxa"/>
          </w:tcPr>
          <w:p w14:paraId="00D7ECB2" w14:textId="77777777" w:rsidR="001F2D3C" w:rsidRDefault="000C390E">
            <w:pPr>
              <w:rPr>
                <w:rFonts w:eastAsia="SimSun"/>
              </w:rPr>
            </w:pPr>
            <w:r>
              <w:rPr>
                <w:rFonts w:eastAsia="SimSun"/>
              </w:rPr>
              <w:t>Nokia/NSB</w:t>
            </w:r>
          </w:p>
        </w:tc>
        <w:tc>
          <w:tcPr>
            <w:tcW w:w="8574" w:type="dxa"/>
          </w:tcPr>
          <w:p w14:paraId="76A029EC" w14:textId="77777777" w:rsidR="001F2D3C" w:rsidRDefault="000C390E">
            <w:pPr>
              <w:rPr>
                <w:rFonts w:eastAsia="SimSun"/>
              </w:rPr>
            </w:pPr>
            <w:r>
              <w:rPr>
                <w:rFonts w:eastAsia="SimSun"/>
              </w:rPr>
              <w:t>We share similar concerns as other companies, especially the issue raised by ZTE. Does this proposal implicitly indicate that a new measurement would be supported in the specification related to CIR? If not, we are not sure as to how this observation would work in practice.</w:t>
            </w:r>
          </w:p>
        </w:tc>
      </w:tr>
      <w:tr w:rsidR="001F2D3C" w14:paraId="74D72303" w14:textId="77777777">
        <w:tc>
          <w:tcPr>
            <w:tcW w:w="1411" w:type="dxa"/>
          </w:tcPr>
          <w:p w14:paraId="23C96090" w14:textId="77777777" w:rsidR="001F2D3C" w:rsidRDefault="000C390E">
            <w:pPr>
              <w:rPr>
                <w:rFonts w:eastAsia="SimSun"/>
              </w:rPr>
            </w:pPr>
            <w:r>
              <w:rPr>
                <w:rFonts w:eastAsia="SimSun"/>
              </w:rPr>
              <w:t>Apple</w:t>
            </w:r>
          </w:p>
        </w:tc>
        <w:tc>
          <w:tcPr>
            <w:tcW w:w="8574" w:type="dxa"/>
          </w:tcPr>
          <w:p w14:paraId="7F8A39C4" w14:textId="77777777" w:rsidR="001F2D3C" w:rsidRDefault="000C390E">
            <w:pPr>
              <w:rPr>
                <w:rFonts w:eastAsia="SimSun"/>
              </w:rPr>
            </w:pPr>
            <w:r>
              <w:rPr>
                <w:rFonts w:eastAsia="SimSun"/>
              </w:rPr>
              <w:t>Agree with ZTE. On the CIR dimension, should there be a baseline dimension in time e.g. 256 or should each company report their preference ?</w:t>
            </w:r>
          </w:p>
        </w:tc>
      </w:tr>
      <w:tr w:rsidR="001F2D3C" w14:paraId="37BAACE6" w14:textId="77777777">
        <w:tc>
          <w:tcPr>
            <w:tcW w:w="1411" w:type="dxa"/>
          </w:tcPr>
          <w:p w14:paraId="7C673262" w14:textId="77777777" w:rsidR="001F2D3C" w:rsidRDefault="000C390E">
            <w:pPr>
              <w:rPr>
                <w:rFonts w:eastAsia="SimSun"/>
              </w:rPr>
            </w:pPr>
            <w:r>
              <w:rPr>
                <w:rFonts w:eastAsia="SimSun" w:hint="eastAsia"/>
              </w:rPr>
              <w:t>F</w:t>
            </w:r>
            <w:r>
              <w:rPr>
                <w:rFonts w:eastAsia="SimSun"/>
              </w:rPr>
              <w:t>ujitsu</w:t>
            </w:r>
          </w:p>
        </w:tc>
        <w:tc>
          <w:tcPr>
            <w:tcW w:w="8574" w:type="dxa"/>
          </w:tcPr>
          <w:p w14:paraId="1E04C307" w14:textId="77777777" w:rsidR="001F2D3C" w:rsidRDefault="000C390E">
            <w:pPr>
              <w:rPr>
                <w:rFonts w:eastAsia="SimSun"/>
              </w:rPr>
            </w:pPr>
            <w:r>
              <w:rPr>
                <w:rFonts w:eastAsia="SimSun" w:hint="eastAsia"/>
              </w:rPr>
              <w:t>S</w:t>
            </w:r>
            <w:r>
              <w:rPr>
                <w:rFonts w:eastAsia="SimSun"/>
              </w:rPr>
              <w:t xml:space="preserve">ame concern here, what is the motivation for </w:t>
            </w:r>
            <w:r>
              <w:rPr>
                <w:rFonts w:eastAsia="SimSun" w:hint="eastAsia"/>
              </w:rPr>
              <w:t>taking</w:t>
            </w:r>
            <w:r>
              <w:rPr>
                <w:rFonts w:eastAsia="SimSun"/>
              </w:rPr>
              <w:t xml:space="preserve"> the CIR as a typical input? If a new measurement need to be included in the future specification, it should be discussed in 9.2.4.2.</w:t>
            </w:r>
          </w:p>
        </w:tc>
      </w:tr>
      <w:tr w:rsidR="001F2D3C" w14:paraId="2AF891E8" w14:textId="77777777">
        <w:tc>
          <w:tcPr>
            <w:tcW w:w="1411" w:type="dxa"/>
          </w:tcPr>
          <w:p w14:paraId="0F87C6BA" w14:textId="77777777" w:rsidR="001F2D3C" w:rsidRDefault="000C390E">
            <w:pPr>
              <w:rPr>
                <w:rFonts w:eastAsia="SimSun"/>
              </w:rPr>
            </w:pPr>
            <w:r>
              <w:rPr>
                <w:rFonts w:eastAsia="SimSun" w:hint="eastAsia"/>
              </w:rPr>
              <w:t>C</w:t>
            </w:r>
            <w:r>
              <w:rPr>
                <w:rFonts w:eastAsia="SimSun"/>
              </w:rPr>
              <w:t>AICT</w:t>
            </w:r>
          </w:p>
        </w:tc>
        <w:tc>
          <w:tcPr>
            <w:tcW w:w="8574" w:type="dxa"/>
          </w:tcPr>
          <w:p w14:paraId="66DF98DF" w14:textId="77777777" w:rsidR="001F2D3C" w:rsidRDefault="000C390E">
            <w:pPr>
              <w:rPr>
                <w:rFonts w:eastAsia="SimSun"/>
              </w:rPr>
            </w:pPr>
            <w:r>
              <w:rPr>
                <w:rFonts w:eastAsia="SimSun" w:hint="eastAsia"/>
              </w:rPr>
              <w:t>P</w:t>
            </w:r>
            <w:r>
              <w:rPr>
                <w:rFonts w:eastAsia="SimSun"/>
              </w:rPr>
              <w:t>refere remove typical.</w:t>
            </w:r>
          </w:p>
        </w:tc>
      </w:tr>
      <w:tr w:rsidR="001F2D3C" w14:paraId="0D0404D7" w14:textId="77777777">
        <w:tc>
          <w:tcPr>
            <w:tcW w:w="1411" w:type="dxa"/>
          </w:tcPr>
          <w:p w14:paraId="1D024487" w14:textId="77777777" w:rsidR="001F2D3C" w:rsidRDefault="000C390E">
            <w:pPr>
              <w:rPr>
                <w:rFonts w:eastAsia="SimSun"/>
              </w:rPr>
            </w:pPr>
            <w:r>
              <w:rPr>
                <w:rFonts w:eastAsia="SimSun" w:hint="eastAsia"/>
              </w:rPr>
              <w:t>CATT</w:t>
            </w:r>
          </w:p>
        </w:tc>
        <w:tc>
          <w:tcPr>
            <w:tcW w:w="8574" w:type="dxa"/>
          </w:tcPr>
          <w:p w14:paraId="7B0BC150" w14:textId="77777777" w:rsidR="001F2D3C" w:rsidRDefault="000C390E">
            <w:pPr>
              <w:rPr>
                <w:rFonts w:eastAsia="SimSun"/>
              </w:rPr>
            </w:pPr>
            <w:r>
              <w:rPr>
                <w:rFonts w:eastAsia="SimSun"/>
              </w:rPr>
              <w:t>W</w:t>
            </w:r>
            <w:r>
              <w:rPr>
                <w:rFonts w:eastAsia="SimSun" w:hint="eastAsia"/>
              </w:rPr>
              <w:t xml:space="preserve">e prefer the original proposal, i.e., </w:t>
            </w:r>
            <w:r>
              <w:rPr>
                <w:rFonts w:eastAsia="SimSun"/>
              </w:rPr>
              <w:t>Proposal 4.1-1</w:t>
            </w:r>
            <w:r>
              <w:rPr>
                <w:rFonts w:eastAsia="SimSun" w:hint="eastAsia"/>
              </w:rPr>
              <w:t xml:space="preserve">. The updated proposal has confusion on the meaning of </w:t>
            </w:r>
            <w:r>
              <w:rPr>
                <w:rFonts w:eastAsia="SimSun"/>
                <w:lang w:val="en-US"/>
              </w:rPr>
              <w:t>“</w:t>
            </w:r>
            <w:r>
              <w:rPr>
                <w:rFonts w:eastAsia="SimSun" w:hint="eastAsia"/>
                <w:lang w:val="en-US"/>
              </w:rPr>
              <w:t>typical</w:t>
            </w:r>
            <w:r>
              <w:rPr>
                <w:rFonts w:eastAsia="SimSun"/>
                <w:lang w:val="en-US"/>
              </w:rPr>
              <w:t>”</w:t>
            </w:r>
            <w:r>
              <w:rPr>
                <w:rFonts w:eastAsia="SimSun" w:hint="eastAsia"/>
              </w:rPr>
              <w:t>.</w:t>
            </w:r>
          </w:p>
        </w:tc>
      </w:tr>
      <w:tr w:rsidR="001F2D3C" w14:paraId="60D7AED3" w14:textId="77777777">
        <w:tc>
          <w:tcPr>
            <w:tcW w:w="1411" w:type="dxa"/>
          </w:tcPr>
          <w:p w14:paraId="6E3A596F" w14:textId="77777777" w:rsidR="001F2D3C" w:rsidRDefault="000C390E">
            <w:pPr>
              <w:rPr>
                <w:rFonts w:eastAsia="SimSun"/>
              </w:rPr>
            </w:pPr>
            <w:r>
              <w:rPr>
                <w:rFonts w:eastAsia="SimSun"/>
              </w:rPr>
              <w:t>InterDigital</w:t>
            </w:r>
          </w:p>
        </w:tc>
        <w:tc>
          <w:tcPr>
            <w:tcW w:w="8574" w:type="dxa"/>
          </w:tcPr>
          <w:p w14:paraId="4F85F368" w14:textId="77777777" w:rsidR="001F2D3C" w:rsidRDefault="000C390E">
            <w:pPr>
              <w:rPr>
                <w:rFonts w:eastAsia="SimSun"/>
              </w:rPr>
            </w:pPr>
            <w:r>
              <w:rPr>
                <w:rFonts w:eastAsia="SimSun"/>
              </w:rPr>
              <w:t>The meaning of “typical” is not clear. For an observation, it is better to capture how many companies used a certain input (e.g., CIR, RSRP, etc), for direct AIML positioning.</w:t>
            </w:r>
          </w:p>
        </w:tc>
      </w:tr>
      <w:tr w:rsidR="001F2D3C" w14:paraId="631C6F9E" w14:textId="77777777">
        <w:tc>
          <w:tcPr>
            <w:tcW w:w="1411" w:type="dxa"/>
          </w:tcPr>
          <w:p w14:paraId="4D5AD0E2" w14:textId="77777777" w:rsidR="001F2D3C" w:rsidRDefault="000C390E">
            <w:pPr>
              <w:rPr>
                <w:rFonts w:eastAsia="SimSun"/>
              </w:rPr>
            </w:pPr>
            <w:r>
              <w:rPr>
                <w:rFonts w:eastAsia="SimSun" w:hint="eastAsia"/>
              </w:rPr>
              <w:t>X</w:t>
            </w:r>
            <w:r>
              <w:rPr>
                <w:rFonts w:eastAsia="SimSun"/>
              </w:rPr>
              <w:t>iaomi</w:t>
            </w:r>
          </w:p>
        </w:tc>
        <w:tc>
          <w:tcPr>
            <w:tcW w:w="8574" w:type="dxa"/>
          </w:tcPr>
          <w:p w14:paraId="300C4E16" w14:textId="77777777" w:rsidR="001F2D3C" w:rsidRDefault="000C390E">
            <w:pPr>
              <w:rPr>
                <w:rFonts w:eastAsia="SimSun"/>
              </w:rPr>
            </w:pPr>
            <w:r>
              <w:rPr>
                <w:rFonts w:eastAsia="SimSun" w:hint="eastAsia"/>
              </w:rPr>
              <w:t>J</w:t>
            </w:r>
            <w:r>
              <w:rPr>
                <w:rFonts w:eastAsia="SimSun"/>
              </w:rPr>
              <w:t xml:space="preserve">ust wondering </w:t>
            </w:r>
            <w:r>
              <w:rPr>
                <w:rFonts w:eastAsia="SimSun" w:hint="eastAsia"/>
              </w:rPr>
              <w:t>how</w:t>
            </w:r>
            <w:r>
              <w:rPr>
                <w:rFonts w:eastAsia="SimSun"/>
              </w:rPr>
              <w:t xml:space="preserve"> to apply this proposal (if it is agreed) in the furture discussion. Is the next step to discuss the potential specification impact of setting CIR as input </w:t>
            </w:r>
            <w:r>
              <w:rPr>
                <w:rFonts w:eastAsia="SimSun" w:hint="eastAsia"/>
              </w:rPr>
              <w:t>？</w:t>
            </w:r>
            <w:r>
              <w:rPr>
                <w:rFonts w:eastAsia="SimSun" w:hint="eastAsia"/>
              </w:rPr>
              <w:t xml:space="preserve"> </w:t>
            </w:r>
          </w:p>
        </w:tc>
      </w:tr>
      <w:tr w:rsidR="001F2D3C" w14:paraId="7971FDB5" w14:textId="77777777">
        <w:tc>
          <w:tcPr>
            <w:tcW w:w="1411" w:type="dxa"/>
          </w:tcPr>
          <w:p w14:paraId="54F2E121" w14:textId="77777777" w:rsidR="001F2D3C" w:rsidRDefault="000C390E">
            <w:pPr>
              <w:rPr>
                <w:rFonts w:eastAsia="SimSun"/>
              </w:rPr>
            </w:pPr>
            <w:r>
              <w:rPr>
                <w:rFonts w:eastAsia="SimSun" w:hint="eastAsia"/>
              </w:rPr>
              <w:t>C</w:t>
            </w:r>
            <w:r>
              <w:rPr>
                <w:rFonts w:eastAsia="SimSun"/>
              </w:rPr>
              <w:t>MCC</w:t>
            </w:r>
          </w:p>
        </w:tc>
        <w:tc>
          <w:tcPr>
            <w:tcW w:w="8574" w:type="dxa"/>
          </w:tcPr>
          <w:p w14:paraId="04B39BF0" w14:textId="77777777" w:rsidR="001F2D3C" w:rsidRDefault="000C390E">
            <w:pPr>
              <w:rPr>
                <w:rFonts w:eastAsia="SimSun"/>
              </w:rPr>
            </w:pPr>
            <w:r>
              <w:rPr>
                <w:rFonts w:eastAsia="SimSun"/>
              </w:rPr>
              <w:t>Prefer remove typical, and some CIR dimension can be reported by each company.</w:t>
            </w:r>
          </w:p>
        </w:tc>
      </w:tr>
      <w:tr w:rsidR="001F2D3C" w14:paraId="31AAD6DF" w14:textId="77777777">
        <w:tc>
          <w:tcPr>
            <w:tcW w:w="1411" w:type="dxa"/>
          </w:tcPr>
          <w:p w14:paraId="251EF973" w14:textId="77777777" w:rsidR="001F2D3C" w:rsidRDefault="000C390E">
            <w:pPr>
              <w:rPr>
                <w:rFonts w:eastAsia="SimSun"/>
              </w:rPr>
            </w:pPr>
            <w:r>
              <w:rPr>
                <w:rFonts w:eastAsia="SimSun"/>
              </w:rPr>
              <w:t>Qualcomm</w:t>
            </w:r>
          </w:p>
        </w:tc>
        <w:tc>
          <w:tcPr>
            <w:tcW w:w="8574" w:type="dxa"/>
          </w:tcPr>
          <w:p w14:paraId="30546B73" w14:textId="77777777" w:rsidR="001F2D3C" w:rsidRDefault="000C390E">
            <w:pPr>
              <w:rPr>
                <w:rFonts w:eastAsia="SimSun"/>
              </w:rPr>
            </w:pPr>
            <w:r>
              <w:rPr>
                <w:lang w:val="en-US" w:eastAsia="ja-JP"/>
              </w:rPr>
              <w:t>We are ok with the observation, but it should be noted that the model input for evaluation is a company choice, and this is not meant to restrict input for evaluation.</w:t>
            </w:r>
          </w:p>
        </w:tc>
      </w:tr>
      <w:tr w:rsidR="001F2D3C" w14:paraId="46811231" w14:textId="77777777">
        <w:tc>
          <w:tcPr>
            <w:tcW w:w="1411" w:type="dxa"/>
          </w:tcPr>
          <w:p w14:paraId="0201F66B" w14:textId="77777777" w:rsidR="001F2D3C" w:rsidRDefault="000C390E">
            <w:pPr>
              <w:rPr>
                <w:rFonts w:eastAsia="SimSun"/>
              </w:rPr>
            </w:pPr>
            <w:r>
              <w:rPr>
                <w:rFonts w:eastAsia="SimSun"/>
              </w:rPr>
              <w:t>HW/HiSi</w:t>
            </w:r>
          </w:p>
        </w:tc>
        <w:tc>
          <w:tcPr>
            <w:tcW w:w="8574" w:type="dxa"/>
          </w:tcPr>
          <w:p w14:paraId="20570C56" w14:textId="77777777" w:rsidR="001F2D3C" w:rsidRDefault="000C390E">
            <w:pPr>
              <w:rPr>
                <w:lang w:eastAsia="ja-JP"/>
              </w:rPr>
            </w:pPr>
            <w:r>
              <w:rPr>
                <w:lang w:eastAsia="ja-JP"/>
              </w:rPr>
              <w:t>Support</w:t>
            </w:r>
          </w:p>
        </w:tc>
      </w:tr>
      <w:tr w:rsidR="001F2D3C" w14:paraId="499E4ACA" w14:textId="77777777">
        <w:tc>
          <w:tcPr>
            <w:tcW w:w="1411" w:type="dxa"/>
          </w:tcPr>
          <w:p w14:paraId="60A3AF33" w14:textId="77777777" w:rsidR="001F2D3C" w:rsidRDefault="000C390E">
            <w:pPr>
              <w:rPr>
                <w:rFonts w:eastAsia="SimSun"/>
              </w:rPr>
            </w:pPr>
            <w:r>
              <w:rPr>
                <w:rFonts w:eastAsia="Malgun Gothic" w:hint="eastAsia"/>
              </w:rPr>
              <w:t>LG</w:t>
            </w:r>
          </w:p>
        </w:tc>
        <w:tc>
          <w:tcPr>
            <w:tcW w:w="8574" w:type="dxa"/>
          </w:tcPr>
          <w:p w14:paraId="028529B9" w14:textId="77777777" w:rsidR="001F2D3C" w:rsidRDefault="000C390E">
            <w:pPr>
              <w:rPr>
                <w:lang w:eastAsia="ja-JP"/>
              </w:rPr>
            </w:pPr>
            <w:r>
              <w:rPr>
                <w:rFonts w:eastAsia="Malgun Gothic" w:hint="eastAsia"/>
              </w:rPr>
              <w:t>The original version is preferred.</w:t>
            </w:r>
          </w:p>
        </w:tc>
      </w:tr>
    </w:tbl>
    <w:p w14:paraId="58A80425" w14:textId="77777777" w:rsidR="001F2D3C" w:rsidRDefault="001F2D3C"/>
    <w:p w14:paraId="40B3EB57" w14:textId="77777777" w:rsidR="001F2D3C" w:rsidRDefault="001F2D3C"/>
    <w:p w14:paraId="515831A9" w14:textId="77777777" w:rsidR="001F2D3C" w:rsidRDefault="000C390E">
      <w:r>
        <w:t>Regarding AI/ML assisted positioning, LOS/NLOS identification is widely used as model input in companies’ evaluations. Also LOS/NLOS identification is an existing IE, thus reasonable to capture it, as proposed by some companies. Similar to existing LOS/NLOS indicator, the value can be reported as hard or soft value.</w:t>
      </w:r>
    </w:p>
    <w:p w14:paraId="3F75FE0E" w14:textId="77777777" w:rsidR="001F2D3C" w:rsidRDefault="000C390E">
      <w:r>
        <w:t>37.355:</w:t>
      </w:r>
    </w:p>
    <w:p w14:paraId="2CA03AE0" w14:textId="77777777" w:rsidR="001F2D3C" w:rsidRDefault="000C390E">
      <w:pPr>
        <w:pStyle w:val="PL"/>
      </w:pPr>
      <w:r>
        <w:t>LOS-NLOS-Indicator-r</w:t>
      </w:r>
      <w:proofErr w:type="gramStart"/>
      <w:r>
        <w:t>17 ::=</w:t>
      </w:r>
      <w:proofErr w:type="gramEnd"/>
      <w:r>
        <w:t xml:space="preserve"> SEQUENCE {</w:t>
      </w:r>
    </w:p>
    <w:p w14:paraId="19FF6A69" w14:textId="77777777" w:rsidR="001F2D3C" w:rsidRDefault="000C390E">
      <w:pPr>
        <w:pStyle w:val="PL"/>
        <w:rPr>
          <w:snapToGrid w:val="0"/>
        </w:rPr>
      </w:pPr>
      <w:r>
        <w:rPr>
          <w:snapToGrid w:val="0"/>
        </w:rPr>
        <w:tab/>
        <w:t>indicator-r17</w:t>
      </w:r>
      <w:r>
        <w:rPr>
          <w:snapToGrid w:val="0"/>
        </w:rPr>
        <w:tab/>
      </w:r>
      <w:r>
        <w:rPr>
          <w:snapToGrid w:val="0"/>
        </w:rPr>
        <w:tab/>
      </w:r>
      <w:r>
        <w:rPr>
          <w:snapToGrid w:val="0"/>
        </w:rPr>
        <w:tab/>
        <w:t>CHOICE {</w:t>
      </w:r>
    </w:p>
    <w:p w14:paraId="76A1F91C" w14:textId="77777777" w:rsidR="001F2D3C" w:rsidRDefault="000C390E">
      <w:pPr>
        <w:pStyle w:val="PL"/>
        <w:rPr>
          <w:snapToGrid w:val="0"/>
        </w:rPr>
      </w:pPr>
      <w:r>
        <w:rPr>
          <w:snapToGrid w:val="0"/>
        </w:rPr>
        <w:tab/>
      </w:r>
      <w:r>
        <w:rPr>
          <w:snapToGrid w:val="0"/>
        </w:rPr>
        <w:tab/>
      </w:r>
      <w:r>
        <w:rPr>
          <w:snapToGrid w:val="0"/>
        </w:rPr>
        <w:tab/>
        <w:t>soft-r17</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10),</w:t>
      </w:r>
    </w:p>
    <w:p w14:paraId="3EDEA580" w14:textId="77777777" w:rsidR="001F2D3C" w:rsidRDefault="000C390E">
      <w:pPr>
        <w:pStyle w:val="PL"/>
        <w:rPr>
          <w:snapToGrid w:val="0"/>
        </w:rPr>
      </w:pPr>
      <w:r>
        <w:rPr>
          <w:snapToGrid w:val="0"/>
        </w:rPr>
        <w:tab/>
      </w:r>
      <w:r>
        <w:rPr>
          <w:snapToGrid w:val="0"/>
        </w:rPr>
        <w:tab/>
      </w:r>
      <w:r>
        <w:rPr>
          <w:snapToGrid w:val="0"/>
        </w:rPr>
        <w:tab/>
        <w:t>hard-r17</w:t>
      </w:r>
      <w:r>
        <w:rPr>
          <w:snapToGrid w:val="0"/>
        </w:rPr>
        <w:tab/>
      </w:r>
      <w:r>
        <w:rPr>
          <w:snapToGrid w:val="0"/>
        </w:rPr>
        <w:tab/>
      </w:r>
      <w:r>
        <w:rPr>
          <w:snapToGrid w:val="0"/>
        </w:rPr>
        <w:tab/>
      </w:r>
      <w:r>
        <w:rPr>
          <w:snapToGrid w:val="0"/>
        </w:rPr>
        <w:tab/>
        <w:t>BOOLEAN</w:t>
      </w:r>
    </w:p>
    <w:p w14:paraId="7E8002ED" w14:textId="77777777" w:rsidR="001F2D3C" w:rsidRDefault="000C390E">
      <w:pPr>
        <w:pStyle w:val="PL"/>
        <w:rPr>
          <w:snapToGrid w:val="0"/>
        </w:rPr>
      </w:pPr>
      <w:r>
        <w:rPr>
          <w:snapToGrid w:val="0"/>
        </w:rPr>
        <w:tab/>
      </w:r>
      <w:r>
        <w:rPr>
          <w:snapToGrid w:val="0"/>
        </w:rPr>
        <w:tab/>
      </w:r>
      <w:r>
        <w:rPr>
          <w:snapToGrid w:val="0"/>
        </w:rPr>
        <w:tab/>
        <w:t>},</w:t>
      </w:r>
    </w:p>
    <w:p w14:paraId="0FFD3FBA" w14:textId="77777777" w:rsidR="001F2D3C" w:rsidRDefault="000C390E">
      <w:pPr>
        <w:pStyle w:val="PL"/>
      </w:pPr>
      <w:r>
        <w:tab/>
        <w:t>…</w:t>
      </w:r>
    </w:p>
    <w:p w14:paraId="01827F57" w14:textId="77777777" w:rsidR="001F2D3C" w:rsidRDefault="000C390E">
      <w:pPr>
        <w:pStyle w:val="PL"/>
        <w:rPr>
          <w:snapToGrid w:val="0"/>
        </w:rPr>
      </w:pP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F2D3C" w14:paraId="0F7962BE" w14:textId="77777777">
        <w:trPr>
          <w:cantSplit/>
          <w:tblHeader/>
        </w:trPr>
        <w:tc>
          <w:tcPr>
            <w:tcW w:w="9639" w:type="dxa"/>
          </w:tcPr>
          <w:p w14:paraId="065BEC00" w14:textId="77777777" w:rsidR="001F2D3C" w:rsidRDefault="000C390E">
            <w:pPr>
              <w:pStyle w:val="TAH"/>
              <w:keepNext w:val="0"/>
              <w:keepLines w:val="0"/>
              <w:rPr>
                <w:lang w:val="en-US"/>
              </w:rPr>
            </w:pPr>
            <w:r>
              <w:rPr>
                <w:i/>
                <w:lang w:val="en-US"/>
              </w:rPr>
              <w:t>LOS-NLOS-Indicator</w:t>
            </w:r>
            <w:r>
              <w:rPr>
                <w:iCs/>
                <w:lang w:val="en-US"/>
              </w:rPr>
              <w:t xml:space="preserve"> field descriptions</w:t>
            </w:r>
          </w:p>
        </w:tc>
      </w:tr>
      <w:tr w:rsidR="001F2D3C" w14:paraId="5679A7E4" w14:textId="77777777">
        <w:trPr>
          <w:cantSplit/>
          <w:tblHeader/>
        </w:trPr>
        <w:tc>
          <w:tcPr>
            <w:tcW w:w="9639" w:type="dxa"/>
          </w:tcPr>
          <w:p w14:paraId="3ECDCE7A" w14:textId="77777777" w:rsidR="001F2D3C" w:rsidRDefault="000C390E">
            <w:pPr>
              <w:pStyle w:val="TAL"/>
              <w:keepNext w:val="0"/>
              <w:keepLines w:val="0"/>
              <w:rPr>
                <w:b/>
                <w:bCs/>
                <w:i/>
                <w:iCs/>
                <w:snapToGrid w:val="0"/>
                <w:lang w:val="en-US"/>
              </w:rPr>
            </w:pPr>
            <w:r>
              <w:rPr>
                <w:b/>
                <w:bCs/>
                <w:i/>
                <w:iCs/>
                <w:snapToGrid w:val="0"/>
                <w:lang w:val="en-US"/>
              </w:rPr>
              <w:t>indicator</w:t>
            </w:r>
          </w:p>
          <w:p w14:paraId="7876E269" w14:textId="77777777" w:rsidR="001F2D3C" w:rsidRDefault="000C390E">
            <w:pPr>
              <w:pStyle w:val="TAL"/>
              <w:keepNext w:val="0"/>
              <w:keepLines w:val="0"/>
              <w:rPr>
                <w:bCs/>
                <w:lang w:val="en-US"/>
              </w:rPr>
            </w:pPr>
            <w:r>
              <w:rPr>
                <w:snapToGrid w:val="0"/>
                <w:lang w:val="en-US"/>
              </w:rPr>
              <w:t xml:space="preserve">This field provides information on the likelihood of a Line-of-Sight propagation path from the source to the receiver </w:t>
            </w:r>
            <w:r>
              <w:rPr>
                <w:bCs/>
                <w:lang w:val="en-US"/>
              </w:rPr>
              <w:t>and has the following choices:</w:t>
            </w:r>
          </w:p>
          <w:p w14:paraId="03D8BC20" w14:textId="77777777" w:rsidR="001F2D3C" w:rsidRDefault="000C390E">
            <w:pPr>
              <w:pStyle w:val="B1"/>
              <w:rPr>
                <w:rFonts w:ascii="Arial" w:hAnsi="Arial" w:cs="Arial"/>
                <w:sz w:val="18"/>
                <w:szCs w:val="18"/>
              </w:rPr>
            </w:pPr>
            <w:r>
              <w:rPr>
                <w:rFonts w:ascii="Arial" w:hAnsi="Arial" w:cs="Arial"/>
                <w:sz w:val="18"/>
                <w:szCs w:val="18"/>
              </w:rPr>
              <w:t>-</w:t>
            </w:r>
            <w:r>
              <w:rPr>
                <w:rFonts w:ascii="Arial" w:hAnsi="Arial" w:cs="Arial"/>
                <w:snapToGrid w:val="0"/>
                <w:sz w:val="18"/>
                <w:szCs w:val="18"/>
              </w:rPr>
              <w:tab/>
            </w:r>
            <w:r>
              <w:rPr>
                <w:rFonts w:ascii="Arial" w:hAnsi="Arial" w:cs="Arial"/>
                <w:b/>
                <w:i/>
                <w:sz w:val="18"/>
                <w:szCs w:val="18"/>
              </w:rPr>
              <w:t>soft</w:t>
            </w:r>
            <w:r>
              <w:rPr>
                <w:rFonts w:ascii="Arial" w:hAnsi="Arial" w:cs="Arial"/>
                <w:sz w:val="18"/>
                <w:szCs w:val="18"/>
              </w:rPr>
              <w:t xml:space="preserve">: This field specifies the likelihood of a LOS propagation path in the range between 0 and 1 with 0.1 steps resolution. Value ‘0’ indicates NLOS and values ‘1’ through ‘10’ provide an estimate of the </w:t>
            </w:r>
            <w:proofErr w:type="spellStart"/>
            <w:r>
              <w:rPr>
                <w:rFonts w:ascii="Arial" w:hAnsi="Arial" w:cs="Arial"/>
                <w:sz w:val="18"/>
                <w:szCs w:val="18"/>
              </w:rPr>
              <w:t>propability</w:t>
            </w:r>
            <w:proofErr w:type="spellEnd"/>
            <w:r>
              <w:rPr>
                <w:rFonts w:ascii="Arial" w:hAnsi="Arial" w:cs="Arial"/>
                <w:sz w:val="18"/>
                <w:szCs w:val="18"/>
              </w:rPr>
              <w:t xml:space="preserve"> for a LOS propagation path between source and receiver.</w:t>
            </w:r>
            <w:r>
              <w:rPr>
                <w:rFonts w:ascii="Arial" w:hAnsi="Arial" w:cs="Arial"/>
                <w:sz w:val="18"/>
                <w:szCs w:val="18"/>
              </w:rPr>
              <w:br/>
              <w:t>Scale factor 0.1; range 0 to 1.</w:t>
            </w:r>
          </w:p>
          <w:p w14:paraId="2CB5D358" w14:textId="77777777" w:rsidR="001F2D3C" w:rsidRDefault="000C390E">
            <w:pPr>
              <w:pStyle w:val="B1"/>
              <w:rPr>
                <w:rFonts w:ascii="Arial" w:hAnsi="Arial" w:cs="Arial"/>
                <w:sz w:val="18"/>
                <w:szCs w:val="18"/>
              </w:rPr>
            </w:pPr>
            <w:r>
              <w:t>-</w:t>
            </w:r>
            <w:r>
              <w:rPr>
                <w:snapToGrid w:val="0"/>
              </w:rPr>
              <w:tab/>
            </w:r>
            <w:r>
              <w:rPr>
                <w:rFonts w:ascii="Arial" w:hAnsi="Arial" w:cs="Arial"/>
                <w:b/>
                <w:i/>
                <w:snapToGrid w:val="0"/>
                <w:sz w:val="18"/>
                <w:szCs w:val="18"/>
              </w:rPr>
              <w:t>hard</w:t>
            </w:r>
            <w:r>
              <w:rPr>
                <w:rFonts w:ascii="Arial" w:hAnsi="Arial" w:cs="Arial"/>
                <w:snapToGrid w:val="0"/>
                <w:sz w:val="18"/>
                <w:szCs w:val="18"/>
              </w:rPr>
              <w:t>: This field specifies whether the propagation path between source and receiver is estimated to be LOS (true) or NLOS (false).</w:t>
            </w:r>
          </w:p>
        </w:tc>
      </w:tr>
    </w:tbl>
    <w:p w14:paraId="142AB644" w14:textId="77777777" w:rsidR="001F2D3C" w:rsidRDefault="001F2D3C"/>
    <w:p w14:paraId="459EF96A" w14:textId="77777777" w:rsidR="001F2D3C" w:rsidRDefault="001F2D3C"/>
    <w:p w14:paraId="7ED31F83" w14:textId="77777777" w:rsidR="001F2D3C" w:rsidRDefault="000C390E">
      <w:pPr>
        <w:rPr>
          <w:rFonts w:eastAsia="Batang" w:cstheme="minorHAnsi"/>
          <w:b/>
          <w:bCs/>
          <w:highlight w:val="yellow"/>
          <w:u w:val="single"/>
        </w:rPr>
      </w:pPr>
      <w:r>
        <w:rPr>
          <w:rFonts w:eastAsia="Batang" w:cstheme="minorHAnsi"/>
          <w:b/>
          <w:bCs/>
          <w:highlight w:val="yellow"/>
          <w:u w:val="single"/>
        </w:rPr>
        <w:t>Proposal 4.2-2</w:t>
      </w:r>
    </w:p>
    <w:p w14:paraId="046CD3CA" w14:textId="77777777" w:rsidR="001F2D3C" w:rsidRDefault="000C390E">
      <w:r>
        <w:t>For AI/ML assisted positioning, support at least the LOS/NLOS indicator as model input. The LOS/NLOS indicator can have hard value (Boolean) or soft value (likelihood of a LOS propagation path).</w:t>
      </w:r>
    </w:p>
    <w:p w14:paraId="5E058EC6"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89CCAB" w14:textId="77777777">
        <w:tc>
          <w:tcPr>
            <w:tcW w:w="1418" w:type="dxa"/>
          </w:tcPr>
          <w:p w14:paraId="16432A15" w14:textId="77777777" w:rsidR="001F2D3C" w:rsidRDefault="001F2D3C">
            <w:pPr>
              <w:rPr>
                <w:b/>
              </w:rPr>
            </w:pPr>
          </w:p>
        </w:tc>
        <w:tc>
          <w:tcPr>
            <w:tcW w:w="8572" w:type="dxa"/>
          </w:tcPr>
          <w:p w14:paraId="29B22D8A" w14:textId="77777777" w:rsidR="001F2D3C" w:rsidRDefault="000C390E">
            <w:pPr>
              <w:jc w:val="center"/>
              <w:rPr>
                <w:b/>
                <w:lang w:val="zh-CN"/>
              </w:rPr>
            </w:pPr>
            <w:r>
              <w:rPr>
                <w:rFonts w:hint="eastAsia"/>
                <w:b/>
                <w:lang w:val="zh-CN"/>
              </w:rPr>
              <w:t>Company</w:t>
            </w:r>
          </w:p>
        </w:tc>
      </w:tr>
      <w:tr w:rsidR="001F2D3C" w14:paraId="2B134184" w14:textId="77777777">
        <w:tc>
          <w:tcPr>
            <w:tcW w:w="1418" w:type="dxa"/>
          </w:tcPr>
          <w:p w14:paraId="487D852D" w14:textId="77777777" w:rsidR="001F2D3C" w:rsidRDefault="000C390E">
            <w:pPr>
              <w:rPr>
                <w:lang w:val="zh-CN"/>
              </w:rPr>
            </w:pPr>
            <w:r>
              <w:rPr>
                <w:rFonts w:hint="eastAsia"/>
                <w:lang w:val="zh-CN"/>
              </w:rPr>
              <w:t>Support</w:t>
            </w:r>
          </w:p>
        </w:tc>
        <w:tc>
          <w:tcPr>
            <w:tcW w:w="8572" w:type="dxa"/>
          </w:tcPr>
          <w:p w14:paraId="126AED03" w14:textId="77777777" w:rsidR="001F2D3C" w:rsidRDefault="001F2D3C"/>
        </w:tc>
      </w:tr>
      <w:tr w:rsidR="001F2D3C" w14:paraId="3D79E6B4" w14:textId="77777777">
        <w:tc>
          <w:tcPr>
            <w:tcW w:w="1418" w:type="dxa"/>
          </w:tcPr>
          <w:p w14:paraId="1CC52BFD" w14:textId="77777777" w:rsidR="001F2D3C" w:rsidRDefault="000C390E">
            <w:pPr>
              <w:rPr>
                <w:lang w:val="zh-CN"/>
              </w:rPr>
            </w:pPr>
            <w:r>
              <w:rPr>
                <w:rFonts w:hint="eastAsia"/>
                <w:lang w:val="zh-CN"/>
              </w:rPr>
              <w:t>Not support</w:t>
            </w:r>
          </w:p>
        </w:tc>
        <w:tc>
          <w:tcPr>
            <w:tcW w:w="8572" w:type="dxa"/>
          </w:tcPr>
          <w:p w14:paraId="533543E1" w14:textId="77777777" w:rsidR="001F2D3C" w:rsidRDefault="000C390E">
            <w:r>
              <w:t>vivo</w:t>
            </w:r>
            <w:r>
              <w:rPr>
                <w:rFonts w:hint="eastAsia"/>
              </w:rPr>
              <w:t>, CATT</w:t>
            </w:r>
            <w:r>
              <w:t xml:space="preserve">, </w:t>
            </w:r>
            <w:proofErr w:type="spellStart"/>
            <w:r>
              <w:t>InterDigital,HW</w:t>
            </w:r>
            <w:proofErr w:type="spellEnd"/>
            <w:r>
              <w:t>/</w:t>
            </w:r>
            <w:proofErr w:type="spellStart"/>
            <w:r>
              <w:t>HiSi</w:t>
            </w:r>
            <w:proofErr w:type="spellEnd"/>
          </w:p>
        </w:tc>
      </w:tr>
    </w:tbl>
    <w:p w14:paraId="08946AAD"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439B34C" w14:textId="77777777">
        <w:tc>
          <w:tcPr>
            <w:tcW w:w="1411" w:type="dxa"/>
          </w:tcPr>
          <w:p w14:paraId="40CD15D0" w14:textId="77777777" w:rsidR="001F2D3C" w:rsidRDefault="000C390E">
            <w:pPr>
              <w:rPr>
                <w:b/>
                <w:bCs/>
              </w:rPr>
            </w:pPr>
            <w:r>
              <w:rPr>
                <w:b/>
                <w:bCs/>
              </w:rPr>
              <w:t>Company</w:t>
            </w:r>
          </w:p>
        </w:tc>
        <w:tc>
          <w:tcPr>
            <w:tcW w:w="8574" w:type="dxa"/>
          </w:tcPr>
          <w:p w14:paraId="16CA916D" w14:textId="77777777" w:rsidR="001F2D3C" w:rsidRDefault="000C390E">
            <w:pPr>
              <w:jc w:val="center"/>
              <w:rPr>
                <w:b/>
                <w:bCs/>
              </w:rPr>
            </w:pPr>
            <w:r>
              <w:rPr>
                <w:b/>
                <w:bCs/>
              </w:rPr>
              <w:t>Comments</w:t>
            </w:r>
          </w:p>
        </w:tc>
      </w:tr>
      <w:tr w:rsidR="001F2D3C" w14:paraId="61E551C1" w14:textId="77777777">
        <w:tc>
          <w:tcPr>
            <w:tcW w:w="1411" w:type="dxa"/>
          </w:tcPr>
          <w:p w14:paraId="64A06D5B" w14:textId="77777777" w:rsidR="001F2D3C" w:rsidRDefault="000C390E">
            <w:r>
              <w:t>vivo</w:t>
            </w:r>
          </w:p>
        </w:tc>
        <w:tc>
          <w:tcPr>
            <w:tcW w:w="8574" w:type="dxa"/>
          </w:tcPr>
          <w:p w14:paraId="79903AE9" w14:textId="77777777" w:rsidR="001F2D3C" w:rsidRDefault="000C390E">
            <w:r>
              <w:rPr>
                <w:lang w:val="en-US"/>
              </w:rPr>
              <w:t xml:space="preserve">1. First of all, do you mean </w:t>
            </w:r>
            <w:r>
              <w:t xml:space="preserve">LOS/NLOS indicator as model </w:t>
            </w:r>
            <w:r>
              <w:rPr>
                <w:color w:val="C00000"/>
              </w:rPr>
              <w:t>output</w:t>
            </w:r>
            <w:r>
              <w:t>?</w:t>
            </w:r>
          </w:p>
          <w:p w14:paraId="2D30EA57" w14:textId="77777777" w:rsidR="001F2D3C" w:rsidRDefault="000C390E">
            <w:r>
              <w:t>2. LOS/NLOS indicator is not even mentioned in the 1st round of discussion. Now there’s a proposal in the 2nd round asking to „support LOS/NLOS indicator for AI/ML assisted psoitioning“. Moderaotor satetd „LOS/NLOS identification is widely used as model input in companies’ evaluations“. CIR was even widely used by companies for direct AI/ML positioing evalution, while proposal 4.1-1 proposing support CIR for evalution in the 1st round and proposal 4.2-1 proposing an observation where CIR is a typical model input used in evaluation in the 2nd round.</w:t>
            </w:r>
          </w:p>
          <w:p w14:paraId="489AE272" w14:textId="77777777" w:rsidR="001F2D3C" w:rsidRDefault="000C390E">
            <w:r>
              <w:t xml:space="preserve">3. If the intention </w:t>
            </w:r>
            <w:r>
              <w:pgNum/>
            </w:r>
            <w:r>
              <w:t>eh a capture observations based on evalution, then we request a fair treatment as CIR for model input and other evaluated model input/output.</w:t>
            </w:r>
          </w:p>
          <w:p w14:paraId="78EE1D41" w14:textId="77777777" w:rsidR="001F2D3C" w:rsidRDefault="000C390E">
            <w:r>
              <w:t xml:space="preserve">4. We also have technical concern on LOS/NLOS indicator as model input for its‘ limitation. As moderator well summarized in proposal 6.6-3, there was an observation based on evaluation results: even with high-quality input (e.g., LOS/NLOS identification) provided by ML model, positioning accuracy </w:t>
            </w:r>
            <w:r>
              <w:pgNum/>
            </w:r>
            <w:r>
              <w:t>eh av conventional positioning algorithm is limited by the inadequate LOS links in heavy NLOS scenario.</w:t>
            </w:r>
          </w:p>
        </w:tc>
      </w:tr>
      <w:tr w:rsidR="001F2D3C" w14:paraId="590A0D2D" w14:textId="77777777">
        <w:tc>
          <w:tcPr>
            <w:tcW w:w="1411" w:type="dxa"/>
          </w:tcPr>
          <w:p w14:paraId="357E3ECB" w14:textId="77777777" w:rsidR="001F2D3C" w:rsidRDefault="000C390E">
            <w:r>
              <w:t>Nokia/NSB</w:t>
            </w:r>
          </w:p>
        </w:tc>
        <w:tc>
          <w:tcPr>
            <w:tcW w:w="8574" w:type="dxa"/>
          </w:tcPr>
          <w:p w14:paraId="473BB7E1" w14:textId="77777777" w:rsidR="001F2D3C" w:rsidRDefault="000C390E">
            <w:r>
              <w:pgNum/>
            </w:r>
            <w:r>
              <w:t>eh ave a similar question as vivo, in terms of whether model input or output is meant in the proposal.</w:t>
            </w:r>
          </w:p>
        </w:tc>
      </w:tr>
      <w:tr w:rsidR="001F2D3C" w14:paraId="55919C30" w14:textId="77777777">
        <w:tc>
          <w:tcPr>
            <w:tcW w:w="1411" w:type="dxa"/>
          </w:tcPr>
          <w:p w14:paraId="71A85A66" w14:textId="77777777" w:rsidR="001F2D3C" w:rsidRDefault="000C390E">
            <w:r>
              <w:t>Apple</w:t>
            </w:r>
          </w:p>
        </w:tc>
        <w:tc>
          <w:tcPr>
            <w:tcW w:w="8574" w:type="dxa"/>
          </w:tcPr>
          <w:p w14:paraId="62A10033" w14:textId="77777777" w:rsidR="001F2D3C" w:rsidRDefault="000C390E">
            <w:r>
              <w:t>Agree with Vivo and Nokia</w:t>
            </w:r>
          </w:p>
        </w:tc>
      </w:tr>
      <w:tr w:rsidR="001F2D3C" w14:paraId="5CDCD423" w14:textId="77777777">
        <w:tc>
          <w:tcPr>
            <w:tcW w:w="1411" w:type="dxa"/>
          </w:tcPr>
          <w:p w14:paraId="4E21BA59" w14:textId="77777777" w:rsidR="001F2D3C" w:rsidRDefault="000C390E">
            <w:r>
              <w:rPr>
                <w:rFonts w:eastAsiaTheme="minorEastAsia" w:hint="eastAsia"/>
              </w:rPr>
              <w:t>Fujitsu</w:t>
            </w:r>
          </w:p>
        </w:tc>
        <w:tc>
          <w:tcPr>
            <w:tcW w:w="8574" w:type="dxa"/>
          </w:tcPr>
          <w:p w14:paraId="7EF6CB29" w14:textId="77777777" w:rsidR="001F2D3C" w:rsidRDefault="000C390E">
            <w:r>
              <w:rPr>
                <w:rFonts w:eastAsiaTheme="minorEastAsia" w:hint="eastAsia"/>
              </w:rPr>
              <w:t>I</w:t>
            </w:r>
            <w:r>
              <w:rPr>
                <w:rFonts w:eastAsiaTheme="minorEastAsia"/>
              </w:rPr>
              <w:t>f the moderator means the model input, then it may be useful for conventional methods but not AI for knowing the los/nlos indicator values. If the moderator means the model output, it has no problem to have this value as one of the potential output, but why we need to explicitly point out the LOS/NLOS indicator since no related discussion before.</w:t>
            </w:r>
          </w:p>
        </w:tc>
      </w:tr>
      <w:tr w:rsidR="001F2D3C" w14:paraId="3AD604EB" w14:textId="77777777">
        <w:tc>
          <w:tcPr>
            <w:tcW w:w="1411" w:type="dxa"/>
          </w:tcPr>
          <w:p w14:paraId="1EC32074" w14:textId="77777777" w:rsidR="001F2D3C" w:rsidRDefault="000C390E">
            <w:r>
              <w:rPr>
                <w:rFonts w:eastAsiaTheme="minorEastAsia" w:hint="eastAsia"/>
              </w:rPr>
              <w:t>CATT</w:t>
            </w:r>
          </w:p>
        </w:tc>
        <w:tc>
          <w:tcPr>
            <w:tcW w:w="8574" w:type="dxa"/>
          </w:tcPr>
          <w:p w14:paraId="3EC0BE89" w14:textId="77777777" w:rsidR="001F2D3C" w:rsidRDefault="000C390E">
            <w:r>
              <w:rPr>
                <w:rFonts w:eastAsiaTheme="minorEastAsia" w:hint="eastAsia"/>
              </w:rPr>
              <w:t xml:space="preserve">Agree with vivo that </w:t>
            </w:r>
            <w:r>
              <w:t xml:space="preserve">LOS/NLOS indicator </w:t>
            </w:r>
            <w:r>
              <w:rPr>
                <w:rFonts w:eastAsiaTheme="minorEastAsia" w:hint="eastAsia"/>
              </w:rPr>
              <w:t xml:space="preserve">should be </w:t>
            </w:r>
            <w:r>
              <w:t>as model output</w:t>
            </w:r>
            <w:r>
              <w:rPr>
                <w:rFonts w:eastAsiaTheme="minorEastAsia" w:hint="eastAsia"/>
              </w:rPr>
              <w:t xml:space="preserve">. </w:t>
            </w:r>
          </w:p>
          <w:p w14:paraId="035A50AF" w14:textId="77777777" w:rsidR="001F2D3C" w:rsidRDefault="000C390E">
            <w:r>
              <w:rPr>
                <w:rFonts w:eastAsiaTheme="minorEastAsia" w:hint="eastAsia"/>
              </w:rPr>
              <w:t xml:space="preserve">Moreover, based on companies simulation results, most companies also use TOA as model output for </w:t>
            </w:r>
            <w:r>
              <w:t>AI/ML assisted positioning</w:t>
            </w:r>
            <w:r>
              <w:rPr>
                <w:rFonts w:eastAsiaTheme="minorEastAsia" w:hint="eastAsia"/>
              </w:rPr>
              <w:t xml:space="preserve">. </w:t>
            </w:r>
            <w:r>
              <w:rPr>
                <w:rFonts w:eastAsiaTheme="minorEastAsia"/>
              </w:rPr>
              <w:t>W</w:t>
            </w:r>
            <w:r>
              <w:rPr>
                <w:rFonts w:eastAsiaTheme="minorEastAsia" w:hint="eastAsia"/>
              </w:rPr>
              <w:t>e think it should be further studied and compair companies simulation results.</w:t>
            </w:r>
          </w:p>
        </w:tc>
      </w:tr>
      <w:tr w:rsidR="001F2D3C" w14:paraId="32113A25" w14:textId="77777777">
        <w:tc>
          <w:tcPr>
            <w:tcW w:w="1411" w:type="dxa"/>
          </w:tcPr>
          <w:p w14:paraId="3F877FD1" w14:textId="77777777" w:rsidR="001F2D3C" w:rsidRDefault="000C390E">
            <w:r>
              <w:t>InterDigital</w:t>
            </w:r>
          </w:p>
        </w:tc>
        <w:tc>
          <w:tcPr>
            <w:tcW w:w="8574" w:type="dxa"/>
          </w:tcPr>
          <w:p w14:paraId="4C3F439A" w14:textId="77777777" w:rsidR="001F2D3C" w:rsidRDefault="000C390E">
            <w:r>
              <w:t>We have a concern for this proposal. The LOS/NLOS indicator is derived using implementation and reliability of the indicator is not clear. Thus, the indicator should not be mandated to be used as an input for AIML based positioning.</w:t>
            </w:r>
          </w:p>
        </w:tc>
      </w:tr>
      <w:tr w:rsidR="001F2D3C" w14:paraId="17971EBC" w14:textId="77777777">
        <w:tc>
          <w:tcPr>
            <w:tcW w:w="1411" w:type="dxa"/>
          </w:tcPr>
          <w:p w14:paraId="59F0770E" w14:textId="77777777" w:rsidR="001F2D3C" w:rsidRDefault="000C390E">
            <w:r>
              <w:t>Qualcomm</w:t>
            </w:r>
          </w:p>
        </w:tc>
        <w:tc>
          <w:tcPr>
            <w:tcW w:w="8574" w:type="dxa"/>
          </w:tcPr>
          <w:p w14:paraId="79143737" w14:textId="77777777" w:rsidR="001F2D3C" w:rsidRDefault="000C390E">
            <w:pPr>
              <w:rPr>
                <w:highlight w:val="cyan"/>
                <w:lang w:eastAsia="ja-JP"/>
              </w:rPr>
            </w:pPr>
            <w:r>
              <w:rPr>
                <w:lang w:val="en-US" w:eastAsia="ja-JP"/>
              </w:rPr>
              <w:t>The proposal is not clear whether the model here is AI/ML or classical one. We do not see a need to specify AI/ML model output for AI/ML assisted positioning at this stage of the study.</w:t>
            </w:r>
          </w:p>
        </w:tc>
      </w:tr>
      <w:tr w:rsidR="001F2D3C" w14:paraId="16DD4DBA" w14:textId="77777777">
        <w:tc>
          <w:tcPr>
            <w:tcW w:w="1411" w:type="dxa"/>
          </w:tcPr>
          <w:p w14:paraId="1B82DF8D" w14:textId="77777777" w:rsidR="001F2D3C" w:rsidRDefault="000C390E">
            <w:r>
              <w:t>HW/HiSi</w:t>
            </w:r>
          </w:p>
        </w:tc>
        <w:tc>
          <w:tcPr>
            <w:tcW w:w="8574" w:type="dxa"/>
          </w:tcPr>
          <w:p w14:paraId="06C6E21E" w14:textId="77777777" w:rsidR="001F2D3C" w:rsidRDefault="000C390E">
            <w:pPr>
              <w:rPr>
                <w:lang w:eastAsia="ja-JP"/>
              </w:rPr>
            </w:pPr>
            <w:r>
              <w:rPr>
                <w:lang w:eastAsia="ja-JP"/>
              </w:rPr>
              <w:t xml:space="preserve">We do not support if „model input“ is meant. There was no discussion about that earlier. Is this a typo? </w:t>
            </w:r>
          </w:p>
        </w:tc>
      </w:tr>
      <w:tr w:rsidR="001F2D3C" w14:paraId="5AA85D20" w14:textId="77777777">
        <w:tc>
          <w:tcPr>
            <w:tcW w:w="1411" w:type="dxa"/>
          </w:tcPr>
          <w:p w14:paraId="42FB8E38" w14:textId="77777777" w:rsidR="001F2D3C" w:rsidRDefault="000C390E">
            <w:r>
              <w:rPr>
                <w:rFonts w:eastAsia="SimSun" w:hint="eastAsia"/>
                <w:lang w:val="en-US"/>
              </w:rPr>
              <w:t>ZTE</w:t>
            </w:r>
          </w:p>
        </w:tc>
        <w:tc>
          <w:tcPr>
            <w:tcW w:w="8574" w:type="dxa"/>
          </w:tcPr>
          <w:p w14:paraId="478BD648" w14:textId="77777777" w:rsidR="001F2D3C" w:rsidRDefault="000C390E">
            <w:pPr>
              <w:rPr>
                <w:lang w:eastAsia="ja-JP"/>
              </w:rPr>
            </w:pPr>
            <w:r>
              <w:rPr>
                <w:rFonts w:eastAsia="SimSun" w:hint="eastAsia"/>
                <w:lang w:val="en-US"/>
              </w:rPr>
              <w:t xml:space="preserve">To our understanding, LOS/NLOS should be model </w:t>
            </w:r>
            <w:r>
              <w:rPr>
                <w:rFonts w:eastAsia="SimSun" w:hint="eastAsia"/>
                <w:b/>
                <w:bCs/>
                <w:lang w:val="en-US"/>
              </w:rPr>
              <w:t>output</w:t>
            </w:r>
            <w:r>
              <w:rPr>
                <w:rFonts w:eastAsia="SimSun" w:hint="eastAsia"/>
                <w:lang w:val="en-US"/>
              </w:rPr>
              <w:t xml:space="preserve"> for AI/ML assisted positioning.</w:t>
            </w:r>
          </w:p>
        </w:tc>
      </w:tr>
    </w:tbl>
    <w:p w14:paraId="08096DB8" w14:textId="77777777" w:rsidR="001F2D3C" w:rsidRDefault="001F2D3C"/>
    <w:p w14:paraId="6CC2DE31" w14:textId="77777777" w:rsidR="001F2D3C" w:rsidRDefault="000C390E">
      <w:pPr>
        <w:pStyle w:val="Heading2"/>
      </w:pPr>
      <w:r>
        <w:t>3rd round discussion</w:t>
      </w:r>
    </w:p>
    <w:p w14:paraId="0AD30068" w14:textId="77777777" w:rsidR="001F2D3C" w:rsidRDefault="000C390E">
      <w:r>
        <w:t>Regarding Proposal 4.2-1, there are divergent views. The goal is to have useful agreements that help with RAN1 progress. In the following, the following is proposed, inspired by companies’ comments.</w:t>
      </w:r>
    </w:p>
    <w:p w14:paraId="5BC339F8" w14:textId="77777777" w:rsidR="001F2D3C" w:rsidRDefault="000C390E">
      <w:pPr>
        <w:rPr>
          <w:rFonts w:eastAsia="Batang" w:cstheme="minorHAnsi"/>
          <w:b/>
          <w:bCs/>
          <w:highlight w:val="yellow"/>
          <w:u w:val="single"/>
        </w:rPr>
      </w:pPr>
      <w:r>
        <w:rPr>
          <w:rFonts w:eastAsia="Batang" w:cstheme="minorHAnsi"/>
          <w:b/>
          <w:bCs/>
          <w:highlight w:val="yellow"/>
          <w:u w:val="single"/>
        </w:rPr>
        <w:t>Proposal 4.3-1</w:t>
      </w:r>
    </w:p>
    <w:p w14:paraId="6B93D507"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w:t>
      </w:r>
    </w:p>
    <w:p w14:paraId="21606A00" w14:textId="77777777" w:rsidR="001F2D3C" w:rsidRDefault="000C390E">
      <w:pPr>
        <w:pStyle w:val="ListParagraph"/>
        <w:numPr>
          <w:ilvl w:val="0"/>
          <w:numId w:val="21"/>
        </w:numPr>
        <w:rPr>
          <w:lang w:val="en-US"/>
        </w:rPr>
      </w:pPr>
      <w:r>
        <w:rPr>
          <w:lang w:val="en-US"/>
        </w:rPr>
        <w:t xml:space="preserve">Baseline value for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 256.</w:t>
      </w:r>
    </w:p>
    <w:p w14:paraId="0ACF509A"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63780062" w14:textId="77777777">
        <w:tc>
          <w:tcPr>
            <w:tcW w:w="1418" w:type="dxa"/>
          </w:tcPr>
          <w:p w14:paraId="4E53EC2D" w14:textId="77777777" w:rsidR="001F2D3C" w:rsidRDefault="001F2D3C">
            <w:pPr>
              <w:rPr>
                <w:b/>
              </w:rPr>
            </w:pPr>
          </w:p>
        </w:tc>
        <w:tc>
          <w:tcPr>
            <w:tcW w:w="8572" w:type="dxa"/>
          </w:tcPr>
          <w:p w14:paraId="04985816" w14:textId="77777777" w:rsidR="001F2D3C" w:rsidRDefault="000C390E">
            <w:pPr>
              <w:jc w:val="center"/>
              <w:rPr>
                <w:b/>
                <w:lang w:val="zh-CN"/>
              </w:rPr>
            </w:pPr>
            <w:r>
              <w:rPr>
                <w:rFonts w:hint="eastAsia"/>
                <w:b/>
                <w:lang w:val="zh-CN"/>
              </w:rPr>
              <w:t>Company</w:t>
            </w:r>
          </w:p>
        </w:tc>
      </w:tr>
      <w:tr w:rsidR="001F2D3C" w14:paraId="213C1913" w14:textId="77777777">
        <w:tc>
          <w:tcPr>
            <w:tcW w:w="1418" w:type="dxa"/>
          </w:tcPr>
          <w:p w14:paraId="0DB398E1" w14:textId="77777777" w:rsidR="001F2D3C" w:rsidRDefault="000C390E">
            <w:pPr>
              <w:rPr>
                <w:lang w:val="zh-CN"/>
              </w:rPr>
            </w:pPr>
            <w:r>
              <w:rPr>
                <w:rFonts w:hint="eastAsia"/>
                <w:lang w:val="zh-CN"/>
              </w:rPr>
              <w:t>Support</w:t>
            </w:r>
          </w:p>
        </w:tc>
        <w:tc>
          <w:tcPr>
            <w:tcW w:w="8572" w:type="dxa"/>
          </w:tcPr>
          <w:p w14:paraId="3DFCAB15" w14:textId="77777777" w:rsidR="001F2D3C" w:rsidRDefault="000C390E">
            <w:r>
              <w:rPr>
                <w:rFonts w:hint="eastAsia"/>
              </w:rPr>
              <w:t>C</w:t>
            </w:r>
            <w:r>
              <w:t>MCC</w:t>
            </w:r>
            <w:r>
              <w:rPr>
                <w:rFonts w:hint="eastAsia"/>
              </w:rPr>
              <w:t>, CATT</w:t>
            </w:r>
            <w:r>
              <w:t>, CAICT</w:t>
            </w:r>
          </w:p>
        </w:tc>
      </w:tr>
      <w:tr w:rsidR="001F2D3C" w14:paraId="43990558" w14:textId="77777777">
        <w:tc>
          <w:tcPr>
            <w:tcW w:w="1418" w:type="dxa"/>
          </w:tcPr>
          <w:p w14:paraId="199ABC94" w14:textId="77777777" w:rsidR="001F2D3C" w:rsidRDefault="000C390E">
            <w:pPr>
              <w:rPr>
                <w:lang w:val="zh-CN"/>
              </w:rPr>
            </w:pPr>
            <w:r>
              <w:rPr>
                <w:rFonts w:hint="eastAsia"/>
                <w:lang w:val="zh-CN"/>
              </w:rPr>
              <w:t>Not support</w:t>
            </w:r>
          </w:p>
        </w:tc>
        <w:tc>
          <w:tcPr>
            <w:tcW w:w="8572" w:type="dxa"/>
          </w:tcPr>
          <w:p w14:paraId="604148F7" w14:textId="77777777" w:rsidR="001F2D3C" w:rsidRDefault="001F2D3C"/>
        </w:tc>
      </w:tr>
    </w:tbl>
    <w:p w14:paraId="606EE41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8DD12C8" w14:textId="77777777">
        <w:tc>
          <w:tcPr>
            <w:tcW w:w="1411" w:type="dxa"/>
          </w:tcPr>
          <w:p w14:paraId="193178D6" w14:textId="77777777" w:rsidR="001F2D3C" w:rsidRDefault="000C390E">
            <w:pPr>
              <w:rPr>
                <w:b/>
                <w:bCs/>
                <w:lang w:eastAsia="ja-JP"/>
              </w:rPr>
            </w:pPr>
            <w:r>
              <w:rPr>
                <w:b/>
                <w:bCs/>
                <w:lang w:eastAsia="ja-JP"/>
              </w:rPr>
              <w:t>Company</w:t>
            </w:r>
          </w:p>
        </w:tc>
        <w:tc>
          <w:tcPr>
            <w:tcW w:w="8574" w:type="dxa"/>
          </w:tcPr>
          <w:p w14:paraId="19F576D9" w14:textId="77777777" w:rsidR="001F2D3C" w:rsidRDefault="000C390E">
            <w:pPr>
              <w:jc w:val="center"/>
              <w:rPr>
                <w:b/>
                <w:bCs/>
                <w:lang w:eastAsia="ja-JP"/>
              </w:rPr>
            </w:pPr>
            <w:r>
              <w:rPr>
                <w:b/>
                <w:bCs/>
                <w:lang w:eastAsia="ja-JP"/>
              </w:rPr>
              <w:t>Comments</w:t>
            </w:r>
          </w:p>
        </w:tc>
      </w:tr>
      <w:tr w:rsidR="001F2D3C" w14:paraId="6809897B" w14:textId="77777777">
        <w:tc>
          <w:tcPr>
            <w:tcW w:w="1411" w:type="dxa"/>
          </w:tcPr>
          <w:p w14:paraId="54268C73" w14:textId="77777777" w:rsidR="001F2D3C" w:rsidRDefault="000C390E">
            <w:r>
              <w:rPr>
                <w:rFonts w:eastAsiaTheme="minorEastAsia" w:hint="eastAsia"/>
              </w:rPr>
              <w:t>F</w:t>
            </w:r>
            <w:r>
              <w:rPr>
                <w:rFonts w:eastAsiaTheme="minorEastAsia"/>
              </w:rPr>
              <w:t>ujitsu</w:t>
            </w:r>
          </w:p>
        </w:tc>
        <w:tc>
          <w:tcPr>
            <w:tcW w:w="8574" w:type="dxa"/>
          </w:tcPr>
          <w:p w14:paraId="65E6F31D" w14:textId="77777777" w:rsidR="001F2D3C" w:rsidRDefault="000C390E">
            <w:r>
              <w:rPr>
                <w:rFonts w:eastAsiaTheme="minorEastAsia"/>
                <w:lang w:val="en-US"/>
              </w:rPr>
              <w:t xml:space="preserve">Basically fine to us. For the value for </w:t>
            </w:r>
            <w:proofErr w:type="spellStart"/>
            <w:r>
              <w:rPr>
                <w:rFonts w:eastAsiaTheme="minorEastAsia"/>
                <w:lang w:val="en-US"/>
              </w:rPr>
              <w:t>Nt</w:t>
            </w:r>
            <w:proofErr w:type="spellEnd"/>
            <w:r>
              <w:rPr>
                <w:rFonts w:eastAsiaTheme="minorEastAsia"/>
                <w:lang w:val="en-US"/>
              </w:rPr>
              <w:t xml:space="preserve">, it seems no need to give a designated value as baseline, we did one of our simulation as </w:t>
            </w:r>
            <w:proofErr w:type="spellStart"/>
            <w:r>
              <w:rPr>
                <w:rFonts w:eastAsiaTheme="minorEastAsia"/>
                <w:lang w:val="en-US"/>
              </w:rPr>
              <w:t>Nt</w:t>
            </w:r>
            <w:proofErr w:type="spellEnd"/>
            <w:r>
              <w:rPr>
                <w:rFonts w:eastAsiaTheme="minorEastAsia"/>
                <w:lang w:val="en-US"/>
              </w:rPr>
              <w:t xml:space="preserve"> = 256 but no specific technical background for this value. Anyway if other companies prefer to have 256 as the baseline we have no problem for it.</w:t>
            </w:r>
          </w:p>
        </w:tc>
      </w:tr>
      <w:tr w:rsidR="001F2D3C" w14:paraId="1466F613" w14:textId="77777777">
        <w:tc>
          <w:tcPr>
            <w:tcW w:w="1411" w:type="dxa"/>
          </w:tcPr>
          <w:p w14:paraId="50EC2DBE" w14:textId="77777777" w:rsidR="001F2D3C" w:rsidRDefault="001F2D3C"/>
        </w:tc>
        <w:tc>
          <w:tcPr>
            <w:tcW w:w="8574" w:type="dxa"/>
          </w:tcPr>
          <w:p w14:paraId="0FA3A7BF" w14:textId="77777777" w:rsidR="001F2D3C" w:rsidRDefault="001F2D3C"/>
        </w:tc>
      </w:tr>
    </w:tbl>
    <w:p w14:paraId="4CFAE668" w14:textId="77777777" w:rsidR="001F2D3C" w:rsidRDefault="001F2D3C"/>
    <w:p w14:paraId="506603C4" w14:textId="77777777" w:rsidR="001F2D3C" w:rsidRDefault="001F2D3C"/>
    <w:p w14:paraId="74AB43D3" w14:textId="77777777" w:rsidR="001F2D3C" w:rsidRDefault="000C390E">
      <w:r>
        <w:t xml:space="preserve">For Proposal 4.2-2, there was a typo </w:t>
      </w:r>
      <w:r>
        <w:rPr>
          <w:rFonts w:ascii="Segoe UI Emoji" w:eastAsia="Segoe UI Emoji" w:hAnsi="Segoe UI Emoji" w:cs="Segoe UI Emoji"/>
        </w:rPr>
        <w:t>☹</w:t>
      </w:r>
      <w:r>
        <w:t>, i.e., it should be “model output”. This is corrected below. Please check.</w:t>
      </w:r>
    </w:p>
    <w:p w14:paraId="6955FCBF" w14:textId="77777777" w:rsidR="001F2D3C" w:rsidRDefault="000C390E">
      <w:pPr>
        <w:rPr>
          <w:rFonts w:eastAsia="Batang" w:cstheme="minorHAnsi"/>
          <w:b/>
          <w:bCs/>
          <w:highlight w:val="yellow"/>
          <w:u w:val="single"/>
        </w:rPr>
      </w:pPr>
      <w:r>
        <w:rPr>
          <w:rFonts w:eastAsia="Batang" w:cstheme="minorHAnsi"/>
          <w:b/>
          <w:bCs/>
          <w:highlight w:val="yellow"/>
          <w:u w:val="single"/>
        </w:rPr>
        <w:t>Proposal 4.3-2</w:t>
      </w:r>
    </w:p>
    <w:p w14:paraId="22CE1869" w14:textId="77777777" w:rsidR="001F2D3C" w:rsidRDefault="000C390E">
      <w:r>
        <w:t xml:space="preserve">For AI/ML assisted positioning, support at least the LOS/NLOS indicator as model </w:t>
      </w:r>
      <w:r>
        <w:rPr>
          <w:b/>
          <w:bCs/>
        </w:rPr>
        <w:t>output</w:t>
      </w:r>
      <w:r>
        <w:t>. The LOS/NLOS indicator can have hard value (Boolean) or soft value (likelihood of a LOS propagation path).</w:t>
      </w:r>
    </w:p>
    <w:p w14:paraId="578B32A2"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43B84783" w14:textId="77777777">
        <w:tc>
          <w:tcPr>
            <w:tcW w:w="1418" w:type="dxa"/>
          </w:tcPr>
          <w:p w14:paraId="12225D6D" w14:textId="77777777" w:rsidR="001F2D3C" w:rsidRDefault="001F2D3C">
            <w:pPr>
              <w:rPr>
                <w:b/>
              </w:rPr>
            </w:pPr>
          </w:p>
        </w:tc>
        <w:tc>
          <w:tcPr>
            <w:tcW w:w="8572" w:type="dxa"/>
          </w:tcPr>
          <w:p w14:paraId="4B66D9A4" w14:textId="77777777" w:rsidR="001F2D3C" w:rsidRDefault="000C390E">
            <w:pPr>
              <w:jc w:val="center"/>
              <w:rPr>
                <w:b/>
                <w:lang w:val="zh-CN"/>
              </w:rPr>
            </w:pPr>
            <w:r>
              <w:rPr>
                <w:rFonts w:hint="eastAsia"/>
                <w:b/>
                <w:lang w:val="zh-CN"/>
              </w:rPr>
              <w:t>Company</w:t>
            </w:r>
          </w:p>
        </w:tc>
      </w:tr>
      <w:tr w:rsidR="001F2D3C" w14:paraId="3F206D7A" w14:textId="77777777">
        <w:tc>
          <w:tcPr>
            <w:tcW w:w="1418" w:type="dxa"/>
          </w:tcPr>
          <w:p w14:paraId="0F9C4BC1" w14:textId="77777777" w:rsidR="001F2D3C" w:rsidRDefault="000C390E">
            <w:pPr>
              <w:rPr>
                <w:lang w:val="zh-CN"/>
              </w:rPr>
            </w:pPr>
            <w:r>
              <w:rPr>
                <w:rFonts w:hint="eastAsia"/>
                <w:lang w:val="zh-CN"/>
              </w:rPr>
              <w:t>Support</w:t>
            </w:r>
          </w:p>
        </w:tc>
        <w:tc>
          <w:tcPr>
            <w:tcW w:w="8572" w:type="dxa"/>
          </w:tcPr>
          <w:p w14:paraId="7A12D273" w14:textId="77777777" w:rsidR="001F2D3C" w:rsidRDefault="000C390E">
            <w:r>
              <w:rPr>
                <w:rFonts w:hint="eastAsia"/>
              </w:rPr>
              <w:t>C</w:t>
            </w:r>
            <w:r>
              <w:t>MCC</w:t>
            </w:r>
          </w:p>
        </w:tc>
      </w:tr>
      <w:tr w:rsidR="001F2D3C" w14:paraId="75E27F32" w14:textId="77777777">
        <w:tc>
          <w:tcPr>
            <w:tcW w:w="1418" w:type="dxa"/>
          </w:tcPr>
          <w:p w14:paraId="5A14CA25" w14:textId="77777777" w:rsidR="001F2D3C" w:rsidRDefault="000C390E">
            <w:pPr>
              <w:rPr>
                <w:lang w:val="zh-CN"/>
              </w:rPr>
            </w:pPr>
            <w:r>
              <w:rPr>
                <w:rFonts w:hint="eastAsia"/>
                <w:lang w:val="zh-CN"/>
              </w:rPr>
              <w:t>Not support</w:t>
            </w:r>
          </w:p>
        </w:tc>
        <w:tc>
          <w:tcPr>
            <w:tcW w:w="8572" w:type="dxa"/>
          </w:tcPr>
          <w:p w14:paraId="6A9BCBB3" w14:textId="77777777" w:rsidR="001F2D3C" w:rsidRDefault="000C390E">
            <w:r>
              <w:t>vivo</w:t>
            </w:r>
            <w:r>
              <w:rPr>
                <w:rFonts w:hint="eastAsia"/>
              </w:rPr>
              <w:t>, CATT</w:t>
            </w:r>
          </w:p>
        </w:tc>
      </w:tr>
    </w:tbl>
    <w:p w14:paraId="0D3693F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606DBE24" w14:textId="77777777">
        <w:tc>
          <w:tcPr>
            <w:tcW w:w="1411" w:type="dxa"/>
          </w:tcPr>
          <w:p w14:paraId="01D6DBF9" w14:textId="77777777" w:rsidR="001F2D3C" w:rsidRDefault="000C390E">
            <w:pPr>
              <w:rPr>
                <w:b/>
                <w:bCs/>
                <w:lang w:eastAsia="ja-JP"/>
              </w:rPr>
            </w:pPr>
            <w:r>
              <w:rPr>
                <w:b/>
                <w:bCs/>
                <w:lang w:eastAsia="ja-JP"/>
              </w:rPr>
              <w:t>Company</w:t>
            </w:r>
          </w:p>
        </w:tc>
        <w:tc>
          <w:tcPr>
            <w:tcW w:w="8574" w:type="dxa"/>
          </w:tcPr>
          <w:p w14:paraId="2AC19B40" w14:textId="77777777" w:rsidR="001F2D3C" w:rsidRDefault="000C390E">
            <w:pPr>
              <w:jc w:val="center"/>
              <w:rPr>
                <w:b/>
                <w:bCs/>
                <w:lang w:eastAsia="ja-JP"/>
              </w:rPr>
            </w:pPr>
            <w:r>
              <w:rPr>
                <w:b/>
                <w:bCs/>
                <w:lang w:eastAsia="ja-JP"/>
              </w:rPr>
              <w:t>Comments</w:t>
            </w:r>
          </w:p>
        </w:tc>
      </w:tr>
      <w:tr w:rsidR="001F2D3C" w14:paraId="4609CB5C" w14:textId="77777777">
        <w:tc>
          <w:tcPr>
            <w:tcW w:w="1411" w:type="dxa"/>
          </w:tcPr>
          <w:p w14:paraId="6D245E64" w14:textId="77777777" w:rsidR="001F2D3C" w:rsidRDefault="000C390E">
            <w:r>
              <w:rPr>
                <w:rFonts w:eastAsiaTheme="minorEastAsia" w:hint="eastAsia"/>
              </w:rPr>
              <w:t>F</w:t>
            </w:r>
            <w:r>
              <w:rPr>
                <w:rFonts w:eastAsiaTheme="minorEastAsia"/>
              </w:rPr>
              <w:t>ujitsu</w:t>
            </w:r>
          </w:p>
        </w:tc>
        <w:tc>
          <w:tcPr>
            <w:tcW w:w="8574" w:type="dxa"/>
          </w:tcPr>
          <w:p w14:paraId="27461113" w14:textId="77777777" w:rsidR="001F2D3C" w:rsidRDefault="000C390E">
            <w:r>
              <w:rPr>
                <w:rFonts w:eastAsiaTheme="minorEastAsia"/>
                <w:lang w:val="en-US"/>
              </w:rPr>
              <w:t>It will be better to define the predicted TOA as one of the model output together with the LOS/NLOS indicator.</w:t>
            </w:r>
          </w:p>
        </w:tc>
      </w:tr>
      <w:tr w:rsidR="001F2D3C" w14:paraId="6465D0AE" w14:textId="77777777">
        <w:tc>
          <w:tcPr>
            <w:tcW w:w="1411" w:type="dxa"/>
          </w:tcPr>
          <w:p w14:paraId="00CB70E0" w14:textId="77777777" w:rsidR="001F2D3C" w:rsidRDefault="000C390E">
            <w:r>
              <w:t>vivo</w:t>
            </w:r>
          </w:p>
        </w:tc>
        <w:tc>
          <w:tcPr>
            <w:tcW w:w="8574" w:type="dxa"/>
          </w:tcPr>
          <w:p w14:paraId="17B5FCCC" w14:textId="77777777" w:rsidR="001F2D3C" w:rsidRDefault="000C390E">
            <w:r>
              <w:t>As we stated in the 2nd round,we have technical concern on LOS/NLOS indicator as model output for its‘ limitation. As moderator well summarized in proposal 6.6-3, there was an observation based on evaluation results: even with high-quality input (e.g., LOS/NLOS identification) provided by ML model, positioning accuracy of conventional positioning algorithm is limited by the inadequate LOS links in heavy NLOS scenario.</w:t>
            </w:r>
          </w:p>
          <w:p w14:paraId="3BAFD329" w14:textId="77777777" w:rsidR="001F2D3C" w:rsidRDefault="000C390E">
            <w:pPr>
              <w:rPr>
                <w:color w:val="0070C0"/>
              </w:rPr>
            </w:pPr>
            <w:r>
              <w:rPr>
                <w:color w:val="0070C0"/>
              </w:rPr>
              <w:t>[Moderator] Not sure why this is a technical concern. If the radio environment does not give enough LOS links, the positioning performance is limited when applying the conventional positioning method. However, this does not mean there is no value to have LOS/NLOS indicator as output. The ML model can still help improving the positioning performance. For example, Ericsson R1-2208399 showed the following evaluation results. This demonstrates that the accurate LOS/NLOS indicator provided by ML is useful for improving positioning performance, except when there is almost no LOS available (e.g., LOS probability= 0.008 for clutter parameter {60%, 6m, 2m}).</w:t>
            </w:r>
          </w:p>
          <w:p w14:paraId="6344A1F3" w14:textId="77777777" w:rsidR="001F2D3C" w:rsidRDefault="000C390E">
            <w:pPr>
              <w:jc w:val="center"/>
              <w:rPr>
                <w:color w:val="0070C0"/>
              </w:rPr>
            </w:pPr>
            <w:r>
              <w:rPr>
                <w:color w:val="0070C0"/>
              </w:rPr>
              <w:t>UE horizontal positioning accuracy at CDF=90% (meters)</w:t>
            </w:r>
          </w:p>
          <w:tbl>
            <w:tblPr>
              <w:tblStyle w:val="TableGrid"/>
              <w:tblW w:w="0" w:type="auto"/>
              <w:jc w:val="center"/>
              <w:tblLook w:val="04A0" w:firstRow="1" w:lastRow="0" w:firstColumn="1" w:lastColumn="0" w:noHBand="0" w:noVBand="1"/>
            </w:tblPr>
            <w:tblGrid>
              <w:gridCol w:w="2782"/>
              <w:gridCol w:w="2080"/>
              <w:gridCol w:w="2340"/>
            </w:tblGrid>
            <w:tr w:rsidR="001F2D3C" w14:paraId="6B773168" w14:textId="77777777">
              <w:trPr>
                <w:jc w:val="center"/>
              </w:trPr>
              <w:tc>
                <w:tcPr>
                  <w:tcW w:w="2782" w:type="dxa"/>
                </w:tcPr>
                <w:p w14:paraId="5B05C589" w14:textId="77777777" w:rsidR="001F2D3C" w:rsidRDefault="000C390E">
                  <w:pPr>
                    <w:rPr>
                      <w:color w:val="0070C0"/>
                    </w:rPr>
                  </w:pPr>
                  <w:r>
                    <w:rPr>
                      <w:color w:val="0070C0"/>
                    </w:rPr>
                    <w:t>Clutter Parameter</w:t>
                  </w:r>
                </w:p>
              </w:tc>
              <w:tc>
                <w:tcPr>
                  <w:tcW w:w="2080" w:type="dxa"/>
                </w:tcPr>
                <w:p w14:paraId="077805F2" w14:textId="77777777" w:rsidR="001F2D3C" w:rsidRDefault="000C390E">
                  <w:pPr>
                    <w:rPr>
                      <w:color w:val="0070C0"/>
                    </w:rPr>
                  </w:pPr>
                  <w:r>
                    <w:rPr>
                      <w:color w:val="0070C0"/>
                    </w:rPr>
                    <w:t>Conventional positioning method (UTDOA)</w:t>
                  </w:r>
                </w:p>
                <w:p w14:paraId="2288BAFB" w14:textId="77777777" w:rsidR="001F2D3C" w:rsidRDefault="001F2D3C">
                  <w:pPr>
                    <w:rPr>
                      <w:color w:val="0070C0"/>
                    </w:rPr>
                  </w:pPr>
                </w:p>
              </w:tc>
              <w:tc>
                <w:tcPr>
                  <w:tcW w:w="2340" w:type="dxa"/>
                </w:tcPr>
                <w:p w14:paraId="7279ED26" w14:textId="77777777" w:rsidR="001F2D3C" w:rsidRDefault="000C390E">
                  <w:pPr>
                    <w:rPr>
                      <w:color w:val="0070C0"/>
                    </w:rPr>
                  </w:pPr>
                  <w:r>
                    <w:rPr>
                      <w:color w:val="0070C0"/>
                    </w:rPr>
                    <w:t xml:space="preserve">AI/ML-assited method </w:t>
                  </w:r>
                </w:p>
                <w:p w14:paraId="4A8BACF6" w14:textId="77777777" w:rsidR="001F2D3C" w:rsidRDefault="000C390E">
                  <w:pPr>
                    <w:rPr>
                      <w:color w:val="0070C0"/>
                    </w:rPr>
                  </w:pPr>
                  <w:r>
                    <w:rPr>
                      <w:color w:val="0070C0"/>
                    </w:rPr>
                    <w:t>ML output: LoS/NLoS classification, ToA</w:t>
                  </w:r>
                </w:p>
              </w:tc>
            </w:tr>
            <w:tr w:rsidR="001F2D3C" w14:paraId="08D812E5" w14:textId="77777777">
              <w:trPr>
                <w:jc w:val="center"/>
              </w:trPr>
              <w:tc>
                <w:tcPr>
                  <w:tcW w:w="2782" w:type="dxa"/>
                </w:tcPr>
                <w:p w14:paraId="56AF4D07" w14:textId="77777777" w:rsidR="001F2D3C" w:rsidRDefault="000C390E">
                  <w:pPr>
                    <w:rPr>
                      <w:color w:val="0070C0"/>
                    </w:rPr>
                  </w:pPr>
                  <w:r>
                    <w:rPr>
                      <w:color w:val="0070C0"/>
                      <w:lang w:eastAsia="ja-JP"/>
                    </w:rPr>
                    <w:t>{40%, 2m, 2m}</w:t>
                  </w:r>
                </w:p>
              </w:tc>
              <w:tc>
                <w:tcPr>
                  <w:tcW w:w="2080" w:type="dxa"/>
                </w:tcPr>
                <w:p w14:paraId="1E2AF543" w14:textId="77777777" w:rsidR="001F2D3C" w:rsidRDefault="000C390E">
                  <w:pPr>
                    <w:rPr>
                      <w:color w:val="0070C0"/>
                    </w:rPr>
                  </w:pPr>
                  <w:r>
                    <w:rPr>
                      <w:color w:val="0070C0"/>
                      <w:lang w:eastAsia="ja-JP"/>
                    </w:rPr>
                    <w:t>9.595</w:t>
                  </w:r>
                </w:p>
              </w:tc>
              <w:tc>
                <w:tcPr>
                  <w:tcW w:w="2340" w:type="dxa"/>
                </w:tcPr>
                <w:p w14:paraId="710FDE82" w14:textId="77777777" w:rsidR="001F2D3C" w:rsidRDefault="000C390E">
                  <w:pPr>
                    <w:rPr>
                      <w:color w:val="0070C0"/>
                    </w:rPr>
                  </w:pPr>
                  <w:r>
                    <w:rPr>
                      <w:color w:val="0070C0"/>
                    </w:rPr>
                    <w:t>0.106</w:t>
                  </w:r>
                </w:p>
              </w:tc>
            </w:tr>
            <w:tr w:rsidR="001F2D3C" w14:paraId="0063F620" w14:textId="77777777">
              <w:trPr>
                <w:jc w:val="center"/>
              </w:trPr>
              <w:tc>
                <w:tcPr>
                  <w:tcW w:w="2782" w:type="dxa"/>
                </w:tcPr>
                <w:p w14:paraId="6459A3CC" w14:textId="77777777" w:rsidR="001F2D3C" w:rsidRDefault="000C390E">
                  <w:pPr>
                    <w:rPr>
                      <w:color w:val="0070C0"/>
                    </w:rPr>
                  </w:pPr>
                  <w:r>
                    <w:rPr>
                      <w:color w:val="0070C0"/>
                      <w:lang w:eastAsia="ja-JP"/>
                    </w:rPr>
                    <w:t>{50%, 2m, 2m}</w:t>
                  </w:r>
                </w:p>
              </w:tc>
              <w:tc>
                <w:tcPr>
                  <w:tcW w:w="2080" w:type="dxa"/>
                </w:tcPr>
                <w:p w14:paraId="5DEDA352" w14:textId="77777777" w:rsidR="001F2D3C" w:rsidRDefault="000C390E">
                  <w:pPr>
                    <w:rPr>
                      <w:color w:val="0070C0"/>
                    </w:rPr>
                  </w:pPr>
                  <w:r>
                    <w:rPr>
                      <w:color w:val="0070C0"/>
                      <w:lang w:eastAsia="ja-JP"/>
                    </w:rPr>
                    <w:t>16.775</w:t>
                  </w:r>
                </w:p>
              </w:tc>
              <w:tc>
                <w:tcPr>
                  <w:tcW w:w="2340" w:type="dxa"/>
                </w:tcPr>
                <w:p w14:paraId="009F754F" w14:textId="77777777" w:rsidR="001F2D3C" w:rsidRDefault="000C390E">
                  <w:pPr>
                    <w:rPr>
                      <w:color w:val="0070C0"/>
                    </w:rPr>
                  </w:pPr>
                  <w:r>
                    <w:rPr>
                      <w:color w:val="0070C0"/>
                    </w:rPr>
                    <w:t>0.264</w:t>
                  </w:r>
                </w:p>
              </w:tc>
            </w:tr>
            <w:tr w:rsidR="001F2D3C" w14:paraId="3C48D3B1" w14:textId="77777777">
              <w:trPr>
                <w:jc w:val="center"/>
              </w:trPr>
              <w:tc>
                <w:tcPr>
                  <w:tcW w:w="2782" w:type="dxa"/>
                </w:tcPr>
                <w:p w14:paraId="15E5D35D" w14:textId="77777777" w:rsidR="001F2D3C" w:rsidRDefault="000C390E">
                  <w:pPr>
                    <w:rPr>
                      <w:color w:val="0070C0"/>
                    </w:rPr>
                  </w:pPr>
                  <w:r>
                    <w:rPr>
                      <w:color w:val="0070C0"/>
                      <w:lang w:eastAsia="ja-JP"/>
                    </w:rPr>
                    <w:t>{60%, 2m, 2m}</w:t>
                  </w:r>
                </w:p>
              </w:tc>
              <w:tc>
                <w:tcPr>
                  <w:tcW w:w="2080" w:type="dxa"/>
                </w:tcPr>
                <w:p w14:paraId="2CEA5C6E" w14:textId="77777777" w:rsidR="001F2D3C" w:rsidRDefault="000C390E">
                  <w:pPr>
                    <w:rPr>
                      <w:color w:val="0070C0"/>
                    </w:rPr>
                  </w:pPr>
                  <w:r>
                    <w:rPr>
                      <w:color w:val="0070C0"/>
                      <w:lang w:eastAsia="ja-JP"/>
                    </w:rPr>
                    <w:t>17.541</w:t>
                  </w:r>
                </w:p>
              </w:tc>
              <w:tc>
                <w:tcPr>
                  <w:tcW w:w="2340" w:type="dxa"/>
                </w:tcPr>
                <w:p w14:paraId="35E8BA88" w14:textId="77777777" w:rsidR="001F2D3C" w:rsidRDefault="000C390E">
                  <w:pPr>
                    <w:rPr>
                      <w:color w:val="0070C0"/>
                    </w:rPr>
                  </w:pPr>
                  <w:r>
                    <w:rPr>
                      <w:color w:val="0070C0"/>
                    </w:rPr>
                    <w:t>5.340</w:t>
                  </w:r>
                </w:p>
              </w:tc>
            </w:tr>
            <w:tr w:rsidR="001F2D3C" w14:paraId="0BC091DE" w14:textId="77777777">
              <w:trPr>
                <w:jc w:val="center"/>
              </w:trPr>
              <w:tc>
                <w:tcPr>
                  <w:tcW w:w="2782" w:type="dxa"/>
                </w:tcPr>
                <w:p w14:paraId="50EDF070" w14:textId="77777777" w:rsidR="001F2D3C" w:rsidRDefault="000C390E">
                  <w:pPr>
                    <w:rPr>
                      <w:color w:val="0070C0"/>
                    </w:rPr>
                  </w:pPr>
                  <w:r>
                    <w:rPr>
                      <w:color w:val="0070C0"/>
                      <w:lang w:eastAsia="ja-JP"/>
                    </w:rPr>
                    <w:t>{60%, 6m, 2m}</w:t>
                  </w:r>
                </w:p>
              </w:tc>
              <w:tc>
                <w:tcPr>
                  <w:tcW w:w="2080" w:type="dxa"/>
                </w:tcPr>
                <w:p w14:paraId="532DC8EF" w14:textId="77777777" w:rsidR="001F2D3C" w:rsidRDefault="000C390E">
                  <w:pPr>
                    <w:rPr>
                      <w:color w:val="0070C0"/>
                    </w:rPr>
                  </w:pPr>
                  <w:r>
                    <w:rPr>
                      <w:color w:val="0070C0"/>
                      <w:lang w:eastAsia="ja-JP"/>
                    </w:rPr>
                    <w:t>15.849</w:t>
                  </w:r>
                </w:p>
              </w:tc>
              <w:tc>
                <w:tcPr>
                  <w:tcW w:w="2340" w:type="dxa"/>
                </w:tcPr>
                <w:p w14:paraId="1E826745" w14:textId="77777777" w:rsidR="001F2D3C" w:rsidRDefault="000C390E">
                  <w:pPr>
                    <w:rPr>
                      <w:color w:val="0070C0"/>
                    </w:rPr>
                  </w:pPr>
                  <w:r>
                    <w:rPr>
                      <w:color w:val="0070C0"/>
                    </w:rPr>
                    <w:t>13.476</w:t>
                  </w:r>
                </w:p>
              </w:tc>
            </w:tr>
          </w:tbl>
          <w:p w14:paraId="75A8B648" w14:textId="77777777" w:rsidR="001F2D3C" w:rsidRDefault="001F2D3C">
            <w:pPr>
              <w:rPr>
                <w:color w:val="0070C0"/>
              </w:rPr>
            </w:pPr>
          </w:p>
        </w:tc>
      </w:tr>
      <w:tr w:rsidR="001F2D3C" w14:paraId="199A0F37" w14:textId="77777777">
        <w:tc>
          <w:tcPr>
            <w:tcW w:w="1411" w:type="dxa"/>
          </w:tcPr>
          <w:p w14:paraId="31038C09" w14:textId="77777777" w:rsidR="001F2D3C" w:rsidRDefault="000C390E">
            <w:r>
              <w:rPr>
                <w:rFonts w:eastAsiaTheme="minorEastAsia" w:hint="eastAsia"/>
              </w:rPr>
              <w:t>CATT</w:t>
            </w:r>
          </w:p>
        </w:tc>
        <w:tc>
          <w:tcPr>
            <w:tcW w:w="8574" w:type="dxa"/>
          </w:tcPr>
          <w:p w14:paraId="70201387" w14:textId="77777777" w:rsidR="001F2D3C" w:rsidRDefault="000C390E">
            <w:r>
              <w:rPr>
                <w:rFonts w:eastAsiaTheme="minorEastAsia" w:hint="eastAsia"/>
              </w:rPr>
              <w:t xml:space="preserve">As our previous comments, based on companies simulation results, most companies also use TOA as model output for </w:t>
            </w:r>
            <w:r>
              <w:t>AI/ML assisted positioning</w:t>
            </w:r>
            <w:r>
              <w:rPr>
                <w:rFonts w:eastAsiaTheme="minorEastAsia" w:hint="eastAsia"/>
              </w:rPr>
              <w:t>. Prefer to define both of TOA and LOS/NLOS indicator as model output.</w:t>
            </w:r>
          </w:p>
        </w:tc>
      </w:tr>
      <w:tr w:rsidR="001F2D3C" w14:paraId="176CF539" w14:textId="77777777">
        <w:tc>
          <w:tcPr>
            <w:tcW w:w="1411" w:type="dxa"/>
          </w:tcPr>
          <w:p w14:paraId="46467D7B" w14:textId="77777777" w:rsidR="001F2D3C" w:rsidRDefault="001F2D3C"/>
        </w:tc>
        <w:tc>
          <w:tcPr>
            <w:tcW w:w="8574" w:type="dxa"/>
          </w:tcPr>
          <w:p w14:paraId="1948C2FC" w14:textId="77777777" w:rsidR="001F2D3C" w:rsidRDefault="001F2D3C"/>
        </w:tc>
      </w:tr>
    </w:tbl>
    <w:p w14:paraId="4A083D9C" w14:textId="77777777" w:rsidR="001F2D3C" w:rsidRDefault="001F2D3C"/>
    <w:p w14:paraId="39306276" w14:textId="77777777" w:rsidR="001F2D3C" w:rsidRDefault="001F2D3C"/>
    <w:p w14:paraId="103E2C13" w14:textId="77777777" w:rsidR="001F2D3C" w:rsidRDefault="000C390E">
      <w:pPr>
        <w:pStyle w:val="Heading2"/>
      </w:pPr>
      <w:r>
        <w:t>4th round discussion</w:t>
      </w:r>
    </w:p>
    <w:p w14:paraId="3C2D9B43" w14:textId="77777777" w:rsidR="001F2D3C" w:rsidRDefault="000C390E">
      <w:r>
        <w:t xml:space="preserve">For Proposal 4.3-1 (CIR), based on the limited response by companies, there was no objections. Thus it is copied below for further checking. </w:t>
      </w:r>
    </w:p>
    <w:p w14:paraId="3CAA2252" w14:textId="77777777" w:rsidR="001F2D3C" w:rsidRDefault="000C390E">
      <w:pPr>
        <w:rPr>
          <w:rFonts w:eastAsia="Batang" w:cstheme="minorHAnsi"/>
          <w:b/>
          <w:bCs/>
          <w:highlight w:val="yellow"/>
          <w:u w:val="single"/>
        </w:rPr>
      </w:pPr>
      <w:r>
        <w:rPr>
          <w:rFonts w:eastAsia="Batang" w:cstheme="minorHAnsi"/>
          <w:b/>
          <w:bCs/>
          <w:highlight w:val="yellow"/>
          <w:u w:val="single"/>
        </w:rPr>
        <w:t>Proposal 4.4-1</w:t>
      </w:r>
    </w:p>
    <w:p w14:paraId="65F37A7B"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w:t>
      </w:r>
    </w:p>
    <w:p w14:paraId="48AEA097" w14:textId="77777777" w:rsidR="001F2D3C" w:rsidRDefault="000C390E">
      <w:pPr>
        <w:pStyle w:val="ListParagraph"/>
        <w:numPr>
          <w:ilvl w:val="0"/>
          <w:numId w:val="21"/>
        </w:numPr>
        <w:rPr>
          <w:lang w:val="en-US"/>
        </w:rPr>
      </w:pPr>
      <w:r>
        <w:rPr>
          <w:lang w:val="en-US"/>
        </w:rPr>
        <w:t xml:space="preserve">Baseline value for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 256.</w:t>
      </w:r>
    </w:p>
    <w:tbl>
      <w:tblPr>
        <w:tblStyle w:val="TableGrid10"/>
        <w:tblW w:w="9990" w:type="dxa"/>
        <w:tblInd w:w="-5" w:type="dxa"/>
        <w:tblLook w:val="04A0" w:firstRow="1" w:lastRow="0" w:firstColumn="1" w:lastColumn="0" w:noHBand="0" w:noVBand="1"/>
      </w:tblPr>
      <w:tblGrid>
        <w:gridCol w:w="1418"/>
        <w:gridCol w:w="8572"/>
      </w:tblGrid>
      <w:tr w:rsidR="001F2D3C" w14:paraId="59E650CA" w14:textId="77777777">
        <w:tc>
          <w:tcPr>
            <w:tcW w:w="1418" w:type="dxa"/>
          </w:tcPr>
          <w:p w14:paraId="6E53ADE0" w14:textId="77777777" w:rsidR="001F2D3C" w:rsidRDefault="001F2D3C">
            <w:pPr>
              <w:rPr>
                <w:b/>
              </w:rPr>
            </w:pPr>
          </w:p>
        </w:tc>
        <w:tc>
          <w:tcPr>
            <w:tcW w:w="8572" w:type="dxa"/>
          </w:tcPr>
          <w:p w14:paraId="1B424F3B" w14:textId="77777777" w:rsidR="001F2D3C" w:rsidRDefault="000C390E">
            <w:pPr>
              <w:jc w:val="center"/>
              <w:rPr>
                <w:b/>
                <w:lang w:val="zh-CN"/>
              </w:rPr>
            </w:pPr>
            <w:r>
              <w:rPr>
                <w:rFonts w:hint="eastAsia"/>
                <w:b/>
                <w:lang w:val="zh-CN"/>
              </w:rPr>
              <w:t>Company</w:t>
            </w:r>
          </w:p>
        </w:tc>
      </w:tr>
      <w:tr w:rsidR="001F2D3C" w14:paraId="2A346C53" w14:textId="77777777">
        <w:tc>
          <w:tcPr>
            <w:tcW w:w="1418" w:type="dxa"/>
          </w:tcPr>
          <w:p w14:paraId="73B644B9" w14:textId="77777777" w:rsidR="001F2D3C" w:rsidRDefault="000C390E">
            <w:pPr>
              <w:rPr>
                <w:lang w:val="zh-CN"/>
              </w:rPr>
            </w:pPr>
            <w:r>
              <w:rPr>
                <w:rFonts w:hint="eastAsia"/>
                <w:lang w:val="zh-CN"/>
              </w:rPr>
              <w:t>Support</w:t>
            </w:r>
          </w:p>
        </w:tc>
        <w:tc>
          <w:tcPr>
            <w:tcW w:w="8572" w:type="dxa"/>
          </w:tcPr>
          <w:p w14:paraId="32776A43" w14:textId="77777777" w:rsidR="001F2D3C" w:rsidRDefault="000C390E">
            <w:r>
              <w:rPr>
                <w:rFonts w:hint="eastAsia"/>
              </w:rPr>
              <w:t>F</w:t>
            </w:r>
            <w:r>
              <w:t>ujitsu, Samsung (except baseline)</w:t>
            </w:r>
            <w:r>
              <w:rPr>
                <w:rFonts w:hint="eastAsia"/>
              </w:rPr>
              <w:t>, CATT</w:t>
            </w:r>
            <w:r>
              <w:t>, HW/</w:t>
            </w:r>
            <w:proofErr w:type="spellStart"/>
            <w:r>
              <w:t>HiSi</w:t>
            </w:r>
            <w:proofErr w:type="spellEnd"/>
            <w:r>
              <w:t xml:space="preserve"> (except baseline) , CAICT, Nokia/NSB</w:t>
            </w:r>
          </w:p>
        </w:tc>
      </w:tr>
      <w:tr w:rsidR="001F2D3C" w14:paraId="0762DB21" w14:textId="77777777">
        <w:tc>
          <w:tcPr>
            <w:tcW w:w="1418" w:type="dxa"/>
          </w:tcPr>
          <w:p w14:paraId="382C79C7" w14:textId="77777777" w:rsidR="001F2D3C" w:rsidRDefault="000C390E">
            <w:pPr>
              <w:rPr>
                <w:lang w:val="zh-CN"/>
              </w:rPr>
            </w:pPr>
            <w:r>
              <w:rPr>
                <w:rFonts w:hint="eastAsia"/>
                <w:lang w:val="zh-CN"/>
              </w:rPr>
              <w:t>Not support</w:t>
            </w:r>
          </w:p>
        </w:tc>
        <w:tc>
          <w:tcPr>
            <w:tcW w:w="8572" w:type="dxa"/>
          </w:tcPr>
          <w:p w14:paraId="1D48A807" w14:textId="77777777" w:rsidR="001F2D3C" w:rsidRDefault="001F2D3C"/>
        </w:tc>
      </w:tr>
    </w:tbl>
    <w:p w14:paraId="767D388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BCA24DF" w14:textId="77777777">
        <w:tc>
          <w:tcPr>
            <w:tcW w:w="1411" w:type="dxa"/>
          </w:tcPr>
          <w:p w14:paraId="3CEDC3EB" w14:textId="77777777" w:rsidR="001F2D3C" w:rsidRDefault="000C390E">
            <w:pPr>
              <w:rPr>
                <w:b/>
                <w:bCs/>
                <w:lang w:eastAsia="ja-JP"/>
              </w:rPr>
            </w:pPr>
            <w:r>
              <w:rPr>
                <w:b/>
                <w:bCs/>
                <w:lang w:eastAsia="ja-JP"/>
              </w:rPr>
              <w:t>Company</w:t>
            </w:r>
          </w:p>
        </w:tc>
        <w:tc>
          <w:tcPr>
            <w:tcW w:w="8574" w:type="dxa"/>
          </w:tcPr>
          <w:p w14:paraId="0881EF68" w14:textId="77777777" w:rsidR="001F2D3C" w:rsidRDefault="000C390E">
            <w:pPr>
              <w:jc w:val="center"/>
              <w:rPr>
                <w:b/>
                <w:bCs/>
                <w:lang w:eastAsia="ja-JP"/>
              </w:rPr>
            </w:pPr>
            <w:r>
              <w:rPr>
                <w:b/>
                <w:bCs/>
                <w:lang w:eastAsia="ja-JP"/>
              </w:rPr>
              <w:t>Comments</w:t>
            </w:r>
          </w:p>
        </w:tc>
      </w:tr>
      <w:tr w:rsidR="001F2D3C" w14:paraId="04E44015" w14:textId="77777777">
        <w:tc>
          <w:tcPr>
            <w:tcW w:w="1411" w:type="dxa"/>
          </w:tcPr>
          <w:p w14:paraId="14F572C7" w14:textId="77777777" w:rsidR="001F2D3C" w:rsidRDefault="000C390E">
            <w:r>
              <w:rPr>
                <w:rFonts w:eastAsiaTheme="minorEastAsia" w:hint="eastAsia"/>
              </w:rPr>
              <w:t>F</w:t>
            </w:r>
            <w:r>
              <w:rPr>
                <w:rFonts w:eastAsiaTheme="minorEastAsia"/>
              </w:rPr>
              <w:t>ujitsu</w:t>
            </w:r>
          </w:p>
        </w:tc>
        <w:tc>
          <w:tcPr>
            <w:tcW w:w="8574" w:type="dxa"/>
          </w:tcPr>
          <w:p w14:paraId="27410832" w14:textId="77777777" w:rsidR="001F2D3C" w:rsidRDefault="000C390E">
            <w:r>
              <w:rPr>
                <w:rFonts w:eastAsiaTheme="minorEastAsia"/>
                <w:lang w:val="en-US"/>
              </w:rPr>
              <w:t>Same comments as the 3</w:t>
            </w:r>
            <w:r>
              <w:rPr>
                <w:rFonts w:eastAsiaTheme="minorEastAsia"/>
                <w:vertAlign w:val="superscript"/>
                <w:lang w:val="en-US"/>
              </w:rPr>
              <w:t>rd</w:t>
            </w:r>
            <w:r>
              <w:rPr>
                <w:rFonts w:eastAsiaTheme="minorEastAsia"/>
                <w:lang w:val="en-US"/>
              </w:rPr>
              <w:t xml:space="preserve"> round.</w:t>
            </w:r>
          </w:p>
        </w:tc>
      </w:tr>
      <w:tr w:rsidR="001F2D3C" w14:paraId="10C293D3" w14:textId="77777777">
        <w:tc>
          <w:tcPr>
            <w:tcW w:w="1411" w:type="dxa"/>
          </w:tcPr>
          <w:p w14:paraId="437B17E8" w14:textId="77777777" w:rsidR="001F2D3C" w:rsidRDefault="000C390E">
            <w:r>
              <w:t xml:space="preserve">Samsung </w:t>
            </w:r>
          </w:p>
        </w:tc>
        <w:tc>
          <w:tcPr>
            <w:tcW w:w="8574" w:type="dxa"/>
          </w:tcPr>
          <w:p w14:paraId="6450F48C" w14:textId="77777777" w:rsidR="001F2D3C" w:rsidRDefault="000C390E">
            <w:r>
              <w:t>We just need company to report the value use, having a baseline for N</w:t>
            </w:r>
            <w:r>
              <w:rPr>
                <w:vertAlign w:val="subscript"/>
              </w:rPr>
              <w:t>t</w:t>
            </w:r>
            <w:r>
              <w:t xml:space="preserve"> is not meangingful. </w:t>
            </w:r>
          </w:p>
        </w:tc>
      </w:tr>
      <w:tr w:rsidR="001F2D3C" w14:paraId="65CDD740" w14:textId="77777777">
        <w:tc>
          <w:tcPr>
            <w:tcW w:w="1411" w:type="dxa"/>
          </w:tcPr>
          <w:p w14:paraId="13ADCDE3" w14:textId="77777777" w:rsidR="001F2D3C" w:rsidRDefault="000C390E">
            <w:r>
              <w:rPr>
                <w:rFonts w:hint="eastAsia"/>
                <w:lang w:val="en-US"/>
              </w:rPr>
              <w:t>ZTE</w:t>
            </w:r>
          </w:p>
        </w:tc>
        <w:tc>
          <w:tcPr>
            <w:tcW w:w="8574" w:type="dxa"/>
          </w:tcPr>
          <w:p w14:paraId="0DC034D7" w14:textId="77777777" w:rsidR="001F2D3C" w:rsidRDefault="000C390E">
            <w:r>
              <w:rPr>
                <w:rFonts w:hint="eastAsia"/>
                <w:lang w:val="en-US"/>
              </w:rPr>
              <w:t xml:space="preserve">We should have PDP that is already supported in spec to see what </w:t>
            </w:r>
            <w:proofErr w:type="gramStart"/>
            <w:r>
              <w:rPr>
                <w:rFonts w:hint="eastAsia"/>
                <w:lang w:val="en-US"/>
              </w:rPr>
              <w:t>is the performance gain</w:t>
            </w:r>
            <w:proofErr w:type="gramEnd"/>
            <w:r>
              <w:rPr>
                <w:rFonts w:hint="eastAsia"/>
                <w:lang w:val="en-US"/>
              </w:rPr>
              <w:t xml:space="preserve"> if we use other channel information (e.g., CIR).</w:t>
            </w:r>
          </w:p>
          <w:p w14:paraId="21B7D880" w14:textId="77777777" w:rsidR="001F2D3C" w:rsidRDefault="000C390E">
            <w:r>
              <w:rPr>
                <w:rFonts w:hint="eastAsia"/>
                <w:lang w:val="en-US"/>
              </w:rPr>
              <w:t xml:space="preserve">In addition, for the </w:t>
            </w:r>
            <w:proofErr w:type="spellStart"/>
            <w:r>
              <w:rPr>
                <w:rFonts w:hint="eastAsia"/>
                <w:lang w:val="en-US"/>
              </w:rPr>
              <w:t>Nt</w:t>
            </w:r>
            <w:proofErr w:type="spellEnd"/>
            <w:r>
              <w:rPr>
                <w:rFonts w:hint="eastAsia"/>
                <w:lang w:val="en-US"/>
              </w:rPr>
              <w:t xml:space="preserve"> value, it</w:t>
            </w:r>
            <w:r>
              <w:rPr>
                <w:lang w:val="en-US"/>
              </w:rPr>
              <w:t>’</w:t>
            </w:r>
            <w:r>
              <w:rPr>
                <w:rFonts w:hint="eastAsia"/>
                <w:lang w:val="en-US"/>
              </w:rPr>
              <w:t>s technically belong to the path number. In current spec, only up to 8 additional paths are supported. So, we suggest to use 8 paths as a baseline. If we cannot go this way, we should allow companies to report its settings.</w:t>
            </w:r>
          </w:p>
          <w:p w14:paraId="24F9696A" w14:textId="77777777" w:rsidR="001F2D3C" w:rsidRDefault="001F2D3C"/>
          <w:p w14:paraId="0F4DC2DB" w14:textId="77777777" w:rsidR="001F2D3C" w:rsidRDefault="000C390E">
            <w:r>
              <w:t xml:space="preserve">For direct AI/ML positioning, if time-domain </w:t>
            </w:r>
            <w:r>
              <w:rPr>
                <w:rFonts w:hint="eastAsia"/>
                <w:color w:val="FF0000"/>
                <w:lang w:val="en-US"/>
              </w:rPr>
              <w:t>power delay profile(PDP)/</w:t>
            </w:r>
            <w:r>
              <w:t xml:space="preserve">channel impulse response (CIR) is used as model input in the evaluation, companies report the </w:t>
            </w:r>
            <w:r>
              <w:rPr>
                <w:rFonts w:hint="eastAsia"/>
                <w:color w:val="FF0000"/>
                <w:lang w:val="en-US"/>
              </w:rPr>
              <w:t>PDP/</w:t>
            </w:r>
            <w:r>
              <w:t>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receive antenna ports, N</w:t>
            </w:r>
            <w:r>
              <w:rPr>
                <w:vertAlign w:val="subscript"/>
              </w:rPr>
              <w:t>t</w:t>
            </w:r>
            <w:r>
              <w:t xml:space="preserve"> is the number of time domain samples.</w:t>
            </w:r>
          </w:p>
          <w:p w14:paraId="3538F9A4" w14:textId="77777777" w:rsidR="001F2D3C" w:rsidRDefault="000C390E">
            <w:r>
              <w:rPr>
                <w:color w:val="0070C0"/>
              </w:rPr>
              <w:t>[Moderator] Let’s start with CIR for now. Later we can check if companies support having a similar proposal for PDP.</w:t>
            </w:r>
          </w:p>
        </w:tc>
      </w:tr>
      <w:tr w:rsidR="001F2D3C" w14:paraId="62DC917A" w14:textId="77777777">
        <w:tc>
          <w:tcPr>
            <w:tcW w:w="1411" w:type="dxa"/>
          </w:tcPr>
          <w:p w14:paraId="24C7A7D1" w14:textId="77777777" w:rsidR="001F2D3C" w:rsidRDefault="000C390E">
            <w:r>
              <w:t>HW/HiSi</w:t>
            </w:r>
          </w:p>
        </w:tc>
        <w:tc>
          <w:tcPr>
            <w:tcW w:w="8574" w:type="dxa"/>
          </w:tcPr>
          <w:p w14:paraId="1A7DB02E" w14:textId="77777777" w:rsidR="001F2D3C" w:rsidRDefault="000C390E">
            <w:r>
              <w:t xml:space="preserve">We agree with the proposal in principle. For the baseline, even if many companies have used Nt=256, we agree with Samsung, that for now, we do not need a baseline and companies can just report the used value. </w:t>
            </w:r>
          </w:p>
        </w:tc>
      </w:tr>
      <w:tr w:rsidR="001F2D3C" w14:paraId="65131FA4" w14:textId="77777777">
        <w:tc>
          <w:tcPr>
            <w:tcW w:w="1411" w:type="dxa"/>
          </w:tcPr>
          <w:p w14:paraId="42C5DB13" w14:textId="77777777" w:rsidR="001F2D3C" w:rsidRDefault="000C390E">
            <w:r>
              <w:t>OPPO</w:t>
            </w:r>
          </w:p>
        </w:tc>
        <w:tc>
          <w:tcPr>
            <w:tcW w:w="8574" w:type="dxa"/>
          </w:tcPr>
          <w:p w14:paraId="3B723501" w14:textId="77777777" w:rsidR="001F2D3C" w:rsidRDefault="000C390E">
            <w:r>
              <w:t>“ N</w:t>
            </w:r>
            <w:r>
              <w:rPr>
                <w:color w:val="FF0000"/>
                <w:vertAlign w:val="subscript"/>
              </w:rPr>
              <w:t>port</w:t>
            </w:r>
            <w:r>
              <w:t xml:space="preserve"> is the number of receive antenna </w:t>
            </w:r>
            <w:r>
              <w:rPr>
                <w:color w:val="FF0000"/>
              </w:rPr>
              <w:t>ports</w:t>
            </w:r>
            <w:r>
              <w:t>“: The port should be removed since we haven’t defined “receive antenna ports“</w:t>
            </w:r>
          </w:p>
          <w:p w14:paraId="27683DAF" w14:textId="77777777" w:rsidR="001F2D3C" w:rsidRDefault="000C390E">
            <w:r>
              <w:rPr>
                <w:color w:val="0070C0"/>
              </w:rPr>
              <w:t>[Moderator] If removing port, then it may be confused with antenna elements, right?</w:t>
            </w:r>
          </w:p>
        </w:tc>
      </w:tr>
      <w:tr w:rsidR="001F2D3C" w14:paraId="2354398B" w14:textId="77777777">
        <w:tc>
          <w:tcPr>
            <w:tcW w:w="1411" w:type="dxa"/>
          </w:tcPr>
          <w:p w14:paraId="29B1B1D8" w14:textId="77777777" w:rsidR="001F2D3C" w:rsidRDefault="000C390E">
            <w:r>
              <w:t>OPPO</w:t>
            </w:r>
          </w:p>
        </w:tc>
        <w:tc>
          <w:tcPr>
            <w:tcW w:w="8574" w:type="dxa"/>
          </w:tcPr>
          <w:p w14:paraId="21006817" w14:textId="77777777" w:rsidR="001F2D3C" w:rsidRDefault="000C390E">
            <w:r>
              <w:t>We believe the same or simiar observation will be made in the further for the TR. However, we still think it is two early to have an “overall“ observation since companies are still planing to submit more evaluation resutls, especially for the generalization performance.</w:t>
            </w:r>
          </w:p>
          <w:p w14:paraId="27A5EBCF" w14:textId="77777777" w:rsidR="001F2D3C" w:rsidRDefault="000C390E">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1F2D3C" w14:paraId="2BA575B5" w14:textId="77777777">
        <w:tc>
          <w:tcPr>
            <w:tcW w:w="1411" w:type="dxa"/>
          </w:tcPr>
          <w:p w14:paraId="71305F10" w14:textId="77777777" w:rsidR="001F2D3C" w:rsidRDefault="000C390E">
            <w:r>
              <w:t>Nokia/NSB</w:t>
            </w:r>
          </w:p>
        </w:tc>
        <w:tc>
          <w:tcPr>
            <w:tcW w:w="8574" w:type="dxa"/>
          </w:tcPr>
          <w:p w14:paraId="67BBD349" w14:textId="77777777" w:rsidR="001F2D3C" w:rsidRDefault="000C390E">
            <w:r>
              <w:t>We are fine with the proposal. However, it would be good to clarify the details related to what is the criterion to choose 256 samples, are these first 256 samples or some kind of filtering required for the samples.</w:t>
            </w:r>
          </w:p>
        </w:tc>
      </w:tr>
      <w:tr w:rsidR="001F2D3C" w14:paraId="4CF2AA35" w14:textId="77777777">
        <w:tc>
          <w:tcPr>
            <w:tcW w:w="1411" w:type="dxa"/>
          </w:tcPr>
          <w:p w14:paraId="05A16099" w14:textId="77777777" w:rsidR="001F2D3C" w:rsidRDefault="000C390E">
            <w:r>
              <w:t>Qualcomm</w:t>
            </w:r>
          </w:p>
        </w:tc>
        <w:tc>
          <w:tcPr>
            <w:tcW w:w="8574" w:type="dxa"/>
          </w:tcPr>
          <w:p w14:paraId="1B0377C5" w14:textId="77777777" w:rsidR="001F2D3C" w:rsidRDefault="000C390E">
            <w:pPr>
              <w:rPr>
                <w:lang w:eastAsia="ja-JP"/>
              </w:rPr>
            </w:pPr>
            <w:r>
              <w:rPr>
                <w:lang w:val="en-US" w:eastAsia="ja-JP"/>
              </w:rPr>
              <w:t>We are fine with the proposal, but there is no need to specify a baseline value for N</w:t>
            </w:r>
            <w:r>
              <w:rPr>
                <w:vertAlign w:val="subscript"/>
                <w:lang w:val="en-US" w:eastAsia="ja-JP"/>
              </w:rPr>
              <w:t>t</w:t>
            </w:r>
            <w:r>
              <w:rPr>
                <w:lang w:val="en-US" w:eastAsia="ja-JP"/>
              </w:rPr>
              <w:t>. Would it also be relevant to explore number of TX ports (if applicable)?</w:t>
            </w:r>
          </w:p>
          <w:p w14:paraId="6F167E28" w14:textId="77777777" w:rsidR="001F2D3C" w:rsidRDefault="000C390E">
            <w:r>
              <w:rPr>
                <w:color w:val="0070C0"/>
              </w:rPr>
              <w:t>[Moderator] So far PRS and SRS are both single port. We can stay with this assumption for now.</w:t>
            </w:r>
          </w:p>
        </w:tc>
      </w:tr>
    </w:tbl>
    <w:p w14:paraId="14789FD4" w14:textId="77777777" w:rsidR="001F2D3C" w:rsidRDefault="001F2D3C"/>
    <w:p w14:paraId="7298430E" w14:textId="77777777" w:rsidR="001F2D3C" w:rsidRDefault="001F2D3C"/>
    <w:p w14:paraId="56517562" w14:textId="77777777" w:rsidR="001F2D3C" w:rsidRDefault="000C390E">
      <w:r>
        <w:t xml:space="preserve">For Proposal 4.3-2 (LOS/NLOS), several companies recommended to include </w:t>
      </w:r>
      <w:proofErr w:type="spellStart"/>
      <w:r>
        <w:t>ToA</w:t>
      </w:r>
      <w:proofErr w:type="spellEnd"/>
      <w:r>
        <w:t xml:space="preserve"> also. Thus a bullet is added, i.e., </w:t>
      </w:r>
      <w:proofErr w:type="spellStart"/>
      <w:r>
        <w:t>ToA</w:t>
      </w:r>
      <w:proofErr w:type="spellEnd"/>
      <w:r>
        <w:t xml:space="preserve"> is supported if the corresponding conventional positioning method is based on timing estimation (i.e., not spatial estimation).</w:t>
      </w:r>
    </w:p>
    <w:p w14:paraId="0E110FD7" w14:textId="77777777" w:rsidR="001F2D3C" w:rsidRDefault="000C390E">
      <w:r>
        <w:t>Vivo raised a question on technical merit of LOS/NLOS. In moderator’s understanding, evaluation results have demonstrated the technical merit, see reply to vivo comment in section 4.3.</w:t>
      </w:r>
    </w:p>
    <w:p w14:paraId="3F995969" w14:textId="77777777" w:rsidR="001F2D3C" w:rsidRDefault="000C390E">
      <w:r>
        <w:t>Thus Proposal 4.3-2 is updated below.</w:t>
      </w:r>
    </w:p>
    <w:p w14:paraId="7907F4B9" w14:textId="77777777" w:rsidR="001F2D3C" w:rsidRDefault="000C390E">
      <w:pPr>
        <w:rPr>
          <w:rFonts w:eastAsia="Batang" w:cstheme="minorHAnsi"/>
          <w:b/>
          <w:bCs/>
          <w:highlight w:val="yellow"/>
          <w:u w:val="single"/>
        </w:rPr>
      </w:pPr>
      <w:r>
        <w:rPr>
          <w:rFonts w:eastAsia="Batang" w:cstheme="minorHAnsi"/>
          <w:b/>
          <w:bCs/>
          <w:highlight w:val="yellow"/>
          <w:u w:val="single"/>
        </w:rPr>
        <w:t>Proposal 4.4-2</w:t>
      </w:r>
    </w:p>
    <w:p w14:paraId="41444668" w14:textId="77777777" w:rsidR="001F2D3C" w:rsidRDefault="000C390E">
      <w:r>
        <w:t>For AI/ML assisted positioning, support at least the LOS/NLOS indicator as AI/ML model output. The LOS/NLOS indicator can have hard value (Boolean) or soft value (likelihood of a LOS propagation path).</w:t>
      </w:r>
    </w:p>
    <w:p w14:paraId="734DDE84" w14:textId="77777777" w:rsidR="001F2D3C" w:rsidRDefault="000C390E">
      <w:pPr>
        <w:pStyle w:val="ListParagraph"/>
        <w:numPr>
          <w:ilvl w:val="0"/>
          <w:numId w:val="21"/>
        </w:numPr>
        <w:rPr>
          <w:lang w:val="en-US"/>
        </w:rPr>
      </w:pPr>
      <w:r>
        <w:rPr>
          <w:lang w:val="en-US"/>
        </w:rPr>
        <w:t xml:space="preserve">If the corresponding conventional positioning method is based on timing estimation, support </w:t>
      </w:r>
      <w:proofErr w:type="spellStart"/>
      <w:r>
        <w:rPr>
          <w:lang w:val="en-US"/>
        </w:rPr>
        <w:t>ToA</w:t>
      </w:r>
      <w:proofErr w:type="spellEnd"/>
      <w:r>
        <w:rPr>
          <w:lang w:val="en-US"/>
        </w:rPr>
        <w:t xml:space="preserve"> estimation as the AI/ML model output.</w:t>
      </w:r>
    </w:p>
    <w:p w14:paraId="0D5E6CE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E8822DE" w14:textId="77777777">
        <w:tc>
          <w:tcPr>
            <w:tcW w:w="1418" w:type="dxa"/>
          </w:tcPr>
          <w:p w14:paraId="7A83E88C" w14:textId="77777777" w:rsidR="001F2D3C" w:rsidRDefault="001F2D3C">
            <w:pPr>
              <w:rPr>
                <w:b/>
              </w:rPr>
            </w:pPr>
          </w:p>
        </w:tc>
        <w:tc>
          <w:tcPr>
            <w:tcW w:w="8572" w:type="dxa"/>
          </w:tcPr>
          <w:p w14:paraId="317D49E2" w14:textId="77777777" w:rsidR="001F2D3C" w:rsidRDefault="000C390E">
            <w:pPr>
              <w:jc w:val="center"/>
              <w:rPr>
                <w:b/>
                <w:lang w:val="zh-CN"/>
              </w:rPr>
            </w:pPr>
            <w:r>
              <w:rPr>
                <w:rFonts w:hint="eastAsia"/>
                <w:b/>
                <w:lang w:val="zh-CN"/>
              </w:rPr>
              <w:t>Company</w:t>
            </w:r>
          </w:p>
        </w:tc>
      </w:tr>
      <w:tr w:rsidR="001F2D3C" w14:paraId="3958ADBF" w14:textId="77777777">
        <w:tc>
          <w:tcPr>
            <w:tcW w:w="1418" w:type="dxa"/>
          </w:tcPr>
          <w:p w14:paraId="37AE683B" w14:textId="77777777" w:rsidR="001F2D3C" w:rsidRDefault="000C390E">
            <w:pPr>
              <w:rPr>
                <w:lang w:val="zh-CN"/>
              </w:rPr>
            </w:pPr>
            <w:r>
              <w:rPr>
                <w:rFonts w:hint="eastAsia"/>
                <w:lang w:val="zh-CN"/>
              </w:rPr>
              <w:t>Support</w:t>
            </w:r>
          </w:p>
        </w:tc>
        <w:tc>
          <w:tcPr>
            <w:tcW w:w="8572" w:type="dxa"/>
          </w:tcPr>
          <w:p w14:paraId="38E16125" w14:textId="77777777" w:rsidR="001F2D3C" w:rsidRDefault="000C390E">
            <w:pPr>
              <w:rPr>
                <w:rFonts w:eastAsia="Malgun Gothic"/>
              </w:rPr>
            </w:pPr>
            <w:r>
              <w:rPr>
                <w:rFonts w:eastAsia="Malgun Gothic"/>
              </w:rPr>
              <w:t>Nokia/NSB</w:t>
            </w:r>
          </w:p>
        </w:tc>
      </w:tr>
      <w:tr w:rsidR="001F2D3C" w14:paraId="4DA49607" w14:textId="77777777">
        <w:tc>
          <w:tcPr>
            <w:tcW w:w="1418" w:type="dxa"/>
          </w:tcPr>
          <w:p w14:paraId="1A0E420B" w14:textId="77777777" w:rsidR="001F2D3C" w:rsidRDefault="000C390E">
            <w:pPr>
              <w:rPr>
                <w:lang w:val="zh-CN"/>
              </w:rPr>
            </w:pPr>
            <w:r>
              <w:rPr>
                <w:rFonts w:hint="eastAsia"/>
                <w:lang w:val="zh-CN"/>
              </w:rPr>
              <w:t>Not support</w:t>
            </w:r>
          </w:p>
        </w:tc>
        <w:tc>
          <w:tcPr>
            <w:tcW w:w="8572" w:type="dxa"/>
          </w:tcPr>
          <w:p w14:paraId="300868AE" w14:textId="77777777" w:rsidR="001F2D3C" w:rsidRDefault="000C390E">
            <w:r>
              <w:t>vivo (need clarification)</w:t>
            </w:r>
          </w:p>
        </w:tc>
      </w:tr>
    </w:tbl>
    <w:p w14:paraId="3E1C7AF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0A80E8B" w14:textId="77777777">
        <w:tc>
          <w:tcPr>
            <w:tcW w:w="1411" w:type="dxa"/>
          </w:tcPr>
          <w:p w14:paraId="65A50E58" w14:textId="77777777" w:rsidR="001F2D3C" w:rsidRDefault="000C390E">
            <w:pPr>
              <w:rPr>
                <w:b/>
                <w:bCs/>
                <w:lang w:eastAsia="ja-JP"/>
              </w:rPr>
            </w:pPr>
            <w:r>
              <w:rPr>
                <w:b/>
                <w:bCs/>
                <w:lang w:eastAsia="ja-JP"/>
              </w:rPr>
              <w:t>Company</w:t>
            </w:r>
          </w:p>
        </w:tc>
        <w:tc>
          <w:tcPr>
            <w:tcW w:w="8574" w:type="dxa"/>
          </w:tcPr>
          <w:p w14:paraId="082438EA" w14:textId="77777777" w:rsidR="001F2D3C" w:rsidRDefault="000C390E">
            <w:pPr>
              <w:jc w:val="center"/>
              <w:rPr>
                <w:b/>
                <w:bCs/>
                <w:lang w:eastAsia="ja-JP"/>
              </w:rPr>
            </w:pPr>
            <w:r>
              <w:rPr>
                <w:b/>
                <w:bCs/>
                <w:lang w:eastAsia="ja-JP"/>
              </w:rPr>
              <w:t>Comments</w:t>
            </w:r>
          </w:p>
        </w:tc>
      </w:tr>
      <w:tr w:rsidR="001F2D3C" w14:paraId="4DFED23A" w14:textId="77777777">
        <w:tc>
          <w:tcPr>
            <w:tcW w:w="1411" w:type="dxa"/>
          </w:tcPr>
          <w:p w14:paraId="7A42EAC5" w14:textId="77777777" w:rsidR="001F2D3C" w:rsidRDefault="000C390E">
            <w:pPr>
              <w:rPr>
                <w:lang w:eastAsia="ja-JP"/>
              </w:rPr>
            </w:pPr>
            <w:r>
              <w:rPr>
                <w:lang w:eastAsia="ja-JP"/>
              </w:rPr>
              <w:t>vivo</w:t>
            </w:r>
          </w:p>
        </w:tc>
        <w:tc>
          <w:tcPr>
            <w:tcW w:w="8574" w:type="dxa"/>
          </w:tcPr>
          <w:p w14:paraId="74358691" w14:textId="77777777" w:rsidR="001F2D3C" w:rsidRDefault="000C390E">
            <w:pPr>
              <w:rPr>
                <w:lang w:eastAsia="ja-JP"/>
              </w:rPr>
            </w:pPr>
            <w:r>
              <w:rPr>
                <w:lang w:val="en-US" w:eastAsia="ja-JP"/>
              </w:rPr>
              <w:t>Thanks moderator’s reply to our comment in the 3</w:t>
            </w:r>
            <w:r>
              <w:rPr>
                <w:vertAlign w:val="superscript"/>
                <w:lang w:val="en-US" w:eastAsia="ja-JP"/>
              </w:rPr>
              <w:t>rd</w:t>
            </w:r>
            <w:r>
              <w:rPr>
                <w:lang w:val="en-US" w:eastAsia="ja-JP"/>
              </w:rPr>
              <w:t xml:space="preserve"> round. </w:t>
            </w:r>
          </w:p>
          <w:p w14:paraId="44786462" w14:textId="77777777" w:rsidR="001F2D3C" w:rsidRDefault="000C390E">
            <w:pPr>
              <w:rPr>
                <w:lang w:eastAsia="ja-JP"/>
              </w:rPr>
            </w:pPr>
            <w:r>
              <w:rPr>
                <w:lang w:val="en-US" w:eastAsia="ja-JP"/>
              </w:rPr>
              <w:t>Our point is that only LOS/NLOS indicator itself does not guarantee the performance as multiple evaluations showed and recognized by the moderator, for instance, in heavy-NLOS scenario.</w:t>
            </w:r>
          </w:p>
          <w:p w14:paraId="59AFD93E" w14:textId="77777777" w:rsidR="001F2D3C" w:rsidRDefault="000C390E">
            <w:pPr>
              <w:rPr>
                <w:lang w:eastAsia="ja-JP"/>
              </w:rPr>
            </w:pPr>
            <w:r>
              <w:rPr>
                <w:lang w:val="en-US" w:eastAsia="ja-JP"/>
              </w:rPr>
              <w:t>1. It’s not clear to us what does ‘at least’ mean here. For example, is it implied that a model could be trained to output both LOS/NLOS indicator and another parameter?</w:t>
            </w:r>
          </w:p>
          <w:p w14:paraId="4A2E10F7" w14:textId="77777777" w:rsidR="001F2D3C" w:rsidRDefault="000C390E">
            <w:pPr>
              <w:rPr>
                <w:lang w:eastAsia="ja-JP"/>
              </w:rPr>
            </w:pPr>
            <w:r>
              <w:rPr>
                <w:color w:val="0070C0"/>
              </w:rPr>
              <w:t>[Moderator] yes, that’s possible. Please see Ericsson R1-2208399 where one model can have both LOS/NLOS and ToA as output.</w:t>
            </w:r>
          </w:p>
          <w:p w14:paraId="644DADB8" w14:textId="77777777" w:rsidR="001F2D3C" w:rsidRDefault="000C390E">
            <w:r>
              <w:rPr>
                <w:lang w:val="en-US" w:eastAsia="ja-JP"/>
              </w:rPr>
              <w:t>2. On the bullet added, need clarification as well on the wording “</w:t>
            </w:r>
            <w:r>
              <w:rPr>
                <w:lang w:val="en-US"/>
              </w:rPr>
              <w:t>corresponding conventional positioning method”.</w:t>
            </w:r>
          </w:p>
          <w:p w14:paraId="130E4B75" w14:textId="77777777" w:rsidR="001F2D3C" w:rsidRDefault="000C390E">
            <w:r>
              <w:rPr>
                <w:color w:val="0070C0"/>
              </w:rPr>
              <w:t>[Moderator] Since it’s AI/ML assisted, there is a</w:t>
            </w:r>
            <w:r>
              <w:rPr>
                <w:color w:val="0070C0"/>
                <w:lang w:val="en-US"/>
              </w:rPr>
              <w:t xml:space="preserve"> </w:t>
            </w:r>
            <w:r>
              <w:rPr>
                <w:color w:val="0070C0"/>
                <w:lang w:val="en-US" w:eastAsia="ja-JP"/>
              </w:rPr>
              <w:t>“</w:t>
            </w:r>
            <w:r>
              <w:rPr>
                <w:color w:val="0070C0"/>
                <w:lang w:val="en-US"/>
              </w:rPr>
              <w:t>corresponding conventional positioning method” that receives ML output.</w:t>
            </w:r>
          </w:p>
          <w:p w14:paraId="2671724A" w14:textId="77777777" w:rsidR="001F2D3C" w:rsidRDefault="000C390E">
            <w:r>
              <w:rPr>
                <w:lang w:val="en-US" w:eastAsia="ja-JP"/>
              </w:rPr>
              <w:t>As I explained in my comment toward intermediate result accuracy in section 3, Rel-17 specified LOS/NLOS indicator is always associated and reported along with other measurements, DL-/UL-</w:t>
            </w:r>
            <w:proofErr w:type="spellStart"/>
            <w:r>
              <w:rPr>
                <w:lang w:val="en-US" w:eastAsia="ja-JP"/>
              </w:rPr>
              <w:t>TDoA</w:t>
            </w:r>
            <w:proofErr w:type="spellEnd"/>
            <w:r>
              <w:rPr>
                <w:lang w:val="en-US" w:eastAsia="ja-JP"/>
              </w:rPr>
              <w:t>, DL-</w:t>
            </w:r>
            <w:proofErr w:type="spellStart"/>
            <w:r>
              <w:rPr>
                <w:lang w:val="en-US" w:eastAsia="ja-JP"/>
              </w:rPr>
              <w:t>AoD</w:t>
            </w:r>
            <w:proofErr w:type="spellEnd"/>
            <w:r>
              <w:rPr>
                <w:lang w:val="en-US" w:eastAsia="ja-JP"/>
              </w:rPr>
              <w:t xml:space="preserve"> and Multi-RTT, UL-AoA. There’s no independent report of LOS/NLOS indicator. Please refer to 37.355 for details. Let me give an example, NG-RAN node assisted positioning, gNB side model (trained to output LOS/NLOS indicator), AI/ML assisted positioning where the final positioning is done at LMF with </w:t>
            </w:r>
            <w:r>
              <w:rPr>
                <w:lang w:val="en-US"/>
              </w:rPr>
              <w:t>conventional positioning method</w:t>
            </w:r>
            <w:r>
              <w:rPr>
                <w:lang w:val="en-US" w:eastAsia="ja-JP"/>
              </w:rPr>
              <w:t xml:space="preserve">. Is it correct understanding that when gNB reports LOS/NLOS indicator (model output) associated with UTDOA, the model output should be both LOS/NLOS indicator and </w:t>
            </w:r>
            <w:proofErr w:type="spellStart"/>
            <w:r>
              <w:rPr>
                <w:lang w:val="en-US" w:eastAsia="ja-JP"/>
              </w:rPr>
              <w:t>ToA</w:t>
            </w:r>
            <w:proofErr w:type="spellEnd"/>
            <w:r>
              <w:rPr>
                <w:lang w:val="en-US" w:eastAsia="ja-JP"/>
              </w:rPr>
              <w:t xml:space="preserve">? Or it means there’re 2 models at gNB, one output for LOS/NLOS indicator and one for </w:t>
            </w:r>
            <w:proofErr w:type="spellStart"/>
            <w:r>
              <w:rPr>
                <w:lang w:val="en-US" w:eastAsia="ja-JP"/>
              </w:rPr>
              <w:t>ToA</w:t>
            </w:r>
            <w:proofErr w:type="spellEnd"/>
            <w:r>
              <w:rPr>
                <w:lang w:val="en-US" w:eastAsia="ja-JP"/>
              </w:rPr>
              <w:t xml:space="preserve">? </w:t>
            </w:r>
          </w:p>
          <w:p w14:paraId="693A4FDB" w14:textId="77777777" w:rsidR="001F2D3C" w:rsidRDefault="000C390E">
            <w:pPr>
              <w:rPr>
                <w:color w:val="0070C0"/>
              </w:rPr>
            </w:pPr>
            <w:r>
              <w:rPr>
                <w:color w:val="0070C0"/>
              </w:rPr>
              <w:t xml:space="preserve">[Moderator] </w:t>
            </w:r>
          </w:p>
          <w:p w14:paraId="7D166FA1" w14:textId="77777777" w:rsidR="001F2D3C" w:rsidRDefault="000C390E">
            <w:pPr>
              <w:rPr>
                <w:color w:val="0070C0"/>
              </w:rPr>
            </w:pPr>
            <w:r>
              <w:rPr>
                <w:color w:val="0070C0"/>
              </w:rPr>
              <w:t>It seems that both versions are possible for building the AI/ML model:</w:t>
            </w:r>
          </w:p>
          <w:p w14:paraId="60C562FB" w14:textId="77777777" w:rsidR="001F2D3C" w:rsidRDefault="000C390E">
            <w:pPr>
              <w:pStyle w:val="ListParagraph"/>
              <w:numPr>
                <w:ilvl w:val="0"/>
                <w:numId w:val="42"/>
              </w:numPr>
              <w:rPr>
                <w:lang w:val="de-DE" w:eastAsia="ja-JP"/>
              </w:rPr>
            </w:pPr>
            <w:r>
              <w:rPr>
                <w:color w:val="0070C0"/>
                <w:lang w:val="en-US" w:eastAsia="ja-JP"/>
              </w:rPr>
              <w:t xml:space="preserve">Output of one sub- ML model is </w:t>
            </w:r>
            <w:r>
              <w:rPr>
                <w:color w:val="0070C0"/>
                <w:lang w:val="en-US"/>
              </w:rPr>
              <w:t xml:space="preserve">LOS/NLOS indicator; </w:t>
            </w:r>
            <w:proofErr w:type="spellStart"/>
            <w:r>
              <w:rPr>
                <w:color w:val="0070C0"/>
                <w:lang w:val="en-US"/>
              </w:rPr>
              <w:t>ToA</w:t>
            </w:r>
            <w:proofErr w:type="spellEnd"/>
            <w:r>
              <w:rPr>
                <w:color w:val="0070C0"/>
                <w:lang w:val="en-US"/>
              </w:rPr>
              <w:t xml:space="preserve"> (or other measurements) is output of a separate sub- ML model.</w:t>
            </w:r>
          </w:p>
          <w:p w14:paraId="0F731BD1" w14:textId="77777777" w:rsidR="001F2D3C" w:rsidRDefault="000C390E">
            <w:pPr>
              <w:pStyle w:val="ListParagraph"/>
              <w:numPr>
                <w:ilvl w:val="0"/>
                <w:numId w:val="42"/>
              </w:numPr>
              <w:rPr>
                <w:lang w:val="de-DE" w:eastAsia="ja-JP"/>
              </w:rPr>
            </w:pPr>
            <w:r>
              <w:rPr>
                <w:color w:val="0070C0"/>
                <w:lang w:val="en-US" w:eastAsia="ja-JP"/>
              </w:rPr>
              <w:t xml:space="preserve">ML model output have both </w:t>
            </w:r>
            <w:r>
              <w:rPr>
                <w:color w:val="0070C0"/>
                <w:lang w:val="en-US"/>
              </w:rPr>
              <w:t xml:space="preserve">LOS/NLOS indicator and </w:t>
            </w:r>
            <w:proofErr w:type="spellStart"/>
            <w:r>
              <w:rPr>
                <w:color w:val="0070C0"/>
                <w:lang w:val="en-US"/>
              </w:rPr>
              <w:t>ToA</w:t>
            </w:r>
            <w:proofErr w:type="spellEnd"/>
            <w:r>
              <w:rPr>
                <w:color w:val="0070C0"/>
                <w:lang w:val="en-US"/>
              </w:rPr>
              <w:t xml:space="preserve"> (or other measurements).</w:t>
            </w:r>
          </w:p>
        </w:tc>
      </w:tr>
      <w:tr w:rsidR="001F2D3C" w14:paraId="7CFCC215" w14:textId="77777777">
        <w:tc>
          <w:tcPr>
            <w:tcW w:w="1411" w:type="dxa"/>
          </w:tcPr>
          <w:p w14:paraId="43D3E8D7" w14:textId="77777777" w:rsidR="001F2D3C" w:rsidRDefault="000C390E">
            <w:r>
              <w:rPr>
                <w:rFonts w:eastAsiaTheme="minorEastAsia" w:hint="eastAsia"/>
              </w:rPr>
              <w:t>F</w:t>
            </w:r>
            <w:r>
              <w:rPr>
                <w:rFonts w:eastAsiaTheme="minorEastAsia"/>
              </w:rPr>
              <w:t>ujitsu</w:t>
            </w:r>
          </w:p>
        </w:tc>
        <w:tc>
          <w:tcPr>
            <w:tcW w:w="8574" w:type="dxa"/>
          </w:tcPr>
          <w:p w14:paraId="33985DEB" w14:textId="77777777" w:rsidR="001F2D3C" w:rsidRDefault="000C390E">
            <w:r>
              <w:rPr>
                <w:rFonts w:eastAsiaTheme="minorEastAsia" w:hint="eastAsia"/>
              </w:rPr>
              <w:t>W</w:t>
            </w:r>
            <w:r>
              <w:rPr>
                <w:rFonts w:eastAsiaTheme="minorEastAsia"/>
              </w:rPr>
              <w:t>e support adding TOA as the model output but we share the 2nd concern as VIVO commented above that some clarifications is needed here. In our 3rd round comment, we suggest to add the TOA as one of the possible output of the AI/ML assisted positioning due to the fact that a number of contributions (including ours) used TOA as the AIML model output for final positioning calculation, but typically the TOA output and LOS/NLOS indicator cannot be inferred by only one model. Therefore, when TOA is chosen as the output of the AIML assisted model, LOS/NLOS indicator cannot be the output at the same time</w:t>
            </w:r>
            <w:r>
              <w:rPr>
                <w:rFonts w:eastAsiaTheme="minorEastAsia" w:hint="eastAsia"/>
              </w:rPr>
              <w:t>,</w:t>
            </w:r>
            <w:r>
              <w:rPr>
                <w:rFonts w:eastAsiaTheme="minorEastAsia"/>
              </w:rPr>
              <w:t xml:space="preserve"> so the wording of this proposal may need some tiny modifications.</w:t>
            </w:r>
          </w:p>
          <w:p w14:paraId="7757C3BB" w14:textId="77777777" w:rsidR="001F2D3C" w:rsidRDefault="000C390E">
            <w:r>
              <w:rPr>
                <w:color w:val="0070C0"/>
              </w:rPr>
              <w:t>[Moderator] Please see Ericsson R1-2208399 where one model can have both LOS/NLOS and ToA as output.</w:t>
            </w:r>
          </w:p>
        </w:tc>
      </w:tr>
      <w:tr w:rsidR="001F2D3C" w14:paraId="71AC7FBC" w14:textId="77777777">
        <w:tc>
          <w:tcPr>
            <w:tcW w:w="1411" w:type="dxa"/>
          </w:tcPr>
          <w:p w14:paraId="07AEA83A" w14:textId="77777777" w:rsidR="001F2D3C" w:rsidRDefault="000C390E">
            <w:pPr>
              <w:rPr>
                <w:rFonts w:eastAsia="Malgun Gothic"/>
              </w:rPr>
            </w:pPr>
            <w:r>
              <w:rPr>
                <w:rFonts w:eastAsia="Malgun Gothic" w:hint="eastAsia"/>
              </w:rPr>
              <w:t>LG</w:t>
            </w:r>
          </w:p>
        </w:tc>
        <w:tc>
          <w:tcPr>
            <w:tcW w:w="8574" w:type="dxa"/>
          </w:tcPr>
          <w:p w14:paraId="527871A4" w14:textId="77777777" w:rsidR="001F2D3C" w:rsidRDefault="000C390E">
            <w:pPr>
              <w:rPr>
                <w:rFonts w:eastAsia="Malgun Gothic"/>
              </w:rPr>
            </w:pPr>
            <w:r>
              <w:rPr>
                <w:rFonts w:eastAsia="Malgun Gothic" w:hint="eastAsia"/>
              </w:rPr>
              <w:t xml:space="preserve">Fine </w:t>
            </w:r>
            <w:r>
              <w:rPr>
                <w:rFonts w:eastAsia="Malgun Gothic"/>
              </w:rPr>
              <w:t xml:space="preserve">in general but the clarification seems needed. </w:t>
            </w:r>
            <w:r>
              <w:rPr>
                <w:lang w:val="en-US" w:eastAsia="ja-JP"/>
              </w:rPr>
              <w:t>The proposal is not clear whether the model here is AI/ML only or with conventional scheme(s) is utilized. For LOS/NLOS identification, it would be estimated by AI/ML but the related other parameters, e.g. TOA is based on the conventional method and it can be the input of the AI/ML for estimating LOS/NLOS.</w:t>
            </w:r>
          </w:p>
        </w:tc>
      </w:tr>
      <w:tr w:rsidR="001F2D3C" w14:paraId="2D5CA32B" w14:textId="77777777">
        <w:tc>
          <w:tcPr>
            <w:tcW w:w="1411" w:type="dxa"/>
          </w:tcPr>
          <w:p w14:paraId="01AD435D" w14:textId="77777777" w:rsidR="001F2D3C" w:rsidRDefault="000C390E">
            <w:pPr>
              <w:rPr>
                <w:rFonts w:eastAsia="Malgun Gothic"/>
              </w:rPr>
            </w:pPr>
            <w:r>
              <w:rPr>
                <w:rFonts w:hint="eastAsia"/>
                <w:lang w:val="en-US"/>
              </w:rPr>
              <w:t>ZTE</w:t>
            </w:r>
          </w:p>
        </w:tc>
        <w:tc>
          <w:tcPr>
            <w:tcW w:w="8574" w:type="dxa"/>
          </w:tcPr>
          <w:p w14:paraId="6EFE0832" w14:textId="77777777" w:rsidR="001F2D3C" w:rsidRDefault="000C390E">
            <w:r>
              <w:rPr>
                <w:rFonts w:hint="eastAsia"/>
                <w:lang w:val="en-US"/>
              </w:rPr>
              <w:t xml:space="preserve">Agree with CATT in last round, </w:t>
            </w:r>
          </w:p>
          <w:p w14:paraId="228D55F6" w14:textId="77777777" w:rsidR="001F2D3C" w:rsidRDefault="000C390E">
            <w:r>
              <w:rPr>
                <w:rFonts w:hint="eastAsia"/>
                <w:lang w:val="en-US"/>
              </w:rPr>
              <w:t>RSTD, TOA, LOS/NLOS indicator are commonly evaluated by companies, which should be treated equally.</w:t>
            </w:r>
          </w:p>
          <w:p w14:paraId="23278939" w14:textId="77777777" w:rsidR="001F2D3C" w:rsidRDefault="000C390E">
            <w:r>
              <w:rPr>
                <w:rFonts w:hint="eastAsia"/>
                <w:lang w:val="en-US"/>
              </w:rPr>
              <w:t>We propose to have two separate proposals:</w:t>
            </w:r>
          </w:p>
          <w:p w14:paraId="3EC814CB" w14:textId="77777777" w:rsidR="001F2D3C" w:rsidRDefault="000C390E">
            <w:r>
              <w:t>For AI/ML assisted positioning, support</w:t>
            </w:r>
            <w:r>
              <w:rPr>
                <w:strike/>
              </w:rPr>
              <w:t xml:space="preserve"> at least</w:t>
            </w:r>
            <w:r>
              <w:t xml:space="preserve"> the LOS/NLOS indicator as AI/ML model output. The LOS/NLOS indicator can have hard value (Boolean) or soft value (likelihood of a LOS propagation path).</w:t>
            </w:r>
          </w:p>
          <w:p w14:paraId="1CD2755B" w14:textId="77777777" w:rsidR="001F2D3C" w:rsidRDefault="000C390E">
            <w:pPr>
              <w:rPr>
                <w:b/>
                <w:bCs/>
              </w:rPr>
            </w:pPr>
            <w:r>
              <w:rPr>
                <w:b/>
                <w:bCs/>
              </w:rPr>
              <w:t>For AI/ML assisted positioning, support</w:t>
            </w:r>
            <w:r>
              <w:rPr>
                <w:rFonts w:hint="eastAsia"/>
                <w:b/>
                <w:bCs/>
                <w:lang w:val="en-US"/>
              </w:rPr>
              <w:t xml:space="preserve"> RSTD/TOA</w:t>
            </w:r>
            <w:r>
              <w:rPr>
                <w:b/>
                <w:bCs/>
              </w:rPr>
              <w:t xml:space="preserve"> as AI/ML model output.</w:t>
            </w:r>
          </w:p>
          <w:p w14:paraId="50ECF415" w14:textId="77777777" w:rsidR="001F2D3C" w:rsidRDefault="000C390E">
            <w:r>
              <w:rPr>
                <w:color w:val="0070C0"/>
              </w:rPr>
              <w:t>[Moderator] added “</w:t>
            </w:r>
            <w:r>
              <w:rPr>
                <w:color w:val="FF0000"/>
                <w:lang w:val="en-US"/>
              </w:rPr>
              <w:t>(or equivalently: DL RSTD, UL RTOA)”.</w:t>
            </w:r>
          </w:p>
        </w:tc>
      </w:tr>
      <w:tr w:rsidR="001F2D3C" w14:paraId="6768EC21" w14:textId="77777777">
        <w:tc>
          <w:tcPr>
            <w:tcW w:w="1411" w:type="dxa"/>
          </w:tcPr>
          <w:p w14:paraId="55EC84C8" w14:textId="77777777" w:rsidR="001F2D3C" w:rsidRDefault="000C390E">
            <w:r>
              <w:t>HW/HiSi</w:t>
            </w:r>
          </w:p>
        </w:tc>
        <w:tc>
          <w:tcPr>
            <w:tcW w:w="8574" w:type="dxa"/>
          </w:tcPr>
          <w:p w14:paraId="6DAED687" w14:textId="77777777" w:rsidR="001F2D3C" w:rsidRDefault="000C390E">
            <w:r>
              <w:t xml:space="preserve">Support. </w:t>
            </w:r>
          </w:p>
        </w:tc>
      </w:tr>
      <w:tr w:rsidR="001F2D3C" w14:paraId="7FB57E58" w14:textId="77777777">
        <w:tc>
          <w:tcPr>
            <w:tcW w:w="1411" w:type="dxa"/>
          </w:tcPr>
          <w:p w14:paraId="3F37AE31" w14:textId="77777777" w:rsidR="001F2D3C" w:rsidRDefault="000C390E">
            <w:r>
              <w:t>OPPO</w:t>
            </w:r>
          </w:p>
        </w:tc>
        <w:tc>
          <w:tcPr>
            <w:tcW w:w="8574" w:type="dxa"/>
          </w:tcPr>
          <w:p w14:paraId="56225F79" w14:textId="77777777" w:rsidR="001F2D3C" w:rsidRDefault="000C390E">
            <w:r>
              <w:t xml:space="preserve">The discussion is similar to the CIR as the input. We share simiar view as Fujitsu and ZTE that timing-basd output should be also included </w:t>
            </w:r>
          </w:p>
        </w:tc>
      </w:tr>
      <w:tr w:rsidR="001F2D3C" w14:paraId="1E223472" w14:textId="77777777">
        <w:tc>
          <w:tcPr>
            <w:tcW w:w="1411" w:type="dxa"/>
          </w:tcPr>
          <w:p w14:paraId="70BCEA8E" w14:textId="77777777" w:rsidR="001F2D3C" w:rsidRDefault="000C390E">
            <w:r>
              <w:rPr>
                <w:rFonts w:eastAsia="Malgun Gothic"/>
              </w:rPr>
              <w:t>Nokia/NSB</w:t>
            </w:r>
          </w:p>
        </w:tc>
        <w:tc>
          <w:tcPr>
            <w:tcW w:w="8574" w:type="dxa"/>
          </w:tcPr>
          <w:p w14:paraId="1A7F3BB4" w14:textId="77777777" w:rsidR="001F2D3C" w:rsidRDefault="000C390E">
            <w:r>
              <w:t>We are fine with the proposal. We agree with other companies that other intermediate measurements such as carrier phase (CP), AoA/AoD could be included as well.</w:t>
            </w:r>
          </w:p>
        </w:tc>
      </w:tr>
      <w:tr w:rsidR="001F2D3C" w14:paraId="2C5DF972" w14:textId="77777777">
        <w:tc>
          <w:tcPr>
            <w:tcW w:w="1411" w:type="dxa"/>
          </w:tcPr>
          <w:p w14:paraId="2142BAE7" w14:textId="77777777" w:rsidR="001F2D3C" w:rsidRDefault="000C390E">
            <w:pPr>
              <w:rPr>
                <w:rFonts w:eastAsia="Malgun Gothic"/>
              </w:rPr>
            </w:pPr>
            <w:r>
              <w:rPr>
                <w:rFonts w:eastAsia="Malgun Gothic"/>
              </w:rPr>
              <w:t>Qualcomm</w:t>
            </w:r>
          </w:p>
        </w:tc>
        <w:tc>
          <w:tcPr>
            <w:tcW w:w="8574" w:type="dxa"/>
          </w:tcPr>
          <w:p w14:paraId="18090052" w14:textId="77777777" w:rsidR="001F2D3C" w:rsidRDefault="000C390E">
            <w:pPr>
              <w:rPr>
                <w:lang w:eastAsia="ja-JP"/>
              </w:rPr>
            </w:pPr>
            <w:r>
              <w:rPr>
                <w:lang w:val="en-US" w:eastAsia="ja-JP"/>
              </w:rPr>
              <w:t xml:space="preserve">We do not see the need to specify the model output at this stage of the study. In addition, such a proposal should include other model outputs evaluated by companies. </w:t>
            </w:r>
          </w:p>
        </w:tc>
      </w:tr>
    </w:tbl>
    <w:p w14:paraId="2C3751F9" w14:textId="77777777" w:rsidR="001F2D3C" w:rsidRDefault="001F2D3C"/>
    <w:p w14:paraId="615082D7" w14:textId="77777777" w:rsidR="001F2D3C" w:rsidRDefault="000C390E">
      <w:pPr>
        <w:pStyle w:val="Heading2"/>
      </w:pPr>
      <w:r>
        <w:t>5th round discussion</w:t>
      </w:r>
    </w:p>
    <w:p w14:paraId="68B85396" w14:textId="77777777" w:rsidR="001F2D3C" w:rsidRDefault="000C390E">
      <w:r>
        <w:t xml:space="preserve">For Proposal 4.4-1, there was </w:t>
      </w:r>
      <w:proofErr w:type="gramStart"/>
      <w:r>
        <w:t>concern</w:t>
      </w:r>
      <w:proofErr w:type="gramEnd"/>
      <w:r>
        <w:t xml:space="preserve"> to set a baseline value for </w:t>
      </w:r>
      <w:proofErr w:type="spellStart"/>
      <w:r>
        <w:t>N</w:t>
      </w:r>
      <w:r>
        <w:rPr>
          <w:vertAlign w:val="subscript"/>
        </w:rPr>
        <w:t>t</w:t>
      </w:r>
      <w:proofErr w:type="spellEnd"/>
      <w:r>
        <w:t xml:space="preserve">, even though </w:t>
      </w:r>
      <w:proofErr w:type="spellStart"/>
      <w:r>
        <w:t>N</w:t>
      </w:r>
      <w:r>
        <w:rPr>
          <w:vertAlign w:val="subscript"/>
        </w:rPr>
        <w:t>t</w:t>
      </w:r>
      <w:proofErr w:type="spellEnd"/>
      <w:r>
        <w:t xml:space="preserve"> = 256 was a typical value used by companies’ in their evaluations. Thus the proposal is copied below without the sub-bullet.</w:t>
      </w:r>
    </w:p>
    <w:p w14:paraId="026B8766" w14:textId="77777777" w:rsidR="001F2D3C" w:rsidRDefault="000C390E">
      <w:pPr>
        <w:rPr>
          <w:rFonts w:eastAsia="Batang" w:cstheme="minorHAnsi"/>
          <w:b/>
          <w:bCs/>
          <w:highlight w:val="yellow"/>
          <w:u w:val="single"/>
        </w:rPr>
      </w:pPr>
      <w:r>
        <w:rPr>
          <w:rFonts w:eastAsia="Batang" w:cstheme="minorHAnsi"/>
          <w:b/>
          <w:bCs/>
          <w:highlight w:val="yellow"/>
          <w:u w:val="single"/>
        </w:rPr>
        <w:t>Proposal 4.5-1</w:t>
      </w:r>
    </w:p>
    <w:p w14:paraId="723608BA"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receive antenna ports, </w:t>
      </w:r>
      <w:proofErr w:type="spellStart"/>
      <w:r>
        <w:t>N</w:t>
      </w:r>
      <w:r>
        <w:rPr>
          <w:vertAlign w:val="subscript"/>
        </w:rPr>
        <w:t>t</w:t>
      </w:r>
      <w:proofErr w:type="spellEnd"/>
      <w:r>
        <w:t xml:space="preserve"> is the number of time domain samples. </w:t>
      </w:r>
    </w:p>
    <w:p w14:paraId="1DF9BC03" w14:textId="77777777" w:rsidR="001F2D3C" w:rsidRDefault="000C390E">
      <w:pPr>
        <w:pStyle w:val="ListParagraph"/>
        <w:numPr>
          <w:ilvl w:val="0"/>
          <w:numId w:val="21"/>
        </w:numPr>
        <w:rPr>
          <w:strike/>
          <w:color w:val="FF0000"/>
          <w:lang w:val="en-US"/>
        </w:rPr>
      </w:pPr>
      <w:r>
        <w:rPr>
          <w:strike/>
          <w:color w:val="FF0000"/>
          <w:lang w:val="en-US"/>
        </w:rPr>
        <w:t xml:space="preserve">Baseline value for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 256.</w:t>
      </w:r>
    </w:p>
    <w:p w14:paraId="10AE93FD" w14:textId="77777777" w:rsidR="001F2D3C" w:rsidRDefault="001F2D3C"/>
    <w:p w14:paraId="146FFCAC" w14:textId="77777777" w:rsidR="001F2D3C" w:rsidRDefault="000C390E">
      <w:pPr>
        <w:rPr>
          <w:lang w:eastAsia="ja-JP"/>
        </w:rPr>
      </w:pPr>
      <w:r>
        <w:rPr>
          <w:lang w:eastAsia="ja-JP"/>
        </w:rPr>
        <w:t>Please comment if you have STRONG concern on the proposal above and cannot accept it.</w:t>
      </w:r>
    </w:p>
    <w:tbl>
      <w:tblPr>
        <w:tblStyle w:val="TableGrid10"/>
        <w:tblW w:w="9990" w:type="dxa"/>
        <w:tblInd w:w="-5" w:type="dxa"/>
        <w:tblLook w:val="04A0" w:firstRow="1" w:lastRow="0" w:firstColumn="1" w:lastColumn="0" w:noHBand="0" w:noVBand="1"/>
      </w:tblPr>
      <w:tblGrid>
        <w:gridCol w:w="1418"/>
        <w:gridCol w:w="8572"/>
      </w:tblGrid>
      <w:tr w:rsidR="001F2D3C" w14:paraId="2DAF64A6" w14:textId="77777777">
        <w:tc>
          <w:tcPr>
            <w:tcW w:w="1418" w:type="dxa"/>
          </w:tcPr>
          <w:p w14:paraId="273D08F6" w14:textId="77777777" w:rsidR="001F2D3C" w:rsidRDefault="001F2D3C">
            <w:pPr>
              <w:rPr>
                <w:b/>
              </w:rPr>
            </w:pPr>
          </w:p>
        </w:tc>
        <w:tc>
          <w:tcPr>
            <w:tcW w:w="8572" w:type="dxa"/>
          </w:tcPr>
          <w:p w14:paraId="6B8D7ADD" w14:textId="77777777" w:rsidR="001F2D3C" w:rsidRDefault="000C390E">
            <w:pPr>
              <w:jc w:val="center"/>
              <w:rPr>
                <w:b/>
                <w:lang w:val="zh-CN"/>
              </w:rPr>
            </w:pPr>
            <w:r>
              <w:rPr>
                <w:rFonts w:hint="eastAsia"/>
                <w:b/>
                <w:lang w:val="zh-CN"/>
              </w:rPr>
              <w:t>Company</w:t>
            </w:r>
          </w:p>
        </w:tc>
      </w:tr>
      <w:tr w:rsidR="001F2D3C" w14:paraId="42AFFFE5" w14:textId="77777777">
        <w:tc>
          <w:tcPr>
            <w:tcW w:w="1418" w:type="dxa"/>
          </w:tcPr>
          <w:p w14:paraId="3CB51197" w14:textId="77777777" w:rsidR="001F2D3C" w:rsidRDefault="000C390E">
            <w:pPr>
              <w:rPr>
                <w:b/>
              </w:rPr>
            </w:pPr>
            <w:r>
              <w:rPr>
                <w:lang w:eastAsia="ja-JP"/>
              </w:rPr>
              <w:t>STRONG concern</w:t>
            </w:r>
          </w:p>
        </w:tc>
        <w:tc>
          <w:tcPr>
            <w:tcW w:w="8572" w:type="dxa"/>
          </w:tcPr>
          <w:p w14:paraId="0970AD2B" w14:textId="77777777" w:rsidR="001F2D3C" w:rsidRDefault="000C390E">
            <w:pPr>
              <w:rPr>
                <w:bCs/>
              </w:rPr>
            </w:pPr>
            <w:r>
              <w:rPr>
                <w:rFonts w:hint="eastAsia"/>
                <w:bCs/>
              </w:rPr>
              <w:t>ZTE</w:t>
            </w:r>
          </w:p>
        </w:tc>
      </w:tr>
    </w:tbl>
    <w:p w14:paraId="74F8D3A6" w14:textId="77777777" w:rsidR="001F2D3C" w:rsidRDefault="001F2D3C"/>
    <w:p w14:paraId="08DC70E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EBF3DCC" w14:textId="77777777">
        <w:tc>
          <w:tcPr>
            <w:tcW w:w="1411" w:type="dxa"/>
          </w:tcPr>
          <w:p w14:paraId="0BE33F09" w14:textId="77777777" w:rsidR="001F2D3C" w:rsidRDefault="000C390E">
            <w:pPr>
              <w:rPr>
                <w:b/>
                <w:bCs/>
                <w:lang w:eastAsia="ja-JP"/>
              </w:rPr>
            </w:pPr>
            <w:r>
              <w:rPr>
                <w:b/>
                <w:bCs/>
                <w:lang w:eastAsia="ja-JP"/>
              </w:rPr>
              <w:t>Company</w:t>
            </w:r>
          </w:p>
        </w:tc>
        <w:tc>
          <w:tcPr>
            <w:tcW w:w="8574" w:type="dxa"/>
          </w:tcPr>
          <w:p w14:paraId="27F5E0D6" w14:textId="77777777" w:rsidR="001F2D3C" w:rsidRDefault="000C390E">
            <w:pPr>
              <w:jc w:val="center"/>
              <w:rPr>
                <w:b/>
                <w:bCs/>
                <w:lang w:eastAsia="ja-JP"/>
              </w:rPr>
            </w:pPr>
            <w:r>
              <w:rPr>
                <w:b/>
                <w:bCs/>
                <w:lang w:eastAsia="ja-JP"/>
              </w:rPr>
              <w:t>Comments</w:t>
            </w:r>
          </w:p>
        </w:tc>
      </w:tr>
      <w:tr w:rsidR="001F2D3C" w14:paraId="1C3011DB" w14:textId="77777777">
        <w:tc>
          <w:tcPr>
            <w:tcW w:w="1411" w:type="dxa"/>
          </w:tcPr>
          <w:p w14:paraId="29B27C99" w14:textId="77777777" w:rsidR="001F2D3C" w:rsidRDefault="000C390E">
            <w:pPr>
              <w:rPr>
                <w:rFonts w:eastAsia="SimSun"/>
              </w:rPr>
            </w:pPr>
            <w:r>
              <w:rPr>
                <w:rFonts w:eastAsia="SimSun" w:hint="eastAsia"/>
                <w:lang w:val="en-US"/>
              </w:rPr>
              <w:t>ZTE</w:t>
            </w:r>
          </w:p>
        </w:tc>
        <w:tc>
          <w:tcPr>
            <w:tcW w:w="8574" w:type="dxa"/>
          </w:tcPr>
          <w:p w14:paraId="3F62C9FB" w14:textId="77777777" w:rsidR="001F2D3C" w:rsidRDefault="000C390E">
            <w:pPr>
              <w:rPr>
                <w:rFonts w:eastAsia="SimSun"/>
              </w:rPr>
            </w:pPr>
            <w:r>
              <w:rPr>
                <w:rFonts w:eastAsia="SimSun" w:hint="eastAsia"/>
                <w:lang w:val="en-US"/>
              </w:rPr>
              <w:t xml:space="preserve">We have a strong concern that we may over-estimate positioning performance if we only agree CIR as model </w:t>
            </w:r>
            <w:proofErr w:type="gramStart"/>
            <w:r>
              <w:rPr>
                <w:rFonts w:eastAsia="SimSun" w:hint="eastAsia"/>
                <w:lang w:val="en-US"/>
              </w:rPr>
              <w:t>input .</w:t>
            </w:r>
            <w:proofErr w:type="gramEnd"/>
            <w:r>
              <w:rPr>
                <w:rFonts w:eastAsia="SimSun" w:hint="eastAsia"/>
                <w:lang w:val="en-US"/>
              </w:rPr>
              <w:t xml:space="preserve"> For procedure wise, we should firstly identify the performance based on current </w:t>
            </w:r>
            <w:proofErr w:type="gramStart"/>
            <w:r>
              <w:rPr>
                <w:rFonts w:eastAsia="SimSun" w:hint="eastAsia"/>
                <w:lang w:val="en-US"/>
              </w:rPr>
              <w:t>specification(</w:t>
            </w:r>
            <w:proofErr w:type="gramEnd"/>
            <w:r>
              <w:rPr>
                <w:rFonts w:eastAsia="SimSun" w:hint="eastAsia"/>
                <w:lang w:val="en-US"/>
              </w:rPr>
              <w:t xml:space="preserve">we already have evaluation results in our </w:t>
            </w:r>
            <w:proofErr w:type="spellStart"/>
            <w:r>
              <w:rPr>
                <w:rFonts w:eastAsia="SimSun" w:hint="eastAsia"/>
                <w:lang w:val="en-US"/>
              </w:rPr>
              <w:t>tdoc</w:t>
            </w:r>
            <w:proofErr w:type="spellEnd"/>
            <w:r>
              <w:rPr>
                <w:rFonts w:eastAsia="SimSun" w:hint="eastAsia"/>
                <w:lang w:val="en-US"/>
              </w:rPr>
              <w:t xml:space="preserve"> to use PDP as model input). Then, we can further explore whether some </w:t>
            </w:r>
            <w:proofErr w:type="gramStart"/>
            <w:r>
              <w:rPr>
                <w:rFonts w:eastAsia="SimSun" w:hint="eastAsia"/>
                <w:lang w:val="en-US"/>
              </w:rPr>
              <w:t>enhancements(</w:t>
            </w:r>
            <w:proofErr w:type="gramEnd"/>
            <w:r>
              <w:rPr>
                <w:rFonts w:eastAsia="SimSun" w:hint="eastAsia"/>
                <w:lang w:val="en-US"/>
              </w:rPr>
              <w:t>e.g., CIR) can be made to further improve its performance. We cannot accept this proposal if PDP is not included.</w:t>
            </w:r>
          </w:p>
          <w:p w14:paraId="4BEB7833" w14:textId="77777777" w:rsidR="001F2D3C" w:rsidRDefault="001F2D3C">
            <w:pPr>
              <w:rPr>
                <w:rFonts w:eastAsia="SimSun"/>
              </w:rPr>
            </w:pPr>
          </w:p>
          <w:p w14:paraId="236F2A73" w14:textId="77777777" w:rsidR="001F2D3C" w:rsidRDefault="000C390E">
            <w:pPr>
              <w:rPr>
                <w:rFonts w:eastAsia="SimSun"/>
              </w:rPr>
            </w:pPr>
            <w:r>
              <w:rPr>
                <w:rFonts w:eastAsia="SimSun" w:hint="eastAsia"/>
                <w:lang w:val="en-US"/>
              </w:rPr>
              <w:t>In last round, FL had a response to Qualcomm as follow:</w:t>
            </w:r>
          </w:p>
          <w:p w14:paraId="7ABC4328" w14:textId="77777777" w:rsidR="001F2D3C" w:rsidRDefault="000C390E">
            <w:pPr>
              <w:rPr>
                <w:rFonts w:eastAsia="SimSun"/>
                <w:i/>
                <w:iCs/>
              </w:rPr>
            </w:pPr>
            <w:r>
              <w:rPr>
                <w:i/>
                <w:iCs/>
              </w:rPr>
              <w:t>[Moderator] So far PRS and SRS are both single port. We can stay with this assumption for now.</w:t>
            </w:r>
          </w:p>
          <w:p w14:paraId="23695D61" w14:textId="77777777" w:rsidR="001F2D3C" w:rsidRDefault="000C390E">
            <w:pPr>
              <w:rPr>
                <w:rFonts w:eastAsia="SimSun"/>
              </w:rPr>
            </w:pPr>
            <w:r>
              <w:rPr>
                <w:rFonts w:eastAsia="SimSun" w:hint="eastAsia"/>
                <w:lang w:val="en-US"/>
              </w:rPr>
              <w:t>FL thinks we should stay with the assumption for sing port as it is in current spec. But CIR is not supported in current specification either, why those aspects are not treated equally?</w:t>
            </w:r>
          </w:p>
        </w:tc>
      </w:tr>
      <w:tr w:rsidR="001F2D3C" w14:paraId="2CB06355" w14:textId="77777777">
        <w:tc>
          <w:tcPr>
            <w:tcW w:w="1411" w:type="dxa"/>
          </w:tcPr>
          <w:p w14:paraId="7B29BA33" w14:textId="77777777" w:rsidR="001F2D3C" w:rsidRDefault="000C390E">
            <w:pPr>
              <w:rPr>
                <w:rFonts w:eastAsia="SimSun"/>
              </w:rPr>
            </w:pPr>
            <w:r>
              <w:rPr>
                <w:rFonts w:eastAsia="SimSun"/>
              </w:rPr>
              <w:t>Qualcomm</w:t>
            </w:r>
          </w:p>
        </w:tc>
        <w:tc>
          <w:tcPr>
            <w:tcW w:w="8574" w:type="dxa"/>
          </w:tcPr>
          <w:p w14:paraId="0AD926D9" w14:textId="77777777" w:rsidR="001F2D3C" w:rsidRDefault="000C390E">
            <w:pPr>
              <w:rPr>
                <w:bCs/>
              </w:rPr>
            </w:pPr>
            <w:r>
              <w:rPr>
                <w:bCs/>
              </w:rPr>
              <w:t xml:space="preserve">No strong concern but wanted to clarify that our understanding is that this proposal is not meant for specifying model input but to organize and clarify reporting of evaluation by companies. </w:t>
            </w:r>
          </w:p>
          <w:p w14:paraId="47B41119" w14:textId="77777777" w:rsidR="001F2D3C" w:rsidRDefault="000C390E">
            <w:pPr>
              <w:rPr>
                <w:bCs/>
              </w:rPr>
            </w:pPr>
            <w:r>
              <w:rPr>
                <w:bCs/>
              </w:rPr>
              <w:t xml:space="preserve">Some companies might consider multiple ports at TX side or both TX and RX sides. We propose the following </w:t>
            </w:r>
            <w:r>
              <w:rPr>
                <w:bCs/>
                <w:color w:val="4472C4" w:themeColor="accent1"/>
              </w:rPr>
              <w:t>updated wording</w:t>
            </w:r>
            <w:r>
              <w:rPr>
                <w:bCs/>
              </w:rPr>
              <w:t>:</w:t>
            </w:r>
          </w:p>
          <w:p w14:paraId="6200C3BF"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w:t>
            </w:r>
            <w:r>
              <w:rPr>
                <w:color w:val="4472C4" w:themeColor="accent1"/>
              </w:rPr>
              <w:t>transmit/</w:t>
            </w:r>
            <w:r>
              <w:t>receive antenna port</w:t>
            </w:r>
            <w:r>
              <w:rPr>
                <w:strike/>
              </w:rPr>
              <w:t>s</w:t>
            </w:r>
            <w:r>
              <w:t xml:space="preserve"> </w:t>
            </w:r>
            <w:r>
              <w:rPr>
                <w:color w:val="4472C4" w:themeColor="accent1"/>
              </w:rPr>
              <w:t>pairs</w:t>
            </w:r>
            <w:r>
              <w:t>, N</w:t>
            </w:r>
            <w:r>
              <w:rPr>
                <w:vertAlign w:val="subscript"/>
              </w:rPr>
              <w:t>t</w:t>
            </w:r>
            <w:r>
              <w:t xml:space="preserve"> is the number of time domain samples. </w:t>
            </w:r>
          </w:p>
          <w:p w14:paraId="52626428" w14:textId="77777777" w:rsidR="001F2D3C" w:rsidRDefault="000C390E">
            <w:pPr>
              <w:pStyle w:val="ListParagraph"/>
              <w:numPr>
                <w:ilvl w:val="0"/>
                <w:numId w:val="21"/>
              </w:numPr>
              <w:rPr>
                <w:strike/>
                <w:color w:val="FF0000"/>
                <w:lang w:val="en-US"/>
              </w:rPr>
            </w:pPr>
            <w:r>
              <w:rPr>
                <w:strike/>
                <w:color w:val="FF0000"/>
                <w:lang w:val="en-US"/>
              </w:rPr>
              <w:t xml:space="preserve">Baseline value for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w:t>
            </w:r>
            <w:proofErr w:type="spellStart"/>
            <w:r>
              <w:rPr>
                <w:strike/>
                <w:color w:val="FF0000"/>
                <w:lang w:val="en-US"/>
              </w:rPr>
              <w:t>N</w:t>
            </w:r>
            <w:r>
              <w:rPr>
                <w:strike/>
                <w:color w:val="FF0000"/>
                <w:vertAlign w:val="subscript"/>
                <w:lang w:val="en-US"/>
              </w:rPr>
              <w:t>t</w:t>
            </w:r>
            <w:proofErr w:type="spellEnd"/>
            <w:r>
              <w:rPr>
                <w:strike/>
                <w:color w:val="FF0000"/>
                <w:lang w:val="en-US"/>
              </w:rPr>
              <w:t xml:space="preserve"> = 256.</w:t>
            </w:r>
          </w:p>
          <w:p w14:paraId="23A93058" w14:textId="77777777" w:rsidR="001F2D3C" w:rsidRDefault="001F2D3C">
            <w:pPr>
              <w:rPr>
                <w:rFonts w:eastAsia="SimSun"/>
              </w:rPr>
            </w:pPr>
          </w:p>
        </w:tc>
      </w:tr>
    </w:tbl>
    <w:p w14:paraId="05DF72AC" w14:textId="77777777" w:rsidR="001F2D3C" w:rsidRDefault="001F2D3C"/>
    <w:p w14:paraId="683EEC33" w14:textId="77777777" w:rsidR="001F2D3C" w:rsidRDefault="000C390E">
      <w:r>
        <w:t xml:space="preserve">For Proposal 4.4-2, companies’ comment are taken into account to update the proposal. Regarding adding other types of ML model output, this can be left for future discussion. </w:t>
      </w:r>
    </w:p>
    <w:p w14:paraId="50F857D0" w14:textId="77777777" w:rsidR="001F2D3C" w:rsidRDefault="001F2D3C"/>
    <w:p w14:paraId="624DA6FE" w14:textId="77777777" w:rsidR="001F2D3C" w:rsidRDefault="000C390E">
      <w:pPr>
        <w:rPr>
          <w:rFonts w:eastAsia="Batang" w:cstheme="minorHAnsi"/>
          <w:b/>
          <w:bCs/>
          <w:highlight w:val="yellow"/>
          <w:u w:val="single"/>
        </w:rPr>
      </w:pPr>
      <w:r>
        <w:rPr>
          <w:rFonts w:eastAsia="Batang" w:cstheme="minorHAnsi"/>
          <w:b/>
          <w:bCs/>
          <w:highlight w:val="yellow"/>
          <w:u w:val="single"/>
        </w:rPr>
        <w:t>Proposal 4.5-2</w:t>
      </w:r>
    </w:p>
    <w:p w14:paraId="580C55B5" w14:textId="77777777" w:rsidR="001F2D3C" w:rsidRDefault="000C390E">
      <w:r>
        <w:t xml:space="preserve">For AI/ML assisted positioning, support </w:t>
      </w:r>
      <w:r>
        <w:rPr>
          <w:strike/>
          <w:color w:val="FF0000"/>
        </w:rPr>
        <w:t xml:space="preserve">at least </w:t>
      </w:r>
      <w:r>
        <w:t>the LOS/NLOS indicator as AI/ML model output. The LOS/NLOS indicator can have hard value (Boolean) or soft value (likelihood of a LOS propagation path).</w:t>
      </w:r>
    </w:p>
    <w:p w14:paraId="6C40EF1F" w14:textId="77777777" w:rsidR="001F2D3C" w:rsidRDefault="000C390E">
      <w:pPr>
        <w:pStyle w:val="ListParagraph"/>
        <w:numPr>
          <w:ilvl w:val="0"/>
          <w:numId w:val="21"/>
        </w:numPr>
        <w:rPr>
          <w:lang w:val="en-US"/>
        </w:rPr>
      </w:pPr>
      <w:r>
        <w:rPr>
          <w:lang w:val="en-US"/>
        </w:rPr>
        <w:t xml:space="preserve">If the corresponding conventional positioning method is based on timing estimation, support </w:t>
      </w:r>
      <w:proofErr w:type="spellStart"/>
      <w:r>
        <w:rPr>
          <w:lang w:val="en-US"/>
        </w:rPr>
        <w:t>ToA</w:t>
      </w:r>
      <w:proofErr w:type="spellEnd"/>
      <w:r>
        <w:rPr>
          <w:lang w:val="en-US"/>
        </w:rPr>
        <w:t xml:space="preserve"> </w:t>
      </w:r>
      <w:r>
        <w:rPr>
          <w:color w:val="FF0000"/>
          <w:lang w:val="en-US"/>
        </w:rPr>
        <w:t>(or equivalently: DL RSTD, UL RTOA)</w:t>
      </w:r>
      <w:r>
        <w:rPr>
          <w:lang w:val="en-US"/>
        </w:rPr>
        <w:t xml:space="preserve"> estimation as the AI/ML model output. </w:t>
      </w:r>
    </w:p>
    <w:p w14:paraId="12226775" w14:textId="77777777" w:rsidR="001F2D3C" w:rsidRDefault="000C390E">
      <w:pPr>
        <w:pStyle w:val="ListParagraph"/>
        <w:numPr>
          <w:ilvl w:val="1"/>
          <w:numId w:val="21"/>
        </w:numPr>
        <w:rPr>
          <w:lang w:val="en-US"/>
        </w:rPr>
      </w:pPr>
      <w:r>
        <w:rPr>
          <w:color w:val="FF0000"/>
          <w:lang w:val="en-US"/>
        </w:rPr>
        <w:t>Here the conventional positioning method refers to the method that utilizes the output of AI/ML model inference to determine target UE location.</w:t>
      </w:r>
    </w:p>
    <w:p w14:paraId="4CE7BC42" w14:textId="77777777" w:rsidR="001F2D3C" w:rsidRDefault="000C390E">
      <w:pPr>
        <w:pStyle w:val="ListParagraph"/>
        <w:numPr>
          <w:ilvl w:val="0"/>
          <w:numId w:val="21"/>
        </w:numPr>
        <w:rPr>
          <w:color w:val="FF0000"/>
          <w:lang w:val="en-US"/>
        </w:rPr>
      </w:pPr>
      <w:r>
        <w:rPr>
          <w:color w:val="FF0000"/>
          <w:lang w:val="en-US"/>
        </w:rPr>
        <w:t>FFS. Other types of AI/ML model output.</w:t>
      </w:r>
    </w:p>
    <w:p w14:paraId="712E182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CF46B48" w14:textId="77777777">
        <w:tc>
          <w:tcPr>
            <w:tcW w:w="1418" w:type="dxa"/>
          </w:tcPr>
          <w:p w14:paraId="10606FE6" w14:textId="77777777" w:rsidR="001F2D3C" w:rsidRDefault="001F2D3C">
            <w:pPr>
              <w:rPr>
                <w:b/>
              </w:rPr>
            </w:pPr>
          </w:p>
        </w:tc>
        <w:tc>
          <w:tcPr>
            <w:tcW w:w="8572" w:type="dxa"/>
          </w:tcPr>
          <w:p w14:paraId="5EB19029" w14:textId="77777777" w:rsidR="001F2D3C" w:rsidRDefault="000C390E">
            <w:pPr>
              <w:jc w:val="center"/>
              <w:rPr>
                <w:b/>
                <w:lang w:val="zh-CN"/>
              </w:rPr>
            </w:pPr>
            <w:r>
              <w:rPr>
                <w:rFonts w:hint="eastAsia"/>
                <w:b/>
                <w:lang w:val="zh-CN"/>
              </w:rPr>
              <w:t>Company</w:t>
            </w:r>
          </w:p>
        </w:tc>
      </w:tr>
      <w:tr w:rsidR="001F2D3C" w14:paraId="21FD0287" w14:textId="77777777">
        <w:tc>
          <w:tcPr>
            <w:tcW w:w="1418" w:type="dxa"/>
          </w:tcPr>
          <w:p w14:paraId="27C482B3" w14:textId="77777777" w:rsidR="001F2D3C" w:rsidRDefault="000C390E">
            <w:pPr>
              <w:rPr>
                <w:lang w:val="zh-CN"/>
              </w:rPr>
            </w:pPr>
            <w:r>
              <w:rPr>
                <w:rFonts w:hint="eastAsia"/>
                <w:lang w:val="zh-CN"/>
              </w:rPr>
              <w:t>Support</w:t>
            </w:r>
          </w:p>
        </w:tc>
        <w:tc>
          <w:tcPr>
            <w:tcW w:w="8572" w:type="dxa"/>
          </w:tcPr>
          <w:p w14:paraId="38D6C2D4" w14:textId="77777777" w:rsidR="001F2D3C" w:rsidRDefault="001F2D3C"/>
        </w:tc>
      </w:tr>
      <w:tr w:rsidR="001F2D3C" w14:paraId="25357375" w14:textId="77777777">
        <w:tc>
          <w:tcPr>
            <w:tcW w:w="1418" w:type="dxa"/>
          </w:tcPr>
          <w:p w14:paraId="0256C1C6" w14:textId="77777777" w:rsidR="001F2D3C" w:rsidRDefault="000C390E">
            <w:pPr>
              <w:rPr>
                <w:lang w:val="zh-CN"/>
              </w:rPr>
            </w:pPr>
            <w:r>
              <w:rPr>
                <w:rFonts w:hint="eastAsia"/>
                <w:lang w:val="zh-CN"/>
              </w:rPr>
              <w:t>Not support</w:t>
            </w:r>
          </w:p>
        </w:tc>
        <w:tc>
          <w:tcPr>
            <w:tcW w:w="8572" w:type="dxa"/>
          </w:tcPr>
          <w:p w14:paraId="55547C68" w14:textId="77777777" w:rsidR="001F2D3C" w:rsidRDefault="000C390E">
            <w:r>
              <w:t>Vivo, Qualcomm</w:t>
            </w:r>
          </w:p>
        </w:tc>
      </w:tr>
    </w:tbl>
    <w:p w14:paraId="0E9B198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23AFAF" w14:textId="77777777">
        <w:tc>
          <w:tcPr>
            <w:tcW w:w="1411" w:type="dxa"/>
          </w:tcPr>
          <w:p w14:paraId="6F2F61ED" w14:textId="77777777" w:rsidR="001F2D3C" w:rsidRDefault="000C390E">
            <w:pPr>
              <w:rPr>
                <w:b/>
                <w:bCs/>
                <w:lang w:eastAsia="ja-JP"/>
              </w:rPr>
            </w:pPr>
            <w:r>
              <w:rPr>
                <w:b/>
                <w:bCs/>
                <w:lang w:eastAsia="ja-JP"/>
              </w:rPr>
              <w:t>Company</w:t>
            </w:r>
          </w:p>
        </w:tc>
        <w:tc>
          <w:tcPr>
            <w:tcW w:w="8574" w:type="dxa"/>
          </w:tcPr>
          <w:p w14:paraId="07CCB40B" w14:textId="77777777" w:rsidR="001F2D3C" w:rsidRDefault="000C390E">
            <w:pPr>
              <w:jc w:val="center"/>
              <w:rPr>
                <w:b/>
                <w:bCs/>
                <w:lang w:eastAsia="ja-JP"/>
              </w:rPr>
            </w:pPr>
            <w:r>
              <w:rPr>
                <w:b/>
                <w:bCs/>
                <w:lang w:eastAsia="ja-JP"/>
              </w:rPr>
              <w:t>Comments</w:t>
            </w:r>
          </w:p>
        </w:tc>
      </w:tr>
      <w:tr w:rsidR="001F2D3C" w14:paraId="3935BCA5" w14:textId="77777777">
        <w:tc>
          <w:tcPr>
            <w:tcW w:w="1411" w:type="dxa"/>
          </w:tcPr>
          <w:p w14:paraId="1B17B46D" w14:textId="77777777" w:rsidR="001F2D3C" w:rsidRDefault="000C390E">
            <w:pPr>
              <w:rPr>
                <w:lang w:eastAsia="ja-JP"/>
              </w:rPr>
            </w:pPr>
            <w:r>
              <w:rPr>
                <w:lang w:eastAsia="ja-JP"/>
              </w:rPr>
              <w:t>vivo</w:t>
            </w:r>
          </w:p>
        </w:tc>
        <w:tc>
          <w:tcPr>
            <w:tcW w:w="8574" w:type="dxa"/>
          </w:tcPr>
          <w:p w14:paraId="777189FE" w14:textId="77777777" w:rsidR="001F2D3C" w:rsidRDefault="000C390E">
            <w:pPr>
              <w:rPr>
                <w:lang w:eastAsia="ja-JP"/>
              </w:rPr>
            </w:pPr>
            <w:r>
              <w:rPr>
                <w:lang w:val="en-US" w:eastAsia="ja-JP"/>
              </w:rPr>
              <w:t>First of all, thanks moderator providing answers to our previous clarification questions.</w:t>
            </w:r>
          </w:p>
          <w:p w14:paraId="59C7D1A7" w14:textId="77777777" w:rsidR="001F2D3C" w:rsidRDefault="000C390E">
            <w:pPr>
              <w:rPr>
                <w:lang w:eastAsia="ja-JP"/>
              </w:rPr>
            </w:pPr>
            <w:r>
              <w:rPr>
                <w:lang w:val="en-US" w:eastAsia="ja-JP"/>
              </w:rPr>
              <w:t xml:space="preserve">Our concern on the proposal is that currently </w:t>
            </w:r>
            <w:proofErr w:type="spellStart"/>
            <w:r>
              <w:rPr>
                <w:lang w:val="en-US" w:eastAsia="ja-JP"/>
              </w:rPr>
              <w:t>ToA</w:t>
            </w:r>
            <w:proofErr w:type="spellEnd"/>
            <w:r>
              <w:rPr>
                <w:lang w:val="en-US" w:eastAsia="ja-JP"/>
              </w:rPr>
              <w:t xml:space="preserve"> is worded as a bullet (i.e., not the same level as LOS/NLOS indicator). We interpreted that means LOS/NLOS indicator is supported as model output regardless.</w:t>
            </w:r>
          </w:p>
          <w:p w14:paraId="61C2E196" w14:textId="77777777" w:rsidR="001F2D3C" w:rsidRDefault="000C390E">
            <w:pPr>
              <w:rPr>
                <w:lang w:eastAsia="ja-JP"/>
              </w:rPr>
            </w:pPr>
            <w:r>
              <w:rPr>
                <w:lang w:val="en-US" w:eastAsia="ja-JP"/>
              </w:rPr>
              <w:t xml:space="preserve">We acknowledge that an AI/ML model is trained to output both LOS/NLOS indicator and </w:t>
            </w:r>
            <w:proofErr w:type="spellStart"/>
            <w:r>
              <w:rPr>
                <w:lang w:val="en-US" w:eastAsia="ja-JP"/>
              </w:rPr>
              <w:t>ToA</w:t>
            </w:r>
            <w:proofErr w:type="spellEnd"/>
            <w:r>
              <w:rPr>
                <w:lang w:val="en-US" w:eastAsia="ja-JP"/>
              </w:rPr>
              <w:t xml:space="preserve"> in Ericsson’s </w:t>
            </w:r>
            <w:proofErr w:type="spellStart"/>
            <w:r>
              <w:rPr>
                <w:lang w:val="en-US" w:eastAsia="ja-JP"/>
              </w:rPr>
              <w:t>Tdoc</w:t>
            </w:r>
            <w:proofErr w:type="spellEnd"/>
            <w:r>
              <w:rPr>
                <w:lang w:val="en-US" w:eastAsia="ja-JP"/>
              </w:rPr>
              <w:t xml:space="preserve"> of R1-2208399. One question to ask is that, is there any comparison between an AI/ML model output both LOS/NLOS indicator and </w:t>
            </w:r>
            <w:proofErr w:type="spellStart"/>
            <w:r>
              <w:rPr>
                <w:lang w:val="en-US" w:eastAsia="ja-JP"/>
              </w:rPr>
              <w:t>ToA</w:t>
            </w:r>
            <w:proofErr w:type="spellEnd"/>
            <w:r>
              <w:rPr>
                <w:lang w:val="en-US" w:eastAsia="ja-JP"/>
              </w:rPr>
              <w:t xml:space="preserve"> and an AI/ML model trained to output </w:t>
            </w:r>
            <w:proofErr w:type="spellStart"/>
            <w:r>
              <w:rPr>
                <w:lang w:val="en-US" w:eastAsia="ja-JP"/>
              </w:rPr>
              <w:t>ToA</w:t>
            </w:r>
            <w:proofErr w:type="spellEnd"/>
            <w:r>
              <w:rPr>
                <w:lang w:val="en-US" w:eastAsia="ja-JP"/>
              </w:rPr>
              <w:t xml:space="preserve"> only? The reason is that in our evaluation, it is observed that AI/ML model trained to output </w:t>
            </w:r>
            <w:proofErr w:type="spellStart"/>
            <w:r>
              <w:rPr>
                <w:lang w:val="en-US" w:eastAsia="ja-JP"/>
              </w:rPr>
              <w:t>ToA</w:t>
            </w:r>
            <w:proofErr w:type="spellEnd"/>
            <w:r>
              <w:rPr>
                <w:lang w:val="en-US" w:eastAsia="ja-JP"/>
              </w:rPr>
              <w:t xml:space="preserve"> only achieves better performance than AI/ML model output LOS/NLOS indicator only. It is not clear to us why LOS/NLOS indicator a must if </w:t>
            </w:r>
            <w:proofErr w:type="spellStart"/>
            <w:r>
              <w:rPr>
                <w:lang w:val="en-US" w:eastAsia="ja-JP"/>
              </w:rPr>
              <w:t>ToA</w:t>
            </w:r>
            <w:proofErr w:type="spellEnd"/>
            <w:r>
              <w:rPr>
                <w:lang w:val="en-US" w:eastAsia="ja-JP"/>
              </w:rPr>
              <w:t xml:space="preserve"> is already reported by an AI/ML model. </w:t>
            </w:r>
          </w:p>
          <w:p w14:paraId="0C55233E" w14:textId="77777777" w:rsidR="001F2D3C" w:rsidRDefault="000C390E">
            <w:pPr>
              <w:rPr>
                <w:lang w:eastAsia="ja-JP"/>
              </w:rPr>
            </w:pPr>
            <w:r>
              <w:rPr>
                <w:lang w:val="en-US" w:eastAsia="ja-JP"/>
              </w:rPr>
              <w:t xml:space="preserve">Before RAN1 evaluated and compared all those different model output options, we think it’s pre-mature to agree and decide now to “support LOS/NLOS </w:t>
            </w:r>
            <w:proofErr w:type="spellStart"/>
            <w:r>
              <w:rPr>
                <w:lang w:val="en-US" w:eastAsia="ja-JP"/>
              </w:rPr>
              <w:t>indocator</w:t>
            </w:r>
            <w:proofErr w:type="spellEnd"/>
            <w:r>
              <w:rPr>
                <w:lang w:val="en-US" w:eastAsia="ja-JP"/>
              </w:rPr>
              <w:t xml:space="preserve">”  </w:t>
            </w:r>
          </w:p>
        </w:tc>
      </w:tr>
      <w:tr w:rsidR="001F2D3C" w14:paraId="6909B948" w14:textId="77777777">
        <w:tc>
          <w:tcPr>
            <w:tcW w:w="1411" w:type="dxa"/>
          </w:tcPr>
          <w:p w14:paraId="5D92C57B" w14:textId="77777777" w:rsidR="001F2D3C" w:rsidRDefault="000C390E">
            <w:r>
              <w:rPr>
                <w:rFonts w:eastAsiaTheme="minorEastAsia" w:hint="eastAsia"/>
              </w:rPr>
              <w:t>F</w:t>
            </w:r>
            <w:r>
              <w:rPr>
                <w:rFonts w:eastAsiaTheme="minorEastAsia"/>
              </w:rPr>
              <w:t>ujitsu</w:t>
            </w:r>
          </w:p>
        </w:tc>
        <w:tc>
          <w:tcPr>
            <w:tcW w:w="8574" w:type="dxa"/>
          </w:tcPr>
          <w:p w14:paraId="62AEDAB8" w14:textId="77777777" w:rsidR="001F2D3C" w:rsidRDefault="000C390E">
            <w:r>
              <w:rPr>
                <w:rFonts w:eastAsiaTheme="minorEastAsia" w:hint="eastAsia"/>
              </w:rPr>
              <w:t>W</w:t>
            </w:r>
            <w:r>
              <w:rPr>
                <w:rFonts w:eastAsiaTheme="minorEastAsia"/>
              </w:rPr>
              <w:t xml:space="preserve">e think the LOS/NLOS indicator and the ToA can be independent outputs, but in current proposal it seems that L/N indicator is a must and ToA can only be an optinal. </w:t>
            </w:r>
          </w:p>
        </w:tc>
      </w:tr>
      <w:tr w:rsidR="001F2D3C" w14:paraId="786644FF" w14:textId="77777777">
        <w:tc>
          <w:tcPr>
            <w:tcW w:w="1411" w:type="dxa"/>
          </w:tcPr>
          <w:p w14:paraId="3515E356" w14:textId="77777777" w:rsidR="001F2D3C" w:rsidRDefault="000C390E">
            <w:r>
              <w:rPr>
                <w:rFonts w:eastAsia="SimSun" w:hint="eastAsia"/>
                <w:lang w:val="en-US"/>
              </w:rPr>
              <w:t>ZTE</w:t>
            </w:r>
          </w:p>
        </w:tc>
        <w:tc>
          <w:tcPr>
            <w:tcW w:w="8574" w:type="dxa"/>
          </w:tcPr>
          <w:p w14:paraId="23BF2E77" w14:textId="77777777" w:rsidR="001F2D3C" w:rsidRDefault="000C390E">
            <w:r>
              <w:rPr>
                <w:rFonts w:eastAsia="SimSun" w:hint="eastAsia"/>
                <w:lang w:val="en-US"/>
              </w:rPr>
              <w:t>Agree with vivo. All the timing and LOS/NLOS indicator should be treated equally rather than being a sub-bullet of the main bullet.</w:t>
            </w:r>
          </w:p>
        </w:tc>
      </w:tr>
      <w:tr w:rsidR="001F2D3C" w14:paraId="5168EDE9" w14:textId="77777777">
        <w:tc>
          <w:tcPr>
            <w:tcW w:w="1411" w:type="dxa"/>
          </w:tcPr>
          <w:p w14:paraId="0671EC91" w14:textId="77777777" w:rsidR="001F2D3C" w:rsidRDefault="000C390E">
            <w:pPr>
              <w:rPr>
                <w:rFonts w:eastAsia="SimSun"/>
              </w:rPr>
            </w:pPr>
            <w:r>
              <w:rPr>
                <w:rFonts w:eastAsia="SimSun"/>
              </w:rPr>
              <w:t>Qualcomm</w:t>
            </w:r>
          </w:p>
        </w:tc>
        <w:tc>
          <w:tcPr>
            <w:tcW w:w="8574" w:type="dxa"/>
          </w:tcPr>
          <w:p w14:paraId="5B8D28F4" w14:textId="77777777" w:rsidR="001F2D3C" w:rsidRDefault="000C390E">
            <w:pPr>
              <w:rPr>
                <w:lang w:eastAsia="ja-JP"/>
              </w:rPr>
            </w:pPr>
            <w:r>
              <w:rPr>
                <w:lang w:val="en-US" w:eastAsia="ja-JP"/>
              </w:rPr>
              <w:t xml:space="preserve">We do not see a need to specify model output at this stage of the evaluation study. If there is a justified need to specify such an output, then the proposal should list all outputs considered by companies. </w:t>
            </w:r>
          </w:p>
        </w:tc>
      </w:tr>
    </w:tbl>
    <w:p w14:paraId="417BD23F" w14:textId="77777777" w:rsidR="001F2D3C" w:rsidRDefault="001F2D3C"/>
    <w:p w14:paraId="463D831E" w14:textId="77777777" w:rsidR="001F2D3C" w:rsidRDefault="000C390E">
      <w:pPr>
        <w:pStyle w:val="Heading2"/>
      </w:pPr>
      <w:r>
        <w:t>6th round discussion</w:t>
      </w:r>
    </w:p>
    <w:p w14:paraId="40DBF3A2" w14:textId="77777777" w:rsidR="001F2D3C" w:rsidRDefault="000C390E">
      <w:r>
        <w:t xml:space="preserve">Based on the online discussion, the Proposal 4.5-1 (clean) is copied below for further checking. </w:t>
      </w:r>
    </w:p>
    <w:p w14:paraId="511E709B" w14:textId="77777777" w:rsidR="001F2D3C" w:rsidRDefault="000C390E">
      <w:pPr>
        <w:rPr>
          <w:rFonts w:eastAsia="Batang" w:cstheme="minorHAnsi"/>
          <w:b/>
          <w:bCs/>
          <w:highlight w:val="yellow"/>
          <w:u w:val="single"/>
        </w:rPr>
      </w:pPr>
      <w:r>
        <w:rPr>
          <w:rFonts w:eastAsia="Batang" w:cstheme="minorHAnsi"/>
          <w:b/>
          <w:bCs/>
          <w:highlight w:val="yellow"/>
          <w:u w:val="single"/>
        </w:rPr>
        <w:t>Proposal 4.6-1</w:t>
      </w:r>
    </w:p>
    <w:p w14:paraId="17D2D396"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transmit/receive antenna port pairs, </w:t>
      </w:r>
      <w:proofErr w:type="spellStart"/>
      <w:r>
        <w:t>N</w:t>
      </w:r>
      <w:r>
        <w:rPr>
          <w:vertAlign w:val="subscript"/>
        </w:rPr>
        <w:t>t</w:t>
      </w:r>
      <w:proofErr w:type="spellEnd"/>
      <w:r>
        <w:t xml:space="preserve"> is the number of time domain samples. </w:t>
      </w:r>
    </w:p>
    <w:p w14:paraId="0E0BDCD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D7F09E2" w14:textId="77777777">
        <w:tc>
          <w:tcPr>
            <w:tcW w:w="1418" w:type="dxa"/>
            <w:tcBorders>
              <w:top w:val="single" w:sz="4" w:space="0" w:color="000000"/>
              <w:left w:val="single" w:sz="4" w:space="0" w:color="000000"/>
              <w:bottom w:val="single" w:sz="4" w:space="0" w:color="000000"/>
              <w:right w:val="single" w:sz="4" w:space="0" w:color="000000"/>
            </w:tcBorders>
          </w:tcPr>
          <w:p w14:paraId="7823D22F"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11434A1E" w14:textId="77777777" w:rsidR="001F2D3C" w:rsidRDefault="000C390E">
            <w:pPr>
              <w:jc w:val="center"/>
              <w:rPr>
                <w:b/>
                <w:sz w:val="20"/>
                <w:lang w:val="zh-CN"/>
              </w:rPr>
            </w:pPr>
            <w:r>
              <w:rPr>
                <w:rFonts w:hint="eastAsia"/>
                <w:b/>
                <w:sz w:val="20"/>
                <w:lang w:val="zh-CN"/>
              </w:rPr>
              <w:t>Company</w:t>
            </w:r>
          </w:p>
        </w:tc>
      </w:tr>
      <w:tr w:rsidR="001F2D3C" w14:paraId="6EF7C529" w14:textId="77777777">
        <w:tc>
          <w:tcPr>
            <w:tcW w:w="1418" w:type="dxa"/>
            <w:tcBorders>
              <w:top w:val="single" w:sz="4" w:space="0" w:color="000000"/>
              <w:left w:val="single" w:sz="4" w:space="0" w:color="000000"/>
              <w:bottom w:val="single" w:sz="4" w:space="0" w:color="000000"/>
              <w:right w:val="single" w:sz="4" w:space="0" w:color="000000"/>
            </w:tcBorders>
          </w:tcPr>
          <w:p w14:paraId="6DAB0AA6"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55C4838E" w14:textId="77777777" w:rsidR="001F2D3C" w:rsidRDefault="000C390E">
            <w:pPr>
              <w:rPr>
                <w:sz w:val="20"/>
              </w:rPr>
            </w:pPr>
            <w:r>
              <w:rPr>
                <w:rFonts w:hint="eastAsia"/>
                <w:sz w:val="20"/>
              </w:rPr>
              <w:t>ZTE</w:t>
            </w:r>
          </w:p>
        </w:tc>
      </w:tr>
      <w:tr w:rsidR="001F2D3C" w14:paraId="579D4033" w14:textId="77777777">
        <w:tc>
          <w:tcPr>
            <w:tcW w:w="1418" w:type="dxa"/>
            <w:tcBorders>
              <w:top w:val="single" w:sz="4" w:space="0" w:color="000000"/>
              <w:left w:val="single" w:sz="4" w:space="0" w:color="000000"/>
              <w:bottom w:val="single" w:sz="4" w:space="0" w:color="000000"/>
              <w:right w:val="single" w:sz="4" w:space="0" w:color="000000"/>
            </w:tcBorders>
          </w:tcPr>
          <w:p w14:paraId="3253A949"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4E9224DE" w14:textId="77777777" w:rsidR="001F2D3C" w:rsidRDefault="001F2D3C">
            <w:pPr>
              <w:rPr>
                <w:sz w:val="20"/>
                <w:lang w:val="en-GB"/>
              </w:rPr>
            </w:pPr>
          </w:p>
        </w:tc>
      </w:tr>
    </w:tbl>
    <w:p w14:paraId="46B4BF6A"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6A14C646" w14:textId="77777777">
        <w:tc>
          <w:tcPr>
            <w:tcW w:w="1411" w:type="dxa"/>
            <w:tcBorders>
              <w:top w:val="single" w:sz="4" w:space="0" w:color="auto"/>
              <w:left w:val="single" w:sz="4" w:space="0" w:color="auto"/>
              <w:bottom w:val="single" w:sz="4" w:space="0" w:color="auto"/>
              <w:right w:val="single" w:sz="4" w:space="0" w:color="auto"/>
            </w:tcBorders>
          </w:tcPr>
          <w:p w14:paraId="1F202C03"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30453526" w14:textId="77777777" w:rsidR="001F2D3C" w:rsidRDefault="000C390E">
            <w:pPr>
              <w:jc w:val="center"/>
              <w:rPr>
                <w:b/>
                <w:bCs/>
                <w:lang w:eastAsia="ja-JP"/>
              </w:rPr>
            </w:pPr>
            <w:r>
              <w:rPr>
                <w:b/>
                <w:bCs/>
                <w:lang w:eastAsia="ja-JP"/>
              </w:rPr>
              <w:t>Comments</w:t>
            </w:r>
          </w:p>
        </w:tc>
      </w:tr>
      <w:tr w:rsidR="001F2D3C" w14:paraId="781E8196" w14:textId="77777777">
        <w:tc>
          <w:tcPr>
            <w:tcW w:w="1411" w:type="dxa"/>
            <w:tcBorders>
              <w:top w:val="single" w:sz="4" w:space="0" w:color="auto"/>
              <w:left w:val="single" w:sz="4" w:space="0" w:color="auto"/>
              <w:bottom w:val="single" w:sz="4" w:space="0" w:color="auto"/>
              <w:right w:val="single" w:sz="4" w:space="0" w:color="auto"/>
            </w:tcBorders>
          </w:tcPr>
          <w:p w14:paraId="3A07529B" w14:textId="77777777" w:rsidR="001F2D3C" w:rsidRDefault="000C390E">
            <w:pPr>
              <w:rPr>
                <w:rFonts w:eastAsia="SimSun"/>
              </w:rPr>
            </w:pPr>
            <w:r>
              <w:rPr>
                <w:rFonts w:eastAsia="SimSun" w:hint="eastAsia"/>
                <w:lang w:val="en-US"/>
              </w:rPr>
              <w:t>ZTE</w:t>
            </w:r>
          </w:p>
        </w:tc>
        <w:tc>
          <w:tcPr>
            <w:tcW w:w="8574" w:type="dxa"/>
            <w:tcBorders>
              <w:top w:val="single" w:sz="4" w:space="0" w:color="auto"/>
              <w:left w:val="single" w:sz="4" w:space="0" w:color="auto"/>
              <w:bottom w:val="single" w:sz="4" w:space="0" w:color="auto"/>
              <w:right w:val="single" w:sz="4" w:space="0" w:color="auto"/>
            </w:tcBorders>
          </w:tcPr>
          <w:p w14:paraId="45F8E2B8" w14:textId="77777777" w:rsidR="001F2D3C" w:rsidRDefault="000C390E">
            <w:pPr>
              <w:rPr>
                <w:rFonts w:eastAsia="SimSun"/>
              </w:rPr>
            </w:pPr>
            <w:r>
              <w:rPr>
                <w:rFonts w:eastAsia="SimSun" w:hint="eastAsia"/>
                <w:lang w:val="en-US"/>
              </w:rPr>
              <w:t>OK to have both PDP and CIR.</w:t>
            </w:r>
          </w:p>
        </w:tc>
      </w:tr>
    </w:tbl>
    <w:p w14:paraId="455E420A" w14:textId="77777777" w:rsidR="001F2D3C" w:rsidRDefault="001F2D3C"/>
    <w:p w14:paraId="4C185EDC" w14:textId="77777777" w:rsidR="001F2D3C" w:rsidRDefault="000C390E">
      <w:r>
        <w:t xml:space="preserve">As stated by ZTE, they do not object to CIR; they desire to discuss PDP as model input as well. Accordingly, the proposal on PDP is presented below for discussion. ZTE’s reason is, PDP is a type of existing measurement for positioning. At this moment, it is not clear to the moderator which existing measurement IE the proposed PDP is mapped to. </w:t>
      </w:r>
      <w:r>
        <w:rPr>
          <w:color w:val="FF0000"/>
        </w:rPr>
        <w:t>@ZTE</w:t>
      </w:r>
      <w:r>
        <w:t xml:space="preserve">: please explain which existing IE the PDP refers to. To the best knowledge of the moderator, there is no existing IE that carries PDP of size 2x18x256 (example; as described in ZTE R1-2208525). </w:t>
      </w:r>
    </w:p>
    <w:tbl>
      <w:tblPr>
        <w:tblStyle w:val="TableGrid"/>
        <w:tblW w:w="9985" w:type="dxa"/>
        <w:tblLook w:val="04A0" w:firstRow="1" w:lastRow="0" w:firstColumn="1" w:lastColumn="0" w:noHBand="0" w:noVBand="1"/>
      </w:tblPr>
      <w:tblGrid>
        <w:gridCol w:w="1411"/>
        <w:gridCol w:w="8574"/>
      </w:tblGrid>
      <w:tr w:rsidR="001F2D3C" w14:paraId="41E803C9" w14:textId="77777777">
        <w:tc>
          <w:tcPr>
            <w:tcW w:w="1411" w:type="dxa"/>
            <w:tcBorders>
              <w:top w:val="single" w:sz="4" w:space="0" w:color="auto"/>
              <w:left w:val="single" w:sz="4" w:space="0" w:color="auto"/>
              <w:bottom w:val="single" w:sz="4" w:space="0" w:color="auto"/>
              <w:right w:val="single" w:sz="4" w:space="0" w:color="auto"/>
            </w:tcBorders>
          </w:tcPr>
          <w:p w14:paraId="5DFC06F8"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28A44B43" w14:textId="77777777" w:rsidR="001F2D3C" w:rsidRDefault="000C390E">
            <w:pPr>
              <w:jc w:val="center"/>
              <w:rPr>
                <w:b/>
                <w:bCs/>
                <w:lang w:eastAsia="ja-JP"/>
              </w:rPr>
            </w:pPr>
            <w:r>
              <w:rPr>
                <w:b/>
                <w:bCs/>
                <w:lang w:eastAsia="ja-JP"/>
              </w:rPr>
              <w:t>Comments</w:t>
            </w:r>
          </w:p>
        </w:tc>
      </w:tr>
      <w:tr w:rsidR="001F2D3C" w14:paraId="173DB70D" w14:textId="77777777">
        <w:tc>
          <w:tcPr>
            <w:tcW w:w="1411" w:type="dxa"/>
            <w:tcBorders>
              <w:top w:val="single" w:sz="4" w:space="0" w:color="auto"/>
              <w:left w:val="single" w:sz="4" w:space="0" w:color="auto"/>
              <w:bottom w:val="single" w:sz="4" w:space="0" w:color="auto"/>
              <w:right w:val="single" w:sz="4" w:space="0" w:color="auto"/>
            </w:tcBorders>
          </w:tcPr>
          <w:p w14:paraId="7CE60391" w14:textId="77777777" w:rsidR="001F2D3C" w:rsidRDefault="000C390E">
            <w:pPr>
              <w:rPr>
                <w:lang w:eastAsia="ja-JP"/>
              </w:rPr>
            </w:pPr>
            <w:r>
              <w:rPr>
                <w:color w:val="FF0000"/>
                <w:lang w:eastAsia="ja-JP"/>
              </w:rPr>
              <w:t>ZTE</w:t>
            </w:r>
          </w:p>
        </w:tc>
        <w:tc>
          <w:tcPr>
            <w:tcW w:w="8574" w:type="dxa"/>
            <w:tcBorders>
              <w:top w:val="single" w:sz="4" w:space="0" w:color="auto"/>
              <w:left w:val="single" w:sz="4" w:space="0" w:color="auto"/>
              <w:bottom w:val="single" w:sz="4" w:space="0" w:color="auto"/>
              <w:right w:val="single" w:sz="4" w:space="0" w:color="auto"/>
            </w:tcBorders>
          </w:tcPr>
          <w:p w14:paraId="1F23D1CE" w14:textId="77777777" w:rsidR="001F2D3C" w:rsidRDefault="000C390E">
            <w:pPr>
              <w:numPr>
                <w:ilvl w:val="0"/>
                <w:numId w:val="43"/>
              </w:numPr>
              <w:rPr>
                <w:rFonts w:eastAsia="SimSun"/>
              </w:rPr>
            </w:pPr>
            <w:r>
              <w:rPr>
                <w:rFonts w:eastAsia="SimSun" w:hint="eastAsia"/>
                <w:lang w:val="en-US"/>
              </w:rPr>
              <w:t xml:space="preserve">In our simulation, if we use PDP, the dimension of input data is 1x18x256 (please refer to Figure 1 in our </w:t>
            </w:r>
            <w:proofErr w:type="spellStart"/>
            <w:r>
              <w:rPr>
                <w:rFonts w:eastAsia="SimSun" w:hint="eastAsia"/>
                <w:lang w:val="en-US"/>
              </w:rPr>
              <w:t>tdoc</w:t>
            </w:r>
            <w:proofErr w:type="spellEnd"/>
            <w:r>
              <w:rPr>
                <w:rFonts w:eastAsia="SimSun" w:hint="eastAsia"/>
                <w:lang w:val="en-US"/>
              </w:rPr>
              <w:t>). We acknowledge that current specification doesn</w:t>
            </w:r>
            <w:r>
              <w:rPr>
                <w:rFonts w:eastAsia="SimSun"/>
                <w:lang w:val="en-US"/>
              </w:rPr>
              <w:t>’</w:t>
            </w:r>
            <w:r>
              <w:rPr>
                <w:rFonts w:eastAsia="SimSun" w:hint="eastAsia"/>
                <w:lang w:val="en-US"/>
              </w:rPr>
              <w:t xml:space="preserve">t support up 256 additional paths. </w:t>
            </w:r>
            <w:proofErr w:type="gramStart"/>
            <w:r>
              <w:rPr>
                <w:rFonts w:eastAsia="SimSun" w:hint="eastAsia"/>
                <w:lang w:val="en-US"/>
              </w:rPr>
              <w:t>This is why</w:t>
            </w:r>
            <w:proofErr w:type="gramEnd"/>
            <w:r>
              <w:rPr>
                <w:rFonts w:eastAsia="SimSun" w:hint="eastAsia"/>
                <w:lang w:val="en-US"/>
              </w:rPr>
              <w:t xml:space="preserve"> we think a baseline value for </w:t>
            </w:r>
            <w:proofErr w:type="spellStart"/>
            <w:r>
              <w:rPr>
                <w:rFonts w:eastAsia="SimSun" w:hint="eastAsia"/>
                <w:lang w:val="en-US"/>
              </w:rPr>
              <w:t>Nt</w:t>
            </w:r>
            <w:proofErr w:type="spellEnd"/>
            <w:r>
              <w:rPr>
                <w:rFonts w:eastAsia="SimSun" w:hint="eastAsia"/>
                <w:lang w:val="en-US"/>
              </w:rPr>
              <w:t xml:space="preserve"> is not necessary. In our contribution, we evaluate different path numbers via using </w:t>
            </w:r>
            <w:proofErr w:type="gramStart"/>
            <w:r>
              <w:rPr>
                <w:rFonts w:eastAsia="SimSun" w:hint="eastAsia"/>
                <w:lang w:val="en-US"/>
              </w:rPr>
              <w:t>PDP(</w:t>
            </w:r>
            <w:proofErr w:type="gramEnd"/>
            <w:r>
              <w:rPr>
                <w:rFonts w:eastAsia="SimSun" w:hint="eastAsia"/>
                <w:lang w:val="en-US"/>
              </w:rPr>
              <w:t>e.g., Figure 2). As we stated in our contribution, if the path number is smaller than 256(section 2.1.1):</w:t>
            </w:r>
          </w:p>
          <w:p w14:paraId="3C3496B1" w14:textId="77777777" w:rsidR="001F2D3C" w:rsidRDefault="000C390E">
            <w:pPr>
              <w:spacing w:beforeLines="30" w:before="72" w:afterLines="30" w:after="72" w:line="288" w:lineRule="auto"/>
              <w:rPr>
                <w:rFonts w:eastAsia="SimSun" w:cs="Times New Roman"/>
                <w:i/>
                <w:iCs/>
                <w:szCs w:val="20"/>
              </w:rPr>
            </w:pPr>
            <w:r>
              <w:rPr>
                <w:rFonts w:eastAsia="SimSun" w:hint="eastAsia"/>
                <w:i/>
                <w:iCs/>
                <w:lang w:val="en-US"/>
              </w:rPr>
              <w:t>For the cases when the number of paths (or delay tapes) fed into the AI model is smaller than 256, the remaining entries in the input data are set to zero. That is, the input data size keeps the same for all cases with different number of paths.</w:t>
            </w:r>
          </w:p>
          <w:p w14:paraId="4885C962" w14:textId="77777777" w:rsidR="001F2D3C" w:rsidRDefault="000C390E">
            <w:pPr>
              <w:numPr>
                <w:ilvl w:val="0"/>
                <w:numId w:val="43"/>
              </w:numPr>
              <w:rPr>
                <w:rFonts w:eastAsia="SimSun"/>
              </w:rPr>
            </w:pPr>
            <w:r>
              <w:rPr>
                <w:rFonts w:eastAsia="SimSun" w:hint="eastAsia"/>
                <w:lang w:val="en-US"/>
              </w:rPr>
              <w:t xml:space="preserve">As for existing IEs, please see the following IEs from 37.355. It supports up to 8 additional path timings and path </w:t>
            </w:r>
            <w:proofErr w:type="gramStart"/>
            <w:r>
              <w:rPr>
                <w:rFonts w:eastAsia="SimSun" w:hint="eastAsia"/>
                <w:lang w:val="en-US"/>
              </w:rPr>
              <w:t>RSRP(</w:t>
            </w:r>
            <w:proofErr w:type="gramEnd"/>
            <w:r>
              <w:rPr>
                <w:rFonts w:eastAsia="SimSun" w:hint="eastAsia"/>
                <w:lang w:val="en-US"/>
              </w:rPr>
              <w:t>i.e., DL PRS RSRPP), which definitely belongs to PDP. CIR is not supported in current specification as it requires phase information.</w:t>
            </w:r>
          </w:p>
          <w:p w14:paraId="4F8BA093"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NR-AdditionalPathList-r16 ::= SEQUENCE (SIZE(1..2)) OF NR-AdditionalPath-r16</w:t>
            </w:r>
          </w:p>
          <w:p w14:paraId="3A9BF76D" w14:textId="77777777" w:rsidR="001F2D3C" w:rsidRDefault="001F2D3C">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0C6FEA24"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snapToGrid w:val="0"/>
              </w:rPr>
            </w:pPr>
            <w:r>
              <w:rPr>
                <w:snapToGrid w:val="0"/>
              </w:rPr>
              <w:t>NR-AdditionalPathListExt-r17 ::= SEQUENCE (SIZE(1..</w:t>
            </w:r>
            <w:r>
              <w:rPr>
                <w:snapToGrid w:val="0"/>
                <w:highlight w:val="yellow"/>
              </w:rPr>
              <w:t>8</w:t>
            </w:r>
            <w:r>
              <w:rPr>
                <w:snapToGrid w:val="0"/>
              </w:rPr>
              <w:t>)) OF NR-AdditionalPath-r16</w:t>
            </w:r>
          </w:p>
          <w:p w14:paraId="3C761CE1" w14:textId="77777777" w:rsidR="001F2D3C" w:rsidRDefault="001F2D3C">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p>
          <w:p w14:paraId="1A3EA740"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NR-AdditionalPath-r16 ::= SEQUENCE {</w:t>
            </w:r>
          </w:p>
          <w:p w14:paraId="70A30EF9"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rPr>
                <w:highlight w:val="yellow"/>
              </w:rPr>
              <w:t>nr-RelativeTimeDifference</w:t>
            </w:r>
            <w:r>
              <w:t>-r16</w:t>
            </w:r>
            <w:r>
              <w:tab/>
              <w:t>CHOICE {</w:t>
            </w:r>
          </w:p>
          <w:p w14:paraId="3A8266A9"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tab/>
            </w:r>
            <w:r>
              <w:tab/>
            </w:r>
            <w:r>
              <w:tab/>
            </w:r>
            <w:r>
              <w:tab/>
            </w:r>
            <w:r w:rsidRPr="00526619">
              <w:rPr>
                <w:lang w:val="sv-SE"/>
              </w:rPr>
              <w:t>k0-r16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INTEGER(0..16351),</w:t>
            </w:r>
          </w:p>
          <w:p w14:paraId="37A93324"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k1-r16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INTEGER(0..8176),</w:t>
            </w:r>
          </w:p>
          <w:p w14:paraId="711BCC6F"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k2-r16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INTEGER(0..4088),</w:t>
            </w:r>
          </w:p>
          <w:p w14:paraId="527EAECA"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k3-r16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INTEGER(0..2044),</w:t>
            </w:r>
          </w:p>
          <w:p w14:paraId="61046DF2"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k4-r16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INTEGER(0..1022),</w:t>
            </w:r>
          </w:p>
          <w:p w14:paraId="01FAD2B5" w14:textId="77777777" w:rsidR="001F2D3C" w:rsidRPr="00526619"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rsidRPr="00526619">
              <w:rPr>
                <w:lang w:val="sv-SE"/>
              </w:rPr>
              <w:tab/>
            </w:r>
            <w:r w:rsidRPr="00526619">
              <w:rPr>
                <w:lang w:val="sv-SE"/>
              </w:rPr>
              <w:tab/>
            </w:r>
            <w:r w:rsidRPr="00526619">
              <w:rPr>
                <w:lang w:val="sv-SE"/>
              </w:rPr>
              <w:tab/>
            </w:r>
            <w:r w:rsidRPr="00526619">
              <w:rPr>
                <w:lang w:val="sv-SE"/>
              </w:rPr>
              <w:tab/>
              <w:t>k5-r16</w:t>
            </w:r>
            <w:r w:rsidRPr="00526619">
              <w:rPr>
                <w:lang w:val="sv-SE"/>
              </w:rPr>
              <w:tab/>
            </w:r>
            <w:r w:rsidRPr="00526619">
              <w:rPr>
                <w:lang w:val="sv-SE"/>
              </w:rPr>
              <w:tab/>
            </w:r>
            <w:r w:rsidRPr="00526619">
              <w:rPr>
                <w:lang w:val="sv-SE"/>
              </w:rPr>
              <w:tab/>
            </w:r>
            <w:r w:rsidRPr="00526619">
              <w:rPr>
                <w:lang w:val="sv-SE"/>
              </w:rPr>
              <w:tab/>
            </w:r>
            <w:r w:rsidRPr="00526619">
              <w:rPr>
                <w:lang w:val="sv-SE"/>
              </w:rPr>
              <w:tab/>
              <w:t>INTEGER(0..511),</w:t>
            </w:r>
          </w:p>
          <w:p w14:paraId="0E720B8D"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sidRPr="00526619">
              <w:rPr>
                <w:lang w:val="sv-SE"/>
              </w:rPr>
              <w:tab/>
            </w:r>
            <w:r w:rsidRPr="00526619">
              <w:rPr>
                <w:lang w:val="sv-SE"/>
              </w:rPr>
              <w:tab/>
            </w:r>
            <w:r w:rsidRPr="00526619">
              <w:rPr>
                <w:lang w:val="sv-SE"/>
              </w:rPr>
              <w:tab/>
            </w:r>
            <w:r w:rsidRPr="00526619">
              <w:rPr>
                <w:lang w:val="sv-SE"/>
              </w:rPr>
              <w:tab/>
            </w:r>
            <w:r>
              <w:t>...</w:t>
            </w:r>
          </w:p>
          <w:p w14:paraId="4831D0A1" w14:textId="77777777" w:rsidR="001F2D3C" w:rsidRDefault="000C390E">
            <w:pPr>
              <w:pStyle w:val="PL"/>
              <w:keepNext/>
              <w:keepLines/>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3A1D8801"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nr-PathQuality-r16</w:t>
            </w:r>
            <w:r>
              <w:tab/>
            </w:r>
            <w:r>
              <w:tab/>
            </w:r>
            <w:r>
              <w:tab/>
            </w:r>
            <w:r>
              <w:tab/>
            </w:r>
            <w:r>
              <w:rPr>
                <w:snapToGrid w:val="0"/>
              </w:rPr>
              <w:t>NR-TimingQuality-r16</w:t>
            </w:r>
            <w:r>
              <w:tab/>
            </w:r>
            <w:r>
              <w:tab/>
            </w:r>
            <w:r>
              <w:tab/>
            </w:r>
            <w:r>
              <w:tab/>
            </w:r>
            <w:r>
              <w:tab/>
              <w:t>OPTIONAL,</w:t>
            </w:r>
          </w:p>
          <w:p w14:paraId="19F76E33"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444B5A37"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t>[[</w:t>
            </w:r>
          </w:p>
          <w:p w14:paraId="19D0D8F5" w14:textId="77777777" w:rsidR="001F2D3C" w:rsidRPr="00526619"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val="sv-SE"/>
              </w:rPr>
            </w:pPr>
            <w:r>
              <w:tab/>
            </w:r>
            <w:r w:rsidRPr="00526619">
              <w:rPr>
                <w:snapToGrid w:val="0"/>
                <w:highlight w:val="yellow"/>
                <w:lang w:val="sv-SE"/>
              </w:rPr>
              <w:t>nr-DL-PRS-RSRPP</w:t>
            </w:r>
            <w:r w:rsidRPr="00526619">
              <w:rPr>
                <w:lang w:val="sv-SE"/>
              </w:rPr>
              <w:t>-r17</w:t>
            </w:r>
            <w:r w:rsidRPr="00526619">
              <w:rPr>
                <w:lang w:val="sv-SE"/>
              </w:rPr>
              <w:tab/>
            </w:r>
            <w:r w:rsidRPr="00526619">
              <w:rPr>
                <w:lang w:val="sv-SE"/>
              </w:rPr>
              <w:tab/>
            </w:r>
            <w:r w:rsidRPr="00526619">
              <w:rPr>
                <w:lang w:val="sv-SE"/>
              </w:rPr>
              <w:tab/>
            </w:r>
            <w:r w:rsidRPr="00526619">
              <w:rPr>
                <w:lang w:val="sv-SE"/>
              </w:rPr>
              <w:tab/>
              <w:t>INTEGER (0..126)</w:t>
            </w:r>
            <w:r w:rsidRPr="00526619">
              <w:rPr>
                <w:lang w:val="sv-SE"/>
              </w:rPr>
              <w:tab/>
            </w:r>
            <w:r w:rsidRPr="00526619">
              <w:rPr>
                <w:lang w:val="sv-SE"/>
              </w:rPr>
              <w:tab/>
            </w:r>
            <w:r w:rsidRPr="00526619">
              <w:rPr>
                <w:lang w:val="sv-SE"/>
              </w:rPr>
              <w:tab/>
            </w:r>
            <w:r w:rsidRPr="00526619">
              <w:rPr>
                <w:lang w:val="sv-SE"/>
              </w:rPr>
              <w:tab/>
            </w:r>
            <w:r w:rsidRPr="00526619">
              <w:rPr>
                <w:lang w:val="sv-SE"/>
              </w:rPr>
              <w:tab/>
            </w:r>
            <w:r w:rsidRPr="00526619">
              <w:rPr>
                <w:lang w:val="sv-SE"/>
              </w:rPr>
              <w:tab/>
              <w:t>OPTIONAL</w:t>
            </w:r>
          </w:p>
          <w:p w14:paraId="7C1FF4D5"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rsidRPr="00526619">
              <w:rPr>
                <w:lang w:val="sv-SE"/>
              </w:rPr>
              <w:tab/>
            </w:r>
            <w:r>
              <w:t>]]</w:t>
            </w:r>
          </w:p>
          <w:p w14:paraId="71009AAB" w14:textId="77777777" w:rsidR="001F2D3C" w:rsidRDefault="000C390E">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w:t>
            </w:r>
          </w:p>
          <w:p w14:paraId="3F3A85BC" w14:textId="77777777" w:rsidR="001F2D3C" w:rsidRDefault="001F2D3C">
            <w:pPr>
              <w:pStyle w:val="PL"/>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p>
          <w:p w14:paraId="432961A0" w14:textId="77777777" w:rsidR="001F2D3C" w:rsidRDefault="000C390E">
            <w:pPr>
              <w:pStyle w:val="PL"/>
              <w:shd w:val="pct10" w:color="auto" w:fill="auto"/>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rPr>
                <w:lang w:eastAsia="ko-KR"/>
              </w:rPr>
            </w:pPr>
            <w:r>
              <w:rPr>
                <w:lang w:eastAsia="ko-KR"/>
              </w:rPr>
              <w:t>-- ASN1STOP</w:t>
            </w:r>
          </w:p>
          <w:p w14:paraId="25931948" w14:textId="77777777" w:rsidR="001F2D3C" w:rsidRDefault="001F2D3C">
            <w:pPr>
              <w:rPr>
                <w:rFonts w:eastAsia="SimSun"/>
              </w:rPr>
            </w:pPr>
          </w:p>
        </w:tc>
      </w:tr>
    </w:tbl>
    <w:p w14:paraId="35A423AC" w14:textId="77777777" w:rsidR="001F2D3C" w:rsidRDefault="001F2D3C"/>
    <w:p w14:paraId="74F94EEE" w14:textId="77777777" w:rsidR="001F2D3C" w:rsidRDefault="000C390E">
      <w:pPr>
        <w:rPr>
          <w:rFonts w:eastAsia="Batang" w:cstheme="minorHAnsi"/>
          <w:b/>
          <w:bCs/>
          <w:highlight w:val="yellow"/>
          <w:u w:val="single"/>
        </w:rPr>
      </w:pPr>
      <w:r>
        <w:rPr>
          <w:rFonts w:eastAsia="Batang" w:cstheme="minorHAnsi"/>
          <w:b/>
          <w:bCs/>
          <w:highlight w:val="yellow"/>
          <w:u w:val="single"/>
        </w:rPr>
        <w:t>Proposal 4.6-2</w:t>
      </w:r>
    </w:p>
    <w:p w14:paraId="1B55EB50" w14:textId="77777777" w:rsidR="001F2D3C" w:rsidRDefault="000C390E">
      <w:r>
        <w:t>For direct AI/ML positioning, if time-domain power delay profile (PDP) is used as model input in the evaluation, companies report the PDP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transmit/receive antenna port pairs, </w:t>
      </w:r>
      <w:proofErr w:type="spellStart"/>
      <w:r>
        <w:t>N</w:t>
      </w:r>
      <w:r>
        <w:rPr>
          <w:vertAlign w:val="subscript"/>
        </w:rPr>
        <w:t>t</w:t>
      </w:r>
      <w:proofErr w:type="spellEnd"/>
      <w:r>
        <w:t xml:space="preserve"> is the number of time domain samples. </w:t>
      </w:r>
    </w:p>
    <w:p w14:paraId="4A311070"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0B981BBB" w14:textId="77777777">
        <w:tc>
          <w:tcPr>
            <w:tcW w:w="1418" w:type="dxa"/>
            <w:tcBorders>
              <w:top w:val="single" w:sz="4" w:space="0" w:color="000000"/>
              <w:left w:val="single" w:sz="4" w:space="0" w:color="000000"/>
              <w:bottom w:val="single" w:sz="4" w:space="0" w:color="000000"/>
              <w:right w:val="single" w:sz="4" w:space="0" w:color="000000"/>
            </w:tcBorders>
          </w:tcPr>
          <w:p w14:paraId="57507140" w14:textId="77777777" w:rsidR="001F2D3C" w:rsidRDefault="001F2D3C">
            <w:pPr>
              <w:rPr>
                <w:rFonts w:ascii="Times New Roman" w:hAnsi="Times New Roman" w:cs="Times New Roman"/>
                <w:b/>
                <w:sz w:val="20"/>
                <w:szCs w:val="24"/>
              </w:rPr>
            </w:pPr>
          </w:p>
        </w:tc>
        <w:tc>
          <w:tcPr>
            <w:tcW w:w="8572" w:type="dxa"/>
            <w:tcBorders>
              <w:top w:val="single" w:sz="4" w:space="0" w:color="000000"/>
              <w:left w:val="single" w:sz="4" w:space="0" w:color="000000"/>
              <w:bottom w:val="single" w:sz="4" w:space="0" w:color="000000"/>
              <w:right w:val="single" w:sz="4" w:space="0" w:color="000000"/>
            </w:tcBorders>
          </w:tcPr>
          <w:p w14:paraId="441598EA" w14:textId="77777777" w:rsidR="001F2D3C" w:rsidRDefault="000C390E">
            <w:pPr>
              <w:jc w:val="center"/>
              <w:rPr>
                <w:b/>
                <w:sz w:val="20"/>
                <w:lang w:val="zh-CN"/>
              </w:rPr>
            </w:pPr>
            <w:r>
              <w:rPr>
                <w:rFonts w:hint="eastAsia"/>
                <w:b/>
                <w:sz w:val="20"/>
                <w:lang w:val="zh-CN"/>
              </w:rPr>
              <w:t>Company</w:t>
            </w:r>
          </w:p>
        </w:tc>
      </w:tr>
      <w:tr w:rsidR="001F2D3C" w14:paraId="16E8AE94" w14:textId="77777777">
        <w:tc>
          <w:tcPr>
            <w:tcW w:w="1418" w:type="dxa"/>
            <w:tcBorders>
              <w:top w:val="single" w:sz="4" w:space="0" w:color="000000"/>
              <w:left w:val="single" w:sz="4" w:space="0" w:color="000000"/>
              <w:bottom w:val="single" w:sz="4" w:space="0" w:color="000000"/>
              <w:right w:val="single" w:sz="4" w:space="0" w:color="000000"/>
            </w:tcBorders>
          </w:tcPr>
          <w:p w14:paraId="656C9CCA" w14:textId="77777777" w:rsidR="001F2D3C" w:rsidRDefault="000C390E">
            <w:pPr>
              <w:rPr>
                <w:sz w:val="20"/>
                <w:lang w:val="zh-CN"/>
              </w:rPr>
            </w:pPr>
            <w:r>
              <w:rPr>
                <w:rFonts w:hint="eastAsia"/>
                <w:sz w:val="20"/>
                <w:lang w:val="zh-CN"/>
              </w:rPr>
              <w:t>Support</w:t>
            </w:r>
          </w:p>
        </w:tc>
        <w:tc>
          <w:tcPr>
            <w:tcW w:w="8572" w:type="dxa"/>
            <w:tcBorders>
              <w:top w:val="single" w:sz="4" w:space="0" w:color="000000"/>
              <w:left w:val="single" w:sz="4" w:space="0" w:color="000000"/>
              <w:bottom w:val="single" w:sz="4" w:space="0" w:color="000000"/>
              <w:right w:val="single" w:sz="4" w:space="0" w:color="000000"/>
            </w:tcBorders>
          </w:tcPr>
          <w:p w14:paraId="12C7D2A5" w14:textId="77777777" w:rsidR="001F2D3C" w:rsidRDefault="000C390E">
            <w:pPr>
              <w:rPr>
                <w:sz w:val="20"/>
              </w:rPr>
            </w:pPr>
            <w:r>
              <w:rPr>
                <w:rFonts w:hint="eastAsia"/>
                <w:sz w:val="20"/>
              </w:rPr>
              <w:t>ZTE</w:t>
            </w:r>
          </w:p>
        </w:tc>
      </w:tr>
      <w:tr w:rsidR="001F2D3C" w14:paraId="440870D7" w14:textId="77777777">
        <w:tc>
          <w:tcPr>
            <w:tcW w:w="1418" w:type="dxa"/>
            <w:tcBorders>
              <w:top w:val="single" w:sz="4" w:space="0" w:color="000000"/>
              <w:left w:val="single" w:sz="4" w:space="0" w:color="000000"/>
              <w:bottom w:val="single" w:sz="4" w:space="0" w:color="000000"/>
              <w:right w:val="single" w:sz="4" w:space="0" w:color="000000"/>
            </w:tcBorders>
          </w:tcPr>
          <w:p w14:paraId="777E24CD" w14:textId="77777777" w:rsidR="001F2D3C" w:rsidRDefault="000C390E">
            <w:pPr>
              <w:rPr>
                <w:sz w:val="20"/>
                <w:lang w:val="zh-CN"/>
              </w:rPr>
            </w:pPr>
            <w:r>
              <w:rPr>
                <w:rFonts w:hint="eastAsia"/>
                <w:sz w:val="20"/>
                <w:lang w:val="zh-CN"/>
              </w:rPr>
              <w:t>Not support</w:t>
            </w:r>
          </w:p>
        </w:tc>
        <w:tc>
          <w:tcPr>
            <w:tcW w:w="8572" w:type="dxa"/>
            <w:tcBorders>
              <w:top w:val="single" w:sz="4" w:space="0" w:color="000000"/>
              <w:left w:val="single" w:sz="4" w:space="0" w:color="000000"/>
              <w:bottom w:val="single" w:sz="4" w:space="0" w:color="000000"/>
              <w:right w:val="single" w:sz="4" w:space="0" w:color="000000"/>
            </w:tcBorders>
          </w:tcPr>
          <w:p w14:paraId="3D56BFCA" w14:textId="77777777" w:rsidR="001F2D3C" w:rsidRDefault="001F2D3C">
            <w:pPr>
              <w:rPr>
                <w:sz w:val="20"/>
                <w:lang w:val="en-GB"/>
              </w:rPr>
            </w:pPr>
          </w:p>
        </w:tc>
      </w:tr>
    </w:tbl>
    <w:p w14:paraId="12DDB463" w14:textId="77777777" w:rsidR="001F2D3C" w:rsidRDefault="001F2D3C">
      <w:pPr>
        <w:rPr>
          <w:lang w:val="en-GB"/>
        </w:rPr>
      </w:pPr>
    </w:p>
    <w:tbl>
      <w:tblPr>
        <w:tblStyle w:val="TableGrid"/>
        <w:tblW w:w="9985" w:type="dxa"/>
        <w:tblLook w:val="04A0" w:firstRow="1" w:lastRow="0" w:firstColumn="1" w:lastColumn="0" w:noHBand="0" w:noVBand="1"/>
      </w:tblPr>
      <w:tblGrid>
        <w:gridCol w:w="1411"/>
        <w:gridCol w:w="8574"/>
      </w:tblGrid>
      <w:tr w:rsidR="001F2D3C" w14:paraId="518860A0" w14:textId="77777777">
        <w:tc>
          <w:tcPr>
            <w:tcW w:w="1411" w:type="dxa"/>
            <w:tcBorders>
              <w:top w:val="single" w:sz="4" w:space="0" w:color="auto"/>
              <w:left w:val="single" w:sz="4" w:space="0" w:color="auto"/>
              <w:bottom w:val="single" w:sz="4" w:space="0" w:color="auto"/>
              <w:right w:val="single" w:sz="4" w:space="0" w:color="auto"/>
            </w:tcBorders>
          </w:tcPr>
          <w:p w14:paraId="5E5DE9FE" w14:textId="77777777" w:rsidR="001F2D3C" w:rsidRDefault="000C390E">
            <w:pPr>
              <w:rPr>
                <w:b/>
                <w:bCs/>
                <w:lang w:eastAsia="ja-JP"/>
              </w:rPr>
            </w:pPr>
            <w:r>
              <w:rPr>
                <w:b/>
                <w:bCs/>
                <w:lang w:eastAsia="ja-JP"/>
              </w:rPr>
              <w:t>Company</w:t>
            </w:r>
          </w:p>
        </w:tc>
        <w:tc>
          <w:tcPr>
            <w:tcW w:w="8574" w:type="dxa"/>
            <w:tcBorders>
              <w:top w:val="single" w:sz="4" w:space="0" w:color="auto"/>
              <w:left w:val="single" w:sz="4" w:space="0" w:color="auto"/>
              <w:bottom w:val="single" w:sz="4" w:space="0" w:color="auto"/>
              <w:right w:val="single" w:sz="4" w:space="0" w:color="auto"/>
            </w:tcBorders>
          </w:tcPr>
          <w:p w14:paraId="53E69FAC" w14:textId="77777777" w:rsidR="001F2D3C" w:rsidRDefault="000C390E">
            <w:pPr>
              <w:jc w:val="center"/>
              <w:rPr>
                <w:b/>
                <w:bCs/>
                <w:lang w:eastAsia="ja-JP"/>
              </w:rPr>
            </w:pPr>
            <w:r>
              <w:rPr>
                <w:b/>
                <w:bCs/>
                <w:lang w:eastAsia="ja-JP"/>
              </w:rPr>
              <w:t>Comments</w:t>
            </w:r>
          </w:p>
        </w:tc>
      </w:tr>
      <w:tr w:rsidR="005F41C5" w14:paraId="74011E4B" w14:textId="77777777" w:rsidTr="00121BC8">
        <w:tc>
          <w:tcPr>
            <w:tcW w:w="1411" w:type="dxa"/>
            <w:tcBorders>
              <w:top w:val="single" w:sz="4" w:space="0" w:color="auto"/>
              <w:left w:val="single" w:sz="4" w:space="0" w:color="auto"/>
              <w:bottom w:val="single" w:sz="4" w:space="0" w:color="auto"/>
              <w:right w:val="single" w:sz="4" w:space="0" w:color="auto"/>
            </w:tcBorders>
          </w:tcPr>
          <w:p w14:paraId="35CD9A19" w14:textId="77777777" w:rsidR="005F41C5" w:rsidRDefault="005F41C5" w:rsidP="00121BC8">
            <w:pPr>
              <w:rPr>
                <w:lang w:eastAsia="ja-JP"/>
              </w:rPr>
            </w:pPr>
            <w:r>
              <w:rPr>
                <w:lang w:eastAsia="ja-JP"/>
              </w:rPr>
              <w:t>vivo</w:t>
            </w:r>
          </w:p>
        </w:tc>
        <w:tc>
          <w:tcPr>
            <w:tcW w:w="8574" w:type="dxa"/>
            <w:tcBorders>
              <w:top w:val="single" w:sz="4" w:space="0" w:color="auto"/>
              <w:left w:val="single" w:sz="4" w:space="0" w:color="auto"/>
              <w:bottom w:val="single" w:sz="4" w:space="0" w:color="auto"/>
              <w:right w:val="single" w:sz="4" w:space="0" w:color="auto"/>
            </w:tcBorders>
          </w:tcPr>
          <w:p w14:paraId="2B9D7AAA" w14:textId="050C9D94" w:rsidR="005F41C5" w:rsidRDefault="005F41C5" w:rsidP="00121BC8">
            <w:pPr>
              <w:rPr>
                <w:lang w:eastAsia="ja-JP"/>
              </w:rPr>
            </w:pPr>
            <w:r>
              <w:rPr>
                <w:lang w:eastAsia="ja-JP"/>
              </w:rPr>
              <w:t xml:space="preserve">Our understanding on the intention of both proposal 4.6-1 and 4.6-2 is just asking comapnies to report the details of model input used in their evaluation. We don’t see a strong reason to have multiple proposals for the same purpose corresponding to each model input. Furthermore, reporting model input details should apply to AI/ML assisted positioning as well. </w:t>
            </w:r>
          </w:p>
          <w:p w14:paraId="53778D78" w14:textId="77777777" w:rsidR="005F41C5" w:rsidRDefault="005F41C5" w:rsidP="00121BC8">
            <w:pPr>
              <w:rPr>
                <w:lang w:eastAsia="ja-JP"/>
              </w:rPr>
            </w:pPr>
          </w:p>
          <w:p w14:paraId="2C7B19E6" w14:textId="77777777" w:rsidR="005F41C5" w:rsidRDefault="005F41C5" w:rsidP="00121BC8">
            <w:pPr>
              <w:rPr>
                <w:lang w:eastAsia="ja-JP"/>
              </w:rPr>
            </w:pPr>
            <w:r>
              <w:rPr>
                <w:lang w:eastAsia="ja-JP"/>
              </w:rPr>
              <w:t xml:space="preserve">Our suggested wording </w:t>
            </w:r>
          </w:p>
          <w:p w14:paraId="099D5636" w14:textId="77777777" w:rsidR="005F41C5" w:rsidRDefault="005F41C5" w:rsidP="00121BC8">
            <w:pPr>
              <w:rPr>
                <w:lang w:eastAsia="ja-JP"/>
              </w:rPr>
            </w:pPr>
            <w:r>
              <w:t>For the model input used in evalutions of AI/ML based positioning, companies report the details including the dimension N</w:t>
            </w:r>
            <w:r>
              <w:rPr>
                <w:vertAlign w:val="subscript"/>
              </w:rPr>
              <w:t>TRP</w:t>
            </w:r>
            <w:r>
              <w:t xml:space="preserve"> * N</w:t>
            </w:r>
            <w:r>
              <w:rPr>
                <w:vertAlign w:val="subscript"/>
              </w:rPr>
              <w:t>port</w:t>
            </w:r>
            <w:r>
              <w:t xml:space="preserve"> * N</w:t>
            </w:r>
            <w:r>
              <w:rPr>
                <w:vertAlign w:val="subscript"/>
              </w:rPr>
              <w:t>t</w:t>
            </w:r>
            <w:r>
              <w:t>, where N</w:t>
            </w:r>
            <w:r>
              <w:rPr>
                <w:vertAlign w:val="subscript"/>
              </w:rPr>
              <w:t>TRP</w:t>
            </w:r>
            <w:r>
              <w:t xml:space="preserve"> is the number of TRPs, N</w:t>
            </w:r>
            <w:r>
              <w:rPr>
                <w:vertAlign w:val="subscript"/>
              </w:rPr>
              <w:t>port</w:t>
            </w:r>
            <w:r>
              <w:t xml:space="preserve"> is the number of transmit/receive antenna port pairs, N</w:t>
            </w:r>
            <w:r>
              <w:rPr>
                <w:vertAlign w:val="subscript"/>
              </w:rPr>
              <w:t>t</w:t>
            </w:r>
            <w:r>
              <w:t xml:space="preserve"> is the number of time domain samples.</w:t>
            </w:r>
            <w:r>
              <w:rPr>
                <w:lang w:eastAsia="ja-JP"/>
              </w:rPr>
              <w:t xml:space="preserve"> </w:t>
            </w:r>
          </w:p>
        </w:tc>
      </w:tr>
      <w:tr w:rsidR="001F2D3C" w14:paraId="461DBCFF" w14:textId="77777777">
        <w:tc>
          <w:tcPr>
            <w:tcW w:w="1411" w:type="dxa"/>
            <w:tcBorders>
              <w:top w:val="single" w:sz="4" w:space="0" w:color="auto"/>
              <w:left w:val="single" w:sz="4" w:space="0" w:color="auto"/>
              <w:bottom w:val="single" w:sz="4" w:space="0" w:color="auto"/>
              <w:right w:val="single" w:sz="4" w:space="0" w:color="auto"/>
            </w:tcBorders>
          </w:tcPr>
          <w:p w14:paraId="77EFBD7A" w14:textId="2B864F1B" w:rsidR="001F2D3C" w:rsidRPr="005F41C5" w:rsidRDefault="00321DD1">
            <w:pPr>
              <w:rPr>
                <w:lang w:val="en-US" w:eastAsia="ja-JP"/>
              </w:rPr>
            </w:pPr>
            <w:r>
              <w:rPr>
                <w:lang w:val="en-US" w:eastAsia="ja-JP"/>
              </w:rPr>
              <w:t>Nokia/NSB</w:t>
            </w:r>
          </w:p>
        </w:tc>
        <w:tc>
          <w:tcPr>
            <w:tcW w:w="8574" w:type="dxa"/>
            <w:tcBorders>
              <w:top w:val="single" w:sz="4" w:space="0" w:color="auto"/>
              <w:left w:val="single" w:sz="4" w:space="0" w:color="auto"/>
              <w:bottom w:val="single" w:sz="4" w:space="0" w:color="auto"/>
              <w:right w:val="single" w:sz="4" w:space="0" w:color="auto"/>
            </w:tcBorders>
          </w:tcPr>
          <w:p w14:paraId="4344EBFA" w14:textId="7E69C9E1" w:rsidR="001F2D3C" w:rsidRDefault="00321DD1">
            <w:pPr>
              <w:rPr>
                <w:lang w:eastAsia="ja-JP"/>
              </w:rPr>
            </w:pPr>
            <w:r>
              <w:rPr>
                <w:lang w:eastAsia="ja-JP"/>
              </w:rPr>
              <w:t>We are fine with vivo’s proposed update. It would make sense to merge both proposals. We also agree that the proposal might be applicable to AI/ML assisted positioning as well.</w:t>
            </w:r>
          </w:p>
        </w:tc>
      </w:tr>
      <w:tr w:rsidR="0098495D" w14:paraId="75216241" w14:textId="77777777">
        <w:tc>
          <w:tcPr>
            <w:tcW w:w="1411" w:type="dxa"/>
            <w:tcBorders>
              <w:top w:val="single" w:sz="4" w:space="0" w:color="auto"/>
              <w:left w:val="single" w:sz="4" w:space="0" w:color="auto"/>
              <w:bottom w:val="single" w:sz="4" w:space="0" w:color="auto"/>
              <w:right w:val="single" w:sz="4" w:space="0" w:color="auto"/>
            </w:tcBorders>
          </w:tcPr>
          <w:p w14:paraId="230A0690" w14:textId="28BF09A2" w:rsidR="0098495D" w:rsidRDefault="0098495D">
            <w:pPr>
              <w:rPr>
                <w:lang w:eastAsia="ja-JP"/>
              </w:rPr>
            </w:pPr>
            <w:r>
              <w:rPr>
                <w:lang w:eastAsia="ja-JP"/>
              </w:rPr>
              <w:t>Moderator</w:t>
            </w:r>
          </w:p>
        </w:tc>
        <w:tc>
          <w:tcPr>
            <w:tcW w:w="8574" w:type="dxa"/>
            <w:tcBorders>
              <w:top w:val="single" w:sz="4" w:space="0" w:color="auto"/>
              <w:left w:val="single" w:sz="4" w:space="0" w:color="auto"/>
              <w:bottom w:val="single" w:sz="4" w:space="0" w:color="auto"/>
              <w:right w:val="single" w:sz="4" w:space="0" w:color="auto"/>
            </w:tcBorders>
          </w:tcPr>
          <w:p w14:paraId="5735CF4B" w14:textId="77777777" w:rsidR="0098495D" w:rsidRDefault="0098495D">
            <w:pPr>
              <w:rPr>
                <w:lang w:eastAsia="ja-JP"/>
              </w:rPr>
            </w:pPr>
            <w:r>
              <w:rPr>
                <w:lang w:eastAsia="ja-JP"/>
              </w:rPr>
              <w:t>Agree with vivo and Nokia/NSB that the same proposal is applicable to AI/ML assisted positioning.</w:t>
            </w:r>
          </w:p>
          <w:p w14:paraId="52AA94F5" w14:textId="7342110E" w:rsidR="0098495D" w:rsidRDefault="0098495D">
            <w:pPr>
              <w:rPr>
                <w:lang w:eastAsia="ja-JP"/>
              </w:rPr>
            </w:pPr>
            <w:r>
              <w:rPr>
                <w:lang w:eastAsia="ja-JP"/>
              </w:rPr>
              <w:t xml:space="preserve">Regarding vivo’s suggested wording, it seems too general, i.e., other types of input may not have these dimensions. Thus the proposal is updated to </w:t>
            </w:r>
            <w:r>
              <w:rPr>
                <w:rFonts w:eastAsia="Batang" w:cstheme="minorHAnsi"/>
                <w:b/>
                <w:bCs/>
                <w:highlight w:val="yellow"/>
                <w:u w:val="single"/>
              </w:rPr>
              <w:t>Proposa</w:t>
            </w:r>
            <w:r w:rsidRPr="00AB1565">
              <w:rPr>
                <w:rFonts w:eastAsia="Batang" w:cstheme="minorHAnsi"/>
                <w:b/>
                <w:bCs/>
                <w:highlight w:val="yellow"/>
                <w:u w:val="single"/>
              </w:rPr>
              <w:t>l 4.6-3</w:t>
            </w:r>
            <w:r>
              <w:rPr>
                <w:rFonts w:eastAsia="Batang" w:cstheme="minorHAnsi"/>
                <w:b/>
                <w:bCs/>
                <w:u w:val="single"/>
              </w:rPr>
              <w:t xml:space="preserve"> </w:t>
            </w:r>
            <w:r>
              <w:rPr>
                <w:lang w:eastAsia="ja-JP"/>
              </w:rPr>
              <w:t>below.</w:t>
            </w:r>
          </w:p>
        </w:tc>
      </w:tr>
      <w:tr w:rsidR="00635AF1" w14:paraId="10C0CF0E" w14:textId="77777777">
        <w:tc>
          <w:tcPr>
            <w:tcW w:w="1411" w:type="dxa"/>
            <w:tcBorders>
              <w:top w:val="single" w:sz="4" w:space="0" w:color="auto"/>
              <w:left w:val="single" w:sz="4" w:space="0" w:color="auto"/>
              <w:bottom w:val="single" w:sz="4" w:space="0" w:color="auto"/>
              <w:right w:val="single" w:sz="4" w:space="0" w:color="auto"/>
            </w:tcBorders>
          </w:tcPr>
          <w:p w14:paraId="315A8ABA" w14:textId="1FB409CF" w:rsidR="00635AF1" w:rsidRDefault="00635AF1">
            <w:pPr>
              <w:rPr>
                <w:lang w:eastAsia="ja-JP"/>
              </w:rPr>
            </w:pPr>
            <w:r>
              <w:rPr>
                <w:lang w:eastAsia="ja-JP"/>
              </w:rPr>
              <w:t>vivo</w:t>
            </w:r>
          </w:p>
        </w:tc>
        <w:tc>
          <w:tcPr>
            <w:tcW w:w="8574" w:type="dxa"/>
            <w:tcBorders>
              <w:top w:val="single" w:sz="4" w:space="0" w:color="auto"/>
              <w:left w:val="single" w:sz="4" w:space="0" w:color="auto"/>
              <w:bottom w:val="single" w:sz="4" w:space="0" w:color="auto"/>
              <w:right w:val="single" w:sz="4" w:space="0" w:color="auto"/>
            </w:tcBorders>
          </w:tcPr>
          <w:p w14:paraId="7988D0D7" w14:textId="4A449259" w:rsidR="00635AF1" w:rsidRDefault="00635AF1">
            <w:pPr>
              <w:rPr>
                <w:lang w:eastAsia="ja-JP"/>
              </w:rPr>
            </w:pPr>
            <w:r>
              <w:rPr>
                <w:lang w:eastAsia="ja-JP"/>
              </w:rPr>
              <w:t>On moderator’s comment, even if „other types of input may not have these dimensions“, the details of model input still need to be reported, no?</w:t>
            </w:r>
          </w:p>
        </w:tc>
      </w:tr>
      <w:tr w:rsidR="00887C77" w14:paraId="49A9DC1D" w14:textId="77777777">
        <w:tc>
          <w:tcPr>
            <w:tcW w:w="1411" w:type="dxa"/>
            <w:tcBorders>
              <w:top w:val="single" w:sz="4" w:space="0" w:color="auto"/>
              <w:left w:val="single" w:sz="4" w:space="0" w:color="auto"/>
              <w:bottom w:val="single" w:sz="4" w:space="0" w:color="auto"/>
              <w:right w:val="single" w:sz="4" w:space="0" w:color="auto"/>
            </w:tcBorders>
          </w:tcPr>
          <w:p w14:paraId="163A1D6E" w14:textId="64634522" w:rsidR="00887C77" w:rsidRDefault="00887C77">
            <w:pPr>
              <w:rPr>
                <w:lang w:eastAsia="ja-JP"/>
              </w:rPr>
            </w:pPr>
            <w:r>
              <w:rPr>
                <w:lang w:eastAsia="ja-JP"/>
              </w:rPr>
              <w:t>Qualcomm</w:t>
            </w:r>
          </w:p>
        </w:tc>
        <w:tc>
          <w:tcPr>
            <w:tcW w:w="8574" w:type="dxa"/>
            <w:tcBorders>
              <w:top w:val="single" w:sz="4" w:space="0" w:color="auto"/>
              <w:left w:val="single" w:sz="4" w:space="0" w:color="auto"/>
              <w:bottom w:val="single" w:sz="4" w:space="0" w:color="auto"/>
              <w:right w:val="single" w:sz="4" w:space="0" w:color="auto"/>
            </w:tcBorders>
          </w:tcPr>
          <w:p w14:paraId="4F600DD4" w14:textId="0208A394" w:rsidR="00887C77" w:rsidRPr="001E6652" w:rsidRDefault="00887C77" w:rsidP="00887C77">
            <w:pPr>
              <w:rPr>
                <w:rFonts w:eastAsia="SimSun"/>
              </w:rPr>
            </w:pPr>
            <w:r w:rsidRPr="001E6652">
              <w:rPr>
                <w:rFonts w:eastAsia="SimSun"/>
              </w:rPr>
              <w:t xml:space="preserve">It seems that different companies may </w:t>
            </w:r>
            <w:r w:rsidR="008A6895">
              <w:rPr>
                <w:rFonts w:eastAsia="SimSun"/>
              </w:rPr>
              <w:t xml:space="preserve">end up </w:t>
            </w:r>
            <w:r w:rsidRPr="001E6652">
              <w:rPr>
                <w:rFonts w:eastAsia="SimSun"/>
              </w:rPr>
              <w:t>hav</w:t>
            </w:r>
            <w:r w:rsidR="008A6895">
              <w:rPr>
                <w:rFonts w:eastAsia="SimSun"/>
              </w:rPr>
              <w:t>ing</w:t>
            </w:r>
            <w:r w:rsidRPr="001E6652">
              <w:rPr>
                <w:rFonts w:eastAsia="SimSun"/>
              </w:rPr>
              <w:t xml:space="preserve"> different assumptions on how to construct PDP. We suggest a slightly better wording and adding a note that asks companies to provide details on how they construct PDP:</w:t>
            </w:r>
          </w:p>
          <w:p w14:paraId="73CAD3C4" w14:textId="20EFD604" w:rsidR="00B40067" w:rsidRDefault="00B40067" w:rsidP="00887C77">
            <w:pPr>
              <w:rPr>
                <w:i/>
                <w:iCs/>
              </w:rPr>
            </w:pPr>
            <w:r w:rsidRPr="00B40067">
              <w:rPr>
                <w:i/>
                <w:iCs/>
              </w:rPr>
              <w:t xml:space="preserve">For the model input used in evalutions of AI/ML based positioning, if time-domain channel impulse response (CIR) </w:t>
            </w:r>
            <w:r w:rsidRPr="00B40067">
              <w:rPr>
                <w:i/>
                <w:iCs/>
                <w:color w:val="FF0000"/>
              </w:rPr>
              <w:t>or power delay profile (PDP)</w:t>
            </w:r>
            <w:r w:rsidRPr="00B40067">
              <w:rPr>
                <w:i/>
                <w:iCs/>
              </w:rPr>
              <w:t xml:space="preserve"> is used as model input in the evaluation, companies report the </w:t>
            </w:r>
            <w:r w:rsidR="006C0737" w:rsidRPr="006C0737">
              <w:rPr>
                <w:i/>
                <w:iCs/>
                <w:color w:val="4472C4" w:themeColor="accent1"/>
              </w:rPr>
              <w:t>input</w:t>
            </w:r>
            <w:r w:rsidRPr="00B40067">
              <w:rPr>
                <w:i/>
                <w:iCs/>
              </w:rPr>
              <w:t xml:space="preserve"> dimension N</w:t>
            </w:r>
            <w:r w:rsidRPr="00B40067">
              <w:rPr>
                <w:i/>
                <w:iCs/>
                <w:vertAlign w:val="subscript"/>
              </w:rPr>
              <w:t>TRP</w:t>
            </w:r>
            <w:r w:rsidRPr="00B40067">
              <w:rPr>
                <w:i/>
                <w:iCs/>
              </w:rPr>
              <w:t xml:space="preserve"> * N</w:t>
            </w:r>
            <w:r w:rsidRPr="00B40067">
              <w:rPr>
                <w:i/>
                <w:iCs/>
                <w:vertAlign w:val="subscript"/>
              </w:rPr>
              <w:t>port</w:t>
            </w:r>
            <w:r w:rsidRPr="00B40067">
              <w:rPr>
                <w:i/>
                <w:iCs/>
              </w:rPr>
              <w:t xml:space="preserve"> * N</w:t>
            </w:r>
            <w:r w:rsidRPr="00B40067">
              <w:rPr>
                <w:i/>
                <w:iCs/>
                <w:vertAlign w:val="subscript"/>
              </w:rPr>
              <w:t>t</w:t>
            </w:r>
            <w:r w:rsidRPr="00B40067">
              <w:rPr>
                <w:i/>
                <w:iCs/>
              </w:rPr>
              <w:t>, where N</w:t>
            </w:r>
            <w:r w:rsidRPr="00B40067">
              <w:rPr>
                <w:i/>
                <w:iCs/>
                <w:vertAlign w:val="subscript"/>
              </w:rPr>
              <w:t>TRP</w:t>
            </w:r>
            <w:r w:rsidRPr="00B40067">
              <w:rPr>
                <w:i/>
                <w:iCs/>
              </w:rPr>
              <w:t xml:space="preserve"> is the number of TRPs, N</w:t>
            </w:r>
            <w:r w:rsidRPr="00B40067">
              <w:rPr>
                <w:i/>
                <w:iCs/>
                <w:vertAlign w:val="subscript"/>
              </w:rPr>
              <w:t>port</w:t>
            </w:r>
            <w:r w:rsidRPr="00B40067">
              <w:rPr>
                <w:i/>
                <w:iCs/>
              </w:rPr>
              <w:t xml:space="preserve"> is the number of transmit/receive antenna port pairs, N</w:t>
            </w:r>
            <w:r w:rsidRPr="00B40067">
              <w:rPr>
                <w:i/>
                <w:iCs/>
                <w:vertAlign w:val="subscript"/>
              </w:rPr>
              <w:t>t</w:t>
            </w:r>
            <w:r w:rsidRPr="00B40067">
              <w:rPr>
                <w:i/>
                <w:iCs/>
              </w:rPr>
              <w:t xml:space="preserve"> is the number of time domain samples</w:t>
            </w:r>
          </w:p>
          <w:p w14:paraId="12695E2F" w14:textId="77777777" w:rsidR="006C0737" w:rsidRDefault="006C0737" w:rsidP="00887C77">
            <w:pPr>
              <w:pStyle w:val="ListParagraph"/>
              <w:numPr>
                <w:ilvl w:val="0"/>
                <w:numId w:val="21"/>
              </w:numPr>
              <w:rPr>
                <w:color w:val="FF0000"/>
                <w:lang w:val="en-US"/>
              </w:rPr>
            </w:pPr>
            <w:r w:rsidRPr="00AB1565">
              <w:rPr>
                <w:color w:val="FF0000"/>
                <w:lang w:val="en-US"/>
              </w:rPr>
              <w:t xml:space="preserve">Note: CIR and PDP may have different dimensions. </w:t>
            </w:r>
          </w:p>
          <w:p w14:paraId="4E87C553" w14:textId="561F8620" w:rsidR="00887C77" w:rsidRPr="006C0737" w:rsidRDefault="00887C77" w:rsidP="00887C77">
            <w:pPr>
              <w:pStyle w:val="ListParagraph"/>
              <w:numPr>
                <w:ilvl w:val="0"/>
                <w:numId w:val="21"/>
              </w:numPr>
              <w:rPr>
                <w:color w:val="FF0000"/>
                <w:lang w:val="en-US"/>
              </w:rPr>
            </w:pPr>
            <w:r w:rsidRPr="006C0737">
              <w:rPr>
                <w:i/>
                <w:iCs/>
                <w:color w:val="4472C4" w:themeColor="accent1"/>
                <w:lang w:val="de-DE" w:eastAsia="ja-JP"/>
              </w:rPr>
              <w:t>Note: Companies provide details on their assumption on how PDP is constructed and how (if applicable) it is mapped to N</w:t>
            </w:r>
            <w:r w:rsidRPr="006C0737">
              <w:rPr>
                <w:i/>
                <w:iCs/>
                <w:color w:val="4472C4" w:themeColor="accent1"/>
                <w:vertAlign w:val="subscript"/>
                <w:lang w:val="de-DE" w:eastAsia="ja-JP"/>
              </w:rPr>
              <w:t>t</w:t>
            </w:r>
            <w:r w:rsidRPr="006C0737">
              <w:rPr>
                <w:i/>
                <w:iCs/>
                <w:color w:val="4472C4" w:themeColor="accent1"/>
                <w:lang w:val="de-DE" w:eastAsia="ja-JP"/>
              </w:rPr>
              <w:t xml:space="preserve"> samples.</w:t>
            </w:r>
          </w:p>
        </w:tc>
      </w:tr>
      <w:tr w:rsidR="00EC0648" w14:paraId="36211F29" w14:textId="77777777">
        <w:tc>
          <w:tcPr>
            <w:tcW w:w="1411" w:type="dxa"/>
            <w:tcBorders>
              <w:top w:val="single" w:sz="4" w:space="0" w:color="auto"/>
              <w:left w:val="single" w:sz="4" w:space="0" w:color="auto"/>
              <w:bottom w:val="single" w:sz="4" w:space="0" w:color="auto"/>
              <w:right w:val="single" w:sz="4" w:space="0" w:color="auto"/>
            </w:tcBorders>
          </w:tcPr>
          <w:p w14:paraId="74040FCC" w14:textId="79091DCD" w:rsidR="00EC0648" w:rsidRPr="00EC0648" w:rsidRDefault="00EC0648">
            <w:pPr>
              <w:rPr>
                <w:rFonts w:eastAsiaTheme="minorEastAsia"/>
              </w:rPr>
            </w:pPr>
            <w:r>
              <w:rPr>
                <w:rFonts w:eastAsiaTheme="minorEastAsia" w:hint="eastAsia"/>
              </w:rPr>
              <w:t>CATT</w:t>
            </w:r>
          </w:p>
        </w:tc>
        <w:tc>
          <w:tcPr>
            <w:tcW w:w="8574" w:type="dxa"/>
            <w:tcBorders>
              <w:top w:val="single" w:sz="4" w:space="0" w:color="auto"/>
              <w:left w:val="single" w:sz="4" w:space="0" w:color="auto"/>
              <w:bottom w:val="single" w:sz="4" w:space="0" w:color="auto"/>
              <w:right w:val="single" w:sz="4" w:space="0" w:color="auto"/>
            </w:tcBorders>
          </w:tcPr>
          <w:p w14:paraId="5ADEF31A" w14:textId="26063C32" w:rsidR="00EC0648" w:rsidRPr="001E6652" w:rsidRDefault="00EC0648" w:rsidP="00887C77">
            <w:pPr>
              <w:rPr>
                <w:rFonts w:eastAsia="SimSun"/>
              </w:rPr>
            </w:pPr>
            <w:r>
              <w:rPr>
                <w:rFonts w:eastAsia="SimSun"/>
              </w:rPr>
              <w:t>W</w:t>
            </w:r>
            <w:r>
              <w:rPr>
                <w:rFonts w:eastAsia="SimSun" w:hint="eastAsia"/>
              </w:rPr>
              <w:t>e also perfer to merge the two proposal and slightly prefer the QC</w:t>
            </w:r>
            <w:r>
              <w:rPr>
                <w:rFonts w:eastAsia="SimSun"/>
              </w:rPr>
              <w:t>’</w:t>
            </w:r>
            <w:r>
              <w:rPr>
                <w:rFonts w:eastAsia="SimSun" w:hint="eastAsia"/>
              </w:rPr>
              <w:t>s suggestion.</w:t>
            </w:r>
          </w:p>
        </w:tc>
      </w:tr>
      <w:tr w:rsidR="00B058E8" w14:paraId="1CBDC774" w14:textId="77777777" w:rsidTr="00B058E8">
        <w:tc>
          <w:tcPr>
            <w:tcW w:w="1411" w:type="dxa"/>
          </w:tcPr>
          <w:p w14:paraId="2E29587F" w14:textId="77777777" w:rsidR="00B058E8" w:rsidRDefault="00B058E8" w:rsidP="00B47021">
            <w:pPr>
              <w:rPr>
                <w:lang w:eastAsia="ja-JP"/>
              </w:rPr>
            </w:pPr>
            <w:r>
              <w:rPr>
                <w:lang w:eastAsia="ja-JP"/>
              </w:rPr>
              <w:t>Moderator</w:t>
            </w:r>
          </w:p>
        </w:tc>
        <w:tc>
          <w:tcPr>
            <w:tcW w:w="8574" w:type="dxa"/>
          </w:tcPr>
          <w:p w14:paraId="0334D436" w14:textId="516FB865" w:rsidR="00B058E8" w:rsidRPr="001E6652" w:rsidRDefault="00B058E8" w:rsidP="00B47021">
            <w:pPr>
              <w:rPr>
                <w:rFonts w:eastAsia="SimSun"/>
              </w:rPr>
            </w:pPr>
            <w:r>
              <w:rPr>
                <w:rFonts w:eastAsia="SimSun"/>
              </w:rPr>
              <w:t>QC version looks good to me also. It’s copied below as Proposal 4.6-4 for all to further check.</w:t>
            </w:r>
          </w:p>
        </w:tc>
      </w:tr>
    </w:tbl>
    <w:p w14:paraId="7DE8610B" w14:textId="7287ECBA" w:rsidR="001F2D3C" w:rsidRDefault="001F2D3C"/>
    <w:p w14:paraId="6391824C" w14:textId="604078A5" w:rsidR="0098495D" w:rsidRDefault="0098495D"/>
    <w:p w14:paraId="42D5DB6B" w14:textId="1EC25892" w:rsidR="0098495D" w:rsidRDefault="0098495D" w:rsidP="0098495D">
      <w:pPr>
        <w:rPr>
          <w:rFonts w:eastAsia="Batang" w:cstheme="minorHAnsi"/>
          <w:b/>
          <w:bCs/>
          <w:highlight w:val="yellow"/>
          <w:u w:val="single"/>
        </w:rPr>
      </w:pPr>
      <w:r>
        <w:rPr>
          <w:rFonts w:eastAsia="Batang" w:cstheme="minorHAnsi"/>
          <w:b/>
          <w:bCs/>
          <w:highlight w:val="yellow"/>
          <w:u w:val="single"/>
        </w:rPr>
        <w:t>Proposal 4.6-3</w:t>
      </w:r>
    </w:p>
    <w:p w14:paraId="214F6C18" w14:textId="40C10E50" w:rsidR="0098495D" w:rsidRDefault="0098495D" w:rsidP="0098495D">
      <w:r w:rsidRPr="0098495D">
        <w:t xml:space="preserve">For the model input used in </w:t>
      </w:r>
      <w:proofErr w:type="spellStart"/>
      <w:r w:rsidRPr="0098495D">
        <w:t>evalutions</w:t>
      </w:r>
      <w:proofErr w:type="spellEnd"/>
      <w:r w:rsidRPr="0098495D">
        <w:t xml:space="preserve"> of AI/ML based positioning</w:t>
      </w:r>
      <w:r>
        <w:t xml:space="preserve">, if time-domain channel impulse response (CIR) </w:t>
      </w:r>
      <w:r w:rsidRPr="0098495D">
        <w:rPr>
          <w:color w:val="FF0000"/>
        </w:rPr>
        <w:t>or power delay profile (PDP)</w:t>
      </w:r>
      <w:r>
        <w:t xml:space="preserve"> is used as model input in the evaluation, companies report the CIR </w:t>
      </w:r>
      <w:r w:rsidRPr="0098495D">
        <w:rPr>
          <w:color w:val="FF0000"/>
        </w:rPr>
        <w:t>or PDP</w:t>
      </w:r>
      <w:r>
        <w:t xml:space="preserve">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transmit/receive antenna port pairs, </w:t>
      </w:r>
      <w:proofErr w:type="spellStart"/>
      <w:r>
        <w:t>N</w:t>
      </w:r>
      <w:r>
        <w:rPr>
          <w:vertAlign w:val="subscript"/>
        </w:rPr>
        <w:t>t</w:t>
      </w:r>
      <w:proofErr w:type="spellEnd"/>
      <w:r>
        <w:t xml:space="preserve"> is the number of time domain samples. </w:t>
      </w:r>
    </w:p>
    <w:p w14:paraId="494EF465" w14:textId="4601DD99" w:rsidR="0098495D" w:rsidRDefault="0098495D" w:rsidP="0098495D">
      <w:pPr>
        <w:pStyle w:val="ListParagraph"/>
        <w:numPr>
          <w:ilvl w:val="0"/>
          <w:numId w:val="21"/>
        </w:numPr>
        <w:rPr>
          <w:color w:val="FF0000"/>
          <w:lang w:val="en-US"/>
        </w:rPr>
      </w:pPr>
      <w:r w:rsidRPr="00AB1565">
        <w:rPr>
          <w:color w:val="FF0000"/>
          <w:lang w:val="en-US"/>
        </w:rPr>
        <w:t>Note: CIR and PDP</w:t>
      </w:r>
      <w:r w:rsidR="00AB1565" w:rsidRPr="00AB1565">
        <w:rPr>
          <w:color w:val="FF0000"/>
          <w:lang w:val="en-US"/>
        </w:rPr>
        <w:t xml:space="preserve"> may have different dimensions.</w:t>
      </w:r>
      <w:r w:rsidRPr="00AB1565">
        <w:rPr>
          <w:color w:val="FF0000"/>
          <w:lang w:val="en-US"/>
        </w:rPr>
        <w:t xml:space="preserve"> </w:t>
      </w:r>
    </w:p>
    <w:p w14:paraId="509F076E" w14:textId="77777777" w:rsidR="00B058E8" w:rsidRPr="00B058E8" w:rsidRDefault="00B058E8" w:rsidP="00B058E8">
      <w:pPr>
        <w:ind w:left="360"/>
        <w:rPr>
          <w:color w:val="FF0000"/>
        </w:rPr>
      </w:pPr>
    </w:p>
    <w:p w14:paraId="38DA09FF" w14:textId="77777777" w:rsidR="00B058E8" w:rsidRDefault="00B058E8" w:rsidP="00B058E8">
      <w:pPr>
        <w:rPr>
          <w:rFonts w:eastAsia="Batang" w:cstheme="minorHAnsi"/>
          <w:b/>
          <w:bCs/>
          <w:highlight w:val="yellow"/>
          <w:u w:val="single"/>
        </w:rPr>
      </w:pPr>
      <w:r>
        <w:rPr>
          <w:rFonts w:eastAsia="Batang" w:cstheme="minorHAnsi"/>
          <w:b/>
          <w:bCs/>
          <w:highlight w:val="yellow"/>
          <w:u w:val="single"/>
        </w:rPr>
        <w:t>Proposal 4.6-4</w:t>
      </w:r>
    </w:p>
    <w:p w14:paraId="1FBE4A63" w14:textId="77777777" w:rsidR="00B058E8" w:rsidRDefault="00B058E8" w:rsidP="00B058E8">
      <w:r w:rsidRPr="0098495D">
        <w:t xml:space="preserve">For the model input used in </w:t>
      </w:r>
      <w:proofErr w:type="spellStart"/>
      <w:r w:rsidRPr="0098495D">
        <w:t>evalutions</w:t>
      </w:r>
      <w:proofErr w:type="spellEnd"/>
      <w:r w:rsidRPr="0098495D">
        <w:t xml:space="preserve"> of AI/ML based positioning</w:t>
      </w:r>
      <w:r>
        <w:t xml:space="preserve">, if time-domain channel impulse response (CIR) </w:t>
      </w:r>
      <w:r w:rsidRPr="0098495D">
        <w:rPr>
          <w:color w:val="FF0000"/>
        </w:rPr>
        <w:t>or power delay profile (PDP)</w:t>
      </w:r>
      <w:r>
        <w:t xml:space="preserve"> is used as model input in the evaluation, companies report the </w:t>
      </w:r>
      <w:r w:rsidRPr="00C81001">
        <w:rPr>
          <w:color w:val="FF0000"/>
        </w:rPr>
        <w:t xml:space="preserve">input </w:t>
      </w:r>
      <w:r>
        <w:t>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transmit/receive antenna port pairs, </w:t>
      </w:r>
      <w:proofErr w:type="spellStart"/>
      <w:r>
        <w:t>N</w:t>
      </w:r>
      <w:r>
        <w:rPr>
          <w:vertAlign w:val="subscript"/>
        </w:rPr>
        <w:t>t</w:t>
      </w:r>
      <w:proofErr w:type="spellEnd"/>
      <w:r>
        <w:t xml:space="preserve"> is the number of time domain samples. </w:t>
      </w:r>
    </w:p>
    <w:p w14:paraId="62388E21" w14:textId="77777777" w:rsidR="00B058E8" w:rsidRDefault="00B058E8" w:rsidP="00B058E8">
      <w:pPr>
        <w:pStyle w:val="ListParagraph"/>
        <w:numPr>
          <w:ilvl w:val="0"/>
          <w:numId w:val="21"/>
        </w:numPr>
        <w:rPr>
          <w:color w:val="FF0000"/>
          <w:lang w:val="en-US"/>
        </w:rPr>
      </w:pPr>
      <w:r w:rsidRPr="00AB1565">
        <w:rPr>
          <w:color w:val="FF0000"/>
          <w:lang w:val="en-US"/>
        </w:rPr>
        <w:t xml:space="preserve">Note: CIR and PDP may have different dimensions. </w:t>
      </w:r>
    </w:p>
    <w:p w14:paraId="2EB183D9" w14:textId="77777777" w:rsidR="00B058E8" w:rsidRPr="00AB1565" w:rsidRDefault="00B058E8" w:rsidP="00B058E8">
      <w:pPr>
        <w:pStyle w:val="ListParagraph"/>
        <w:numPr>
          <w:ilvl w:val="0"/>
          <w:numId w:val="21"/>
        </w:numPr>
        <w:rPr>
          <w:color w:val="FF0000"/>
          <w:lang w:val="en-US"/>
        </w:rPr>
      </w:pPr>
      <w:r w:rsidRPr="00C81001">
        <w:rPr>
          <w:color w:val="FF0000"/>
          <w:lang w:val="en-US"/>
        </w:rPr>
        <w:t xml:space="preserve">Note: Companies provide details on their assumption on how PDP is constructed and how (if applicable) it is mapped to </w:t>
      </w:r>
      <w:proofErr w:type="spellStart"/>
      <w:r w:rsidRPr="00C81001">
        <w:rPr>
          <w:color w:val="FF0000"/>
          <w:lang w:val="en-US"/>
        </w:rPr>
        <w:t>Nt</w:t>
      </w:r>
      <w:proofErr w:type="spellEnd"/>
      <w:r w:rsidRPr="00C81001">
        <w:rPr>
          <w:color w:val="FF0000"/>
          <w:lang w:val="en-US"/>
        </w:rPr>
        <w:t xml:space="preserve"> samples.</w:t>
      </w:r>
    </w:p>
    <w:p w14:paraId="24614662" w14:textId="77777777" w:rsidR="0098495D" w:rsidRDefault="0098495D"/>
    <w:p w14:paraId="56DFDE1A" w14:textId="77777777" w:rsidR="001F2D3C" w:rsidRDefault="000C390E">
      <w:pPr>
        <w:pStyle w:val="Heading1"/>
        <w:rPr>
          <w:lang w:val="en-US"/>
        </w:rPr>
      </w:pPr>
      <w:r>
        <w:rPr>
          <w:lang w:val="en-US"/>
        </w:rPr>
        <w:t>Performed evaluation of direct AI/ML positioning</w:t>
      </w:r>
    </w:p>
    <w:p w14:paraId="65587611" w14:textId="77777777" w:rsidR="001F2D3C" w:rsidRDefault="000C390E">
      <w:r>
        <w:t>In this meeting, a large amount of evaluation work has been performed by companies for direct AI/ML positioning. These valuable results are very important to help RAN1 to make progress.</w:t>
      </w:r>
    </w:p>
    <w:p w14:paraId="0DB6563A" w14:textId="77777777" w:rsidR="001F2D3C" w:rsidRDefault="000C390E">
      <w:r>
        <w:t>Selected results submitted by companies are copied below.</w:t>
      </w:r>
    </w:p>
    <w:p w14:paraId="27169FB3" w14:textId="77777777" w:rsidR="001F2D3C" w:rsidRDefault="001F2D3C"/>
    <w:p w14:paraId="29F96B73" w14:textId="77777777" w:rsidR="001F2D3C" w:rsidRDefault="000C390E">
      <w:pPr>
        <w:pStyle w:val="Heading2"/>
      </w:pPr>
      <w:r>
        <w:t>Evaluation without generalization considerations</w:t>
      </w:r>
    </w:p>
    <w:p w14:paraId="609BD0F3" w14:textId="77777777" w:rsidR="001F2D3C" w:rsidRDefault="001F2D3C"/>
    <w:tbl>
      <w:tblPr>
        <w:tblStyle w:val="TableGrid"/>
        <w:tblW w:w="10754" w:type="dxa"/>
        <w:tblInd w:w="-455" w:type="dxa"/>
        <w:tblLook w:val="04A0" w:firstRow="1" w:lastRow="0" w:firstColumn="1" w:lastColumn="0" w:noHBand="0" w:noVBand="1"/>
      </w:tblPr>
      <w:tblGrid>
        <w:gridCol w:w="11068"/>
      </w:tblGrid>
      <w:tr w:rsidR="001F2D3C" w14:paraId="44C046F1" w14:textId="77777777">
        <w:tc>
          <w:tcPr>
            <w:tcW w:w="10754" w:type="dxa"/>
          </w:tcPr>
          <w:p w14:paraId="54ABE0A1"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60D55EF9" w14:textId="77777777" w:rsidR="001F2D3C" w:rsidRDefault="000C390E">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810"/>
              <w:gridCol w:w="1274"/>
              <w:gridCol w:w="1274"/>
              <w:gridCol w:w="847"/>
              <w:gridCol w:w="941"/>
              <w:gridCol w:w="663"/>
              <w:gridCol w:w="1196"/>
              <w:gridCol w:w="1547"/>
              <w:gridCol w:w="1238"/>
            </w:tblGrid>
            <w:tr w:rsidR="001F2D3C" w14:paraId="2625E59A" w14:textId="77777777">
              <w:tc>
                <w:tcPr>
                  <w:tcW w:w="976" w:type="dxa"/>
                  <w:vMerge w:val="restart"/>
                  <w:tcBorders>
                    <w:top w:val="single" w:sz="4" w:space="0" w:color="auto"/>
                    <w:left w:val="single" w:sz="4" w:space="0" w:color="auto"/>
                    <w:right w:val="single" w:sz="4" w:space="0" w:color="auto"/>
                  </w:tcBorders>
                </w:tcPr>
                <w:p w14:paraId="74A9522B" w14:textId="77777777" w:rsidR="001F2D3C" w:rsidRDefault="000C390E">
                  <w:pPr>
                    <w:rPr>
                      <w:b/>
                      <w:bCs/>
                      <w:szCs w:val="20"/>
                    </w:rPr>
                  </w:pPr>
                  <w:r>
                    <w:rPr>
                      <w:b/>
                      <w:bCs/>
                      <w:szCs w:val="20"/>
                    </w:rPr>
                    <w:t>Model structure</w:t>
                  </w:r>
                </w:p>
              </w:tc>
              <w:tc>
                <w:tcPr>
                  <w:tcW w:w="756" w:type="dxa"/>
                  <w:vMerge w:val="restart"/>
                  <w:tcBorders>
                    <w:top w:val="single" w:sz="4" w:space="0" w:color="auto"/>
                    <w:left w:val="single" w:sz="4" w:space="0" w:color="auto"/>
                    <w:bottom w:val="single" w:sz="4" w:space="0" w:color="auto"/>
                    <w:right w:val="single" w:sz="4" w:space="0" w:color="auto"/>
                  </w:tcBorders>
                </w:tcPr>
                <w:p w14:paraId="1EC2220D" w14:textId="77777777" w:rsidR="001F2D3C" w:rsidRDefault="000C390E">
                  <w:pPr>
                    <w:rPr>
                      <w:b/>
                      <w:bCs/>
                      <w:szCs w:val="20"/>
                    </w:rPr>
                  </w:pPr>
                  <w:r>
                    <w:rPr>
                      <w:b/>
                      <w:bCs/>
                      <w:szCs w:val="20"/>
                    </w:rPr>
                    <w:t>Model input</w:t>
                  </w:r>
                </w:p>
              </w:tc>
              <w:tc>
                <w:tcPr>
                  <w:tcW w:w="1178" w:type="dxa"/>
                  <w:vMerge w:val="restart"/>
                  <w:tcBorders>
                    <w:top w:val="single" w:sz="4" w:space="0" w:color="auto"/>
                    <w:left w:val="single" w:sz="4" w:space="0" w:color="auto"/>
                    <w:bottom w:val="single" w:sz="4" w:space="0" w:color="auto"/>
                    <w:right w:val="single" w:sz="4" w:space="0" w:color="auto"/>
                  </w:tcBorders>
                </w:tcPr>
                <w:p w14:paraId="18A10BE4" w14:textId="77777777" w:rsidR="001F2D3C" w:rsidRDefault="000C390E">
                  <w:pPr>
                    <w:rPr>
                      <w:b/>
                      <w:bCs/>
                      <w:szCs w:val="20"/>
                    </w:rPr>
                  </w:pPr>
                  <w:r>
                    <w:rPr>
                      <w:b/>
                      <w:bCs/>
                      <w:szCs w:val="20"/>
                    </w:rPr>
                    <w:t>Model output</w:t>
                  </w:r>
                </w:p>
              </w:tc>
              <w:tc>
                <w:tcPr>
                  <w:tcW w:w="1178" w:type="dxa"/>
                  <w:vMerge w:val="restart"/>
                  <w:tcBorders>
                    <w:top w:val="single" w:sz="4" w:space="0" w:color="auto"/>
                    <w:left w:val="single" w:sz="4" w:space="0" w:color="auto"/>
                    <w:bottom w:val="single" w:sz="4" w:space="0" w:color="auto"/>
                    <w:right w:val="single" w:sz="4" w:space="0" w:color="auto"/>
                  </w:tcBorders>
                </w:tcPr>
                <w:p w14:paraId="7551E205" w14:textId="77777777" w:rsidR="001F2D3C" w:rsidRDefault="000C390E">
                  <w:pPr>
                    <w:rPr>
                      <w:b/>
                      <w:bCs/>
                      <w:szCs w:val="20"/>
                    </w:rPr>
                  </w:pPr>
                  <w:r>
                    <w:rPr>
                      <w:b/>
                      <w:bCs/>
                      <w:szCs w:val="20"/>
                    </w:rPr>
                    <w:t>Label</w:t>
                  </w:r>
                </w:p>
              </w:tc>
              <w:tc>
                <w:tcPr>
                  <w:tcW w:w="789" w:type="dxa"/>
                  <w:vMerge w:val="restart"/>
                  <w:tcBorders>
                    <w:top w:val="single" w:sz="4" w:space="0" w:color="auto"/>
                    <w:left w:val="single" w:sz="4" w:space="0" w:color="auto"/>
                    <w:bottom w:val="single" w:sz="4" w:space="0" w:color="auto"/>
                    <w:right w:val="single" w:sz="4" w:space="0" w:color="auto"/>
                  </w:tcBorders>
                </w:tcPr>
                <w:p w14:paraId="6158E2DC" w14:textId="77777777" w:rsidR="001F2D3C" w:rsidRDefault="000C390E">
                  <w:pPr>
                    <w:rPr>
                      <w:b/>
                      <w:bCs/>
                      <w:szCs w:val="20"/>
                    </w:rPr>
                  </w:pPr>
                  <w:r>
                    <w:rPr>
                      <w:b/>
                      <w:bCs/>
                      <w:szCs w:val="20"/>
                    </w:rPr>
                    <w:t>Clutter param</w:t>
                  </w:r>
                </w:p>
              </w:tc>
              <w:tc>
                <w:tcPr>
                  <w:tcW w:w="1849" w:type="dxa"/>
                  <w:gridSpan w:val="2"/>
                  <w:tcBorders>
                    <w:top w:val="single" w:sz="4" w:space="0" w:color="auto"/>
                    <w:left w:val="single" w:sz="4" w:space="0" w:color="auto"/>
                    <w:bottom w:val="single" w:sz="4" w:space="0" w:color="auto"/>
                    <w:right w:val="single" w:sz="4" w:space="0" w:color="auto"/>
                  </w:tcBorders>
                </w:tcPr>
                <w:p w14:paraId="2A03F44E" w14:textId="77777777" w:rsidR="001F2D3C" w:rsidRDefault="000C390E">
                  <w:pPr>
                    <w:rPr>
                      <w:b/>
                      <w:bCs/>
                      <w:szCs w:val="20"/>
                    </w:rPr>
                  </w:pPr>
                  <w:r>
                    <w:rPr>
                      <w:b/>
                      <w:bCs/>
                      <w:szCs w:val="20"/>
                    </w:rPr>
                    <w:t>Dataset size</w:t>
                  </w:r>
                </w:p>
              </w:tc>
              <w:tc>
                <w:tcPr>
                  <w:tcW w:w="2182" w:type="dxa"/>
                  <w:gridSpan w:val="2"/>
                  <w:tcBorders>
                    <w:top w:val="single" w:sz="4" w:space="0" w:color="auto"/>
                    <w:left w:val="single" w:sz="4" w:space="0" w:color="auto"/>
                    <w:bottom w:val="single" w:sz="4" w:space="0" w:color="auto"/>
                    <w:right w:val="single" w:sz="4" w:space="0" w:color="auto"/>
                  </w:tcBorders>
                </w:tcPr>
                <w:p w14:paraId="74C01AC4" w14:textId="77777777" w:rsidR="001F2D3C" w:rsidRDefault="000C390E">
                  <w:pPr>
                    <w:rPr>
                      <w:b/>
                      <w:bCs/>
                      <w:szCs w:val="20"/>
                    </w:rPr>
                  </w:pPr>
                  <w:r>
                    <w:rPr>
                      <w:b/>
                      <w:bCs/>
                      <w:szCs w:val="20"/>
                    </w:rPr>
                    <w:t>AI/ML complexity</w:t>
                  </w:r>
                </w:p>
              </w:tc>
              <w:tc>
                <w:tcPr>
                  <w:tcW w:w="1145" w:type="dxa"/>
                  <w:tcBorders>
                    <w:top w:val="single" w:sz="4" w:space="0" w:color="auto"/>
                    <w:left w:val="single" w:sz="4" w:space="0" w:color="auto"/>
                    <w:bottom w:val="single" w:sz="4" w:space="0" w:color="auto"/>
                    <w:right w:val="single" w:sz="4" w:space="0" w:color="auto"/>
                  </w:tcBorders>
                </w:tcPr>
                <w:p w14:paraId="08CFC785" w14:textId="77777777" w:rsidR="001F2D3C" w:rsidRDefault="000C390E">
                  <w:pPr>
                    <w:rPr>
                      <w:b/>
                      <w:bCs/>
                      <w:szCs w:val="20"/>
                    </w:rPr>
                  </w:pPr>
                  <w:r>
                    <w:rPr>
                      <w:rFonts w:eastAsia="Calibri"/>
                      <w:b/>
                      <w:bCs/>
                      <w:szCs w:val="20"/>
                    </w:rPr>
                    <w:t>Horizontal positioning accuracy at CDF=90% (meters)</w:t>
                  </w:r>
                </w:p>
              </w:tc>
            </w:tr>
            <w:tr w:rsidR="001F2D3C" w14:paraId="17125920" w14:textId="77777777">
              <w:tc>
                <w:tcPr>
                  <w:tcW w:w="976" w:type="dxa"/>
                  <w:vMerge/>
                  <w:tcBorders>
                    <w:left w:val="single" w:sz="4" w:space="0" w:color="auto"/>
                    <w:bottom w:val="single" w:sz="4" w:space="0" w:color="auto"/>
                    <w:right w:val="single" w:sz="4" w:space="0" w:color="auto"/>
                  </w:tcBorders>
                </w:tcPr>
                <w:p w14:paraId="16E605D6" w14:textId="77777777" w:rsidR="001F2D3C" w:rsidRDefault="001F2D3C">
                  <w:pPr>
                    <w:rPr>
                      <w:rFonts w:eastAsia="Batang"/>
                      <w:b/>
                      <w:bCs/>
                      <w:szCs w:val="20"/>
                      <w:lang w:val="en-GB"/>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117AA1C3" w14:textId="77777777" w:rsidR="001F2D3C" w:rsidRDefault="001F2D3C">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289C601A" w14:textId="77777777" w:rsidR="001F2D3C" w:rsidRDefault="001F2D3C">
                  <w:pPr>
                    <w:rPr>
                      <w:rFonts w:eastAsia="Batang"/>
                      <w:b/>
                      <w:bCs/>
                      <w:szCs w:val="20"/>
                      <w:lang w:val="en-GB"/>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121F8A02" w14:textId="77777777" w:rsidR="001F2D3C" w:rsidRDefault="001F2D3C">
                  <w:pPr>
                    <w:rPr>
                      <w:rFonts w:eastAsia="Batang"/>
                      <w:b/>
                      <w:bCs/>
                      <w:szCs w:val="20"/>
                      <w:lang w:val="en-GB"/>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5EFE29EB" w14:textId="77777777" w:rsidR="001F2D3C" w:rsidRDefault="001F2D3C">
                  <w:pPr>
                    <w:rPr>
                      <w:rFonts w:eastAsia="Batang"/>
                      <w:b/>
                      <w:bCs/>
                      <w:szCs w:val="20"/>
                      <w:lang w:val="en-GB"/>
                    </w:rPr>
                  </w:pPr>
                </w:p>
              </w:tc>
              <w:tc>
                <w:tcPr>
                  <w:tcW w:w="876" w:type="dxa"/>
                  <w:tcBorders>
                    <w:top w:val="single" w:sz="4" w:space="0" w:color="auto"/>
                    <w:left w:val="single" w:sz="4" w:space="0" w:color="auto"/>
                    <w:bottom w:val="single" w:sz="4" w:space="0" w:color="auto"/>
                    <w:right w:val="single" w:sz="4" w:space="0" w:color="auto"/>
                  </w:tcBorders>
                </w:tcPr>
                <w:p w14:paraId="579B093E" w14:textId="77777777" w:rsidR="001F2D3C" w:rsidRDefault="000C390E">
                  <w:pPr>
                    <w:rPr>
                      <w:szCs w:val="20"/>
                    </w:rPr>
                  </w:pPr>
                  <w:r>
                    <w:rPr>
                      <w:szCs w:val="20"/>
                    </w:rPr>
                    <w:t>Training</w:t>
                  </w:r>
                </w:p>
              </w:tc>
              <w:tc>
                <w:tcPr>
                  <w:tcW w:w="973" w:type="dxa"/>
                  <w:tcBorders>
                    <w:top w:val="single" w:sz="4" w:space="0" w:color="auto"/>
                    <w:left w:val="single" w:sz="4" w:space="0" w:color="auto"/>
                    <w:bottom w:val="single" w:sz="4" w:space="0" w:color="auto"/>
                    <w:right w:val="single" w:sz="4" w:space="0" w:color="auto"/>
                  </w:tcBorders>
                </w:tcPr>
                <w:p w14:paraId="71BE6670" w14:textId="77777777" w:rsidR="001F2D3C" w:rsidRDefault="000C390E">
                  <w:pPr>
                    <w:rPr>
                      <w:szCs w:val="20"/>
                    </w:rPr>
                  </w:pPr>
                  <w:r>
                    <w:rPr>
                      <w:szCs w:val="20"/>
                    </w:rPr>
                    <w:t>test</w:t>
                  </w:r>
                </w:p>
              </w:tc>
              <w:tc>
                <w:tcPr>
                  <w:tcW w:w="756" w:type="dxa"/>
                  <w:tcBorders>
                    <w:top w:val="single" w:sz="4" w:space="0" w:color="auto"/>
                    <w:left w:val="single" w:sz="4" w:space="0" w:color="auto"/>
                    <w:bottom w:val="single" w:sz="4" w:space="0" w:color="auto"/>
                    <w:right w:val="single" w:sz="4" w:space="0" w:color="auto"/>
                  </w:tcBorders>
                </w:tcPr>
                <w:p w14:paraId="306CCB81" w14:textId="77777777" w:rsidR="001F2D3C" w:rsidRDefault="000C390E">
                  <w:pPr>
                    <w:rPr>
                      <w:szCs w:val="20"/>
                    </w:rPr>
                  </w:pPr>
                  <w:r>
                    <w:rPr>
                      <w:szCs w:val="20"/>
                    </w:rPr>
                    <w:t>Model complexity</w:t>
                  </w:r>
                </w:p>
              </w:tc>
              <w:tc>
                <w:tcPr>
                  <w:tcW w:w="1426" w:type="dxa"/>
                  <w:tcBorders>
                    <w:top w:val="single" w:sz="4" w:space="0" w:color="auto"/>
                    <w:left w:val="single" w:sz="4" w:space="0" w:color="auto"/>
                    <w:bottom w:val="single" w:sz="4" w:space="0" w:color="auto"/>
                    <w:right w:val="single" w:sz="4" w:space="0" w:color="auto"/>
                  </w:tcBorders>
                </w:tcPr>
                <w:p w14:paraId="58C7CE3B" w14:textId="77777777" w:rsidR="001F2D3C" w:rsidRDefault="000C390E">
                  <w:pPr>
                    <w:rPr>
                      <w:szCs w:val="20"/>
                    </w:rPr>
                  </w:pPr>
                  <w:r>
                    <w:rPr>
                      <w:szCs w:val="20"/>
                    </w:rPr>
                    <w:t>Computational complexity</w:t>
                  </w:r>
                </w:p>
              </w:tc>
              <w:tc>
                <w:tcPr>
                  <w:tcW w:w="1145" w:type="dxa"/>
                  <w:tcBorders>
                    <w:top w:val="single" w:sz="4" w:space="0" w:color="auto"/>
                    <w:left w:val="single" w:sz="4" w:space="0" w:color="auto"/>
                    <w:bottom w:val="single" w:sz="4" w:space="0" w:color="auto"/>
                    <w:right w:val="single" w:sz="4" w:space="0" w:color="auto"/>
                  </w:tcBorders>
                </w:tcPr>
                <w:p w14:paraId="043F9A62" w14:textId="77777777" w:rsidR="001F2D3C" w:rsidRDefault="000C390E">
                  <w:pPr>
                    <w:rPr>
                      <w:szCs w:val="20"/>
                    </w:rPr>
                  </w:pPr>
                  <w:r>
                    <w:rPr>
                      <w:szCs w:val="20"/>
                    </w:rPr>
                    <w:t>AI/ML</w:t>
                  </w:r>
                </w:p>
              </w:tc>
            </w:tr>
            <w:tr w:rsidR="001F2D3C" w14:paraId="37A40CAC" w14:textId="77777777">
              <w:trPr>
                <w:trHeight w:val="35"/>
              </w:trPr>
              <w:tc>
                <w:tcPr>
                  <w:tcW w:w="976" w:type="dxa"/>
                  <w:vMerge w:val="restart"/>
                  <w:tcBorders>
                    <w:top w:val="single" w:sz="4" w:space="0" w:color="auto"/>
                    <w:left w:val="single" w:sz="4" w:space="0" w:color="auto"/>
                    <w:right w:val="single" w:sz="4" w:space="0" w:color="auto"/>
                  </w:tcBorders>
                  <w:vAlign w:val="center"/>
                </w:tcPr>
                <w:p w14:paraId="35F1EAF4" w14:textId="77777777" w:rsidR="001F2D3C" w:rsidRDefault="000C390E">
                  <w:pPr>
                    <w:jc w:val="center"/>
                    <w:rPr>
                      <w:szCs w:val="20"/>
                    </w:rPr>
                  </w:pPr>
                  <w:proofErr w:type="spellStart"/>
                  <w:r>
                    <w:rPr>
                      <w:szCs w:val="20"/>
                    </w:rPr>
                    <w:t>ResNet</w:t>
                  </w:r>
                  <w:proofErr w:type="spellEnd"/>
                </w:p>
              </w:tc>
              <w:tc>
                <w:tcPr>
                  <w:tcW w:w="756" w:type="dxa"/>
                  <w:vMerge w:val="restart"/>
                  <w:tcBorders>
                    <w:top w:val="single" w:sz="4" w:space="0" w:color="auto"/>
                    <w:left w:val="single" w:sz="4" w:space="0" w:color="auto"/>
                    <w:right w:val="single" w:sz="4" w:space="0" w:color="auto"/>
                  </w:tcBorders>
                  <w:vAlign w:val="center"/>
                </w:tcPr>
                <w:p w14:paraId="1CCF73AD" w14:textId="77777777" w:rsidR="001F2D3C" w:rsidRDefault="000C390E">
                  <w:pPr>
                    <w:jc w:val="center"/>
                    <w:rPr>
                      <w:szCs w:val="20"/>
                    </w:rPr>
                  </w:pPr>
                  <w:r>
                    <w:rPr>
                      <w:szCs w:val="20"/>
                    </w:rPr>
                    <w:t>CIR</w:t>
                  </w:r>
                </w:p>
              </w:tc>
              <w:tc>
                <w:tcPr>
                  <w:tcW w:w="1178" w:type="dxa"/>
                  <w:vMerge w:val="restart"/>
                  <w:tcBorders>
                    <w:top w:val="single" w:sz="4" w:space="0" w:color="auto"/>
                    <w:left w:val="single" w:sz="4" w:space="0" w:color="auto"/>
                    <w:right w:val="single" w:sz="4" w:space="0" w:color="auto"/>
                  </w:tcBorders>
                  <w:vAlign w:val="center"/>
                </w:tcPr>
                <w:p w14:paraId="5D956FF0" w14:textId="77777777" w:rsidR="001F2D3C" w:rsidRDefault="000C390E">
                  <w:pPr>
                    <w:jc w:val="center"/>
                    <w:rPr>
                      <w:szCs w:val="20"/>
                    </w:rPr>
                  </w:pPr>
                  <w:r>
                    <w:rPr>
                      <w:szCs w:val="20"/>
                    </w:rPr>
                    <w:t>UE coordinates</w:t>
                  </w:r>
                </w:p>
              </w:tc>
              <w:tc>
                <w:tcPr>
                  <w:tcW w:w="1178" w:type="dxa"/>
                  <w:vMerge w:val="restart"/>
                  <w:tcBorders>
                    <w:top w:val="single" w:sz="4" w:space="0" w:color="auto"/>
                    <w:left w:val="single" w:sz="4" w:space="0" w:color="auto"/>
                    <w:right w:val="single" w:sz="4" w:space="0" w:color="auto"/>
                  </w:tcBorders>
                  <w:vAlign w:val="center"/>
                </w:tcPr>
                <w:p w14:paraId="48F43DF4" w14:textId="77777777" w:rsidR="001F2D3C" w:rsidRDefault="000C390E">
                  <w:pPr>
                    <w:jc w:val="center"/>
                    <w:rPr>
                      <w:szCs w:val="20"/>
                    </w:rPr>
                  </w:pPr>
                  <w:r>
                    <w:rPr>
                      <w:szCs w:val="20"/>
                    </w:rPr>
                    <w:t xml:space="preserve">UE coordinates </w:t>
                  </w:r>
                </w:p>
              </w:tc>
              <w:tc>
                <w:tcPr>
                  <w:tcW w:w="789" w:type="dxa"/>
                  <w:tcBorders>
                    <w:top w:val="single" w:sz="4" w:space="0" w:color="auto"/>
                    <w:left w:val="single" w:sz="4" w:space="0" w:color="auto"/>
                    <w:bottom w:val="single" w:sz="4" w:space="0" w:color="auto"/>
                    <w:right w:val="single" w:sz="4" w:space="0" w:color="auto"/>
                  </w:tcBorders>
                  <w:vAlign w:val="center"/>
                </w:tcPr>
                <w:p w14:paraId="5CF98577" w14:textId="77777777" w:rsidR="001F2D3C" w:rsidRDefault="000C390E">
                  <w:pPr>
                    <w:jc w:val="center"/>
                    <w:rPr>
                      <w:szCs w:val="20"/>
                    </w:rPr>
                  </w:pPr>
                  <w:r>
                    <w:rPr>
                      <w:szCs w:val="20"/>
                    </w:rPr>
                    <w:t>{60%, 6m, 2m}</w:t>
                  </w:r>
                </w:p>
              </w:tc>
              <w:tc>
                <w:tcPr>
                  <w:tcW w:w="876" w:type="dxa"/>
                  <w:vMerge w:val="restart"/>
                  <w:tcBorders>
                    <w:top w:val="single" w:sz="4" w:space="0" w:color="auto"/>
                    <w:left w:val="single" w:sz="4" w:space="0" w:color="auto"/>
                    <w:right w:val="single" w:sz="4" w:space="0" w:color="auto"/>
                  </w:tcBorders>
                  <w:vAlign w:val="center"/>
                </w:tcPr>
                <w:p w14:paraId="6B821F89" w14:textId="77777777" w:rsidR="001F2D3C" w:rsidRDefault="000C390E">
                  <w:pPr>
                    <w:jc w:val="center"/>
                    <w:rPr>
                      <w:szCs w:val="20"/>
                    </w:rPr>
                  </w:pPr>
                  <w:r>
                    <w:rPr>
                      <w:szCs w:val="20"/>
                    </w:rPr>
                    <w:t>25000</w:t>
                  </w:r>
                </w:p>
              </w:tc>
              <w:tc>
                <w:tcPr>
                  <w:tcW w:w="973" w:type="dxa"/>
                  <w:vMerge w:val="restart"/>
                  <w:tcBorders>
                    <w:top w:val="single" w:sz="4" w:space="0" w:color="auto"/>
                    <w:left w:val="single" w:sz="4" w:space="0" w:color="auto"/>
                    <w:right w:val="single" w:sz="4" w:space="0" w:color="auto"/>
                  </w:tcBorders>
                  <w:vAlign w:val="center"/>
                </w:tcPr>
                <w:p w14:paraId="7A00CDE4" w14:textId="77777777" w:rsidR="001F2D3C" w:rsidRDefault="000C390E">
                  <w:pPr>
                    <w:jc w:val="center"/>
                    <w:rPr>
                      <w:szCs w:val="20"/>
                    </w:rPr>
                  </w:pPr>
                  <w:r>
                    <w:rPr>
                      <w:szCs w:val="20"/>
                    </w:rPr>
                    <w:t>5000</w:t>
                  </w:r>
                </w:p>
              </w:tc>
              <w:tc>
                <w:tcPr>
                  <w:tcW w:w="756" w:type="dxa"/>
                  <w:vMerge w:val="restart"/>
                  <w:tcBorders>
                    <w:top w:val="single" w:sz="4" w:space="0" w:color="auto"/>
                    <w:left w:val="single" w:sz="4" w:space="0" w:color="auto"/>
                    <w:right w:val="single" w:sz="4" w:space="0" w:color="auto"/>
                  </w:tcBorders>
                  <w:vAlign w:val="center"/>
                </w:tcPr>
                <w:p w14:paraId="0BE79F3D" w14:textId="77777777" w:rsidR="001F2D3C" w:rsidRDefault="000C390E">
                  <w:pPr>
                    <w:jc w:val="center"/>
                    <w:rPr>
                      <w:szCs w:val="20"/>
                    </w:rPr>
                  </w:pPr>
                  <w:r>
                    <w:rPr>
                      <w:szCs w:val="20"/>
                    </w:rPr>
                    <w:t>34 K</w:t>
                  </w:r>
                </w:p>
              </w:tc>
              <w:tc>
                <w:tcPr>
                  <w:tcW w:w="1426" w:type="dxa"/>
                  <w:vMerge w:val="restart"/>
                  <w:tcBorders>
                    <w:top w:val="single" w:sz="4" w:space="0" w:color="auto"/>
                    <w:left w:val="single" w:sz="4" w:space="0" w:color="auto"/>
                    <w:right w:val="single" w:sz="4" w:space="0" w:color="auto"/>
                  </w:tcBorders>
                  <w:vAlign w:val="center"/>
                </w:tcPr>
                <w:p w14:paraId="4FD4A0EE" w14:textId="77777777" w:rsidR="001F2D3C" w:rsidRDefault="000C390E">
                  <w:pPr>
                    <w:jc w:val="center"/>
                    <w:rPr>
                      <w:szCs w:val="20"/>
                    </w:rPr>
                  </w:pPr>
                  <w:r>
                    <w:rPr>
                      <w:szCs w:val="20"/>
                    </w:rPr>
                    <w:t>10M</w:t>
                  </w:r>
                </w:p>
              </w:tc>
              <w:tc>
                <w:tcPr>
                  <w:tcW w:w="1145" w:type="dxa"/>
                  <w:tcBorders>
                    <w:top w:val="single" w:sz="4" w:space="0" w:color="auto"/>
                    <w:left w:val="single" w:sz="4" w:space="0" w:color="auto"/>
                    <w:bottom w:val="single" w:sz="4" w:space="0" w:color="auto"/>
                    <w:right w:val="single" w:sz="4" w:space="0" w:color="auto"/>
                  </w:tcBorders>
                  <w:vAlign w:val="center"/>
                </w:tcPr>
                <w:p w14:paraId="2B2EA606" w14:textId="77777777" w:rsidR="001F2D3C" w:rsidRDefault="000C390E">
                  <w:pPr>
                    <w:jc w:val="center"/>
                    <w:rPr>
                      <w:szCs w:val="20"/>
                    </w:rPr>
                  </w:pPr>
                  <w:r>
                    <w:rPr>
                      <w:szCs w:val="20"/>
                    </w:rPr>
                    <w:t>0.492</w:t>
                  </w:r>
                </w:p>
              </w:tc>
            </w:tr>
            <w:tr w:rsidR="001F2D3C" w14:paraId="42600B35" w14:textId="77777777">
              <w:trPr>
                <w:trHeight w:val="35"/>
              </w:trPr>
              <w:tc>
                <w:tcPr>
                  <w:tcW w:w="976" w:type="dxa"/>
                  <w:vMerge/>
                  <w:tcBorders>
                    <w:left w:val="single" w:sz="4" w:space="0" w:color="auto"/>
                    <w:bottom w:val="single" w:sz="4" w:space="0" w:color="auto"/>
                    <w:right w:val="single" w:sz="4" w:space="0" w:color="auto"/>
                  </w:tcBorders>
                  <w:vAlign w:val="center"/>
                </w:tcPr>
                <w:p w14:paraId="2B86E9D1" w14:textId="77777777" w:rsidR="001F2D3C" w:rsidRDefault="001F2D3C">
                  <w:pPr>
                    <w:jc w:val="center"/>
                    <w:rPr>
                      <w:szCs w:val="20"/>
                    </w:rPr>
                  </w:pPr>
                </w:p>
              </w:tc>
              <w:tc>
                <w:tcPr>
                  <w:tcW w:w="756" w:type="dxa"/>
                  <w:vMerge/>
                  <w:tcBorders>
                    <w:left w:val="single" w:sz="4" w:space="0" w:color="auto"/>
                    <w:bottom w:val="single" w:sz="4" w:space="0" w:color="auto"/>
                    <w:right w:val="single" w:sz="4" w:space="0" w:color="auto"/>
                  </w:tcBorders>
                  <w:vAlign w:val="center"/>
                </w:tcPr>
                <w:p w14:paraId="71C4CDC4" w14:textId="77777777" w:rsidR="001F2D3C" w:rsidRDefault="001F2D3C">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2616C60D" w14:textId="77777777" w:rsidR="001F2D3C" w:rsidRDefault="001F2D3C">
                  <w:pPr>
                    <w:jc w:val="center"/>
                    <w:rPr>
                      <w:szCs w:val="20"/>
                    </w:rPr>
                  </w:pPr>
                </w:p>
              </w:tc>
              <w:tc>
                <w:tcPr>
                  <w:tcW w:w="1178" w:type="dxa"/>
                  <w:vMerge/>
                  <w:tcBorders>
                    <w:left w:val="single" w:sz="4" w:space="0" w:color="auto"/>
                    <w:bottom w:val="single" w:sz="4" w:space="0" w:color="auto"/>
                    <w:right w:val="single" w:sz="4" w:space="0" w:color="auto"/>
                  </w:tcBorders>
                  <w:vAlign w:val="center"/>
                </w:tcPr>
                <w:p w14:paraId="52B89F49" w14:textId="77777777" w:rsidR="001F2D3C" w:rsidRDefault="001F2D3C">
                  <w:pPr>
                    <w:jc w:val="center"/>
                    <w:rPr>
                      <w:szCs w:val="20"/>
                    </w:rPr>
                  </w:pPr>
                </w:p>
              </w:tc>
              <w:tc>
                <w:tcPr>
                  <w:tcW w:w="789" w:type="dxa"/>
                  <w:tcBorders>
                    <w:top w:val="single" w:sz="4" w:space="0" w:color="auto"/>
                    <w:left w:val="single" w:sz="4" w:space="0" w:color="auto"/>
                    <w:bottom w:val="single" w:sz="4" w:space="0" w:color="auto"/>
                    <w:right w:val="single" w:sz="4" w:space="0" w:color="auto"/>
                  </w:tcBorders>
                  <w:vAlign w:val="center"/>
                </w:tcPr>
                <w:p w14:paraId="0FC3A710" w14:textId="77777777" w:rsidR="001F2D3C" w:rsidRDefault="000C390E">
                  <w:pPr>
                    <w:jc w:val="center"/>
                    <w:rPr>
                      <w:szCs w:val="20"/>
                    </w:rPr>
                  </w:pPr>
                  <w:r>
                    <w:rPr>
                      <w:szCs w:val="20"/>
                    </w:rPr>
                    <w:t>{40%, 2m, 2m}</w:t>
                  </w:r>
                </w:p>
              </w:tc>
              <w:tc>
                <w:tcPr>
                  <w:tcW w:w="876" w:type="dxa"/>
                  <w:vMerge/>
                  <w:tcBorders>
                    <w:left w:val="single" w:sz="4" w:space="0" w:color="auto"/>
                    <w:bottom w:val="single" w:sz="4" w:space="0" w:color="auto"/>
                    <w:right w:val="single" w:sz="4" w:space="0" w:color="auto"/>
                  </w:tcBorders>
                  <w:vAlign w:val="center"/>
                </w:tcPr>
                <w:p w14:paraId="5FECC7BC" w14:textId="77777777" w:rsidR="001F2D3C" w:rsidRDefault="001F2D3C">
                  <w:pPr>
                    <w:jc w:val="center"/>
                    <w:rPr>
                      <w:szCs w:val="20"/>
                    </w:rPr>
                  </w:pPr>
                </w:p>
              </w:tc>
              <w:tc>
                <w:tcPr>
                  <w:tcW w:w="973" w:type="dxa"/>
                  <w:vMerge/>
                  <w:tcBorders>
                    <w:left w:val="single" w:sz="4" w:space="0" w:color="auto"/>
                    <w:bottom w:val="single" w:sz="4" w:space="0" w:color="auto"/>
                    <w:right w:val="single" w:sz="4" w:space="0" w:color="auto"/>
                  </w:tcBorders>
                  <w:vAlign w:val="center"/>
                </w:tcPr>
                <w:p w14:paraId="19B7569C" w14:textId="77777777" w:rsidR="001F2D3C" w:rsidRDefault="001F2D3C">
                  <w:pPr>
                    <w:jc w:val="center"/>
                    <w:rPr>
                      <w:szCs w:val="20"/>
                    </w:rPr>
                  </w:pPr>
                </w:p>
              </w:tc>
              <w:tc>
                <w:tcPr>
                  <w:tcW w:w="756" w:type="dxa"/>
                  <w:vMerge/>
                  <w:tcBorders>
                    <w:left w:val="single" w:sz="4" w:space="0" w:color="auto"/>
                    <w:bottom w:val="single" w:sz="4" w:space="0" w:color="auto"/>
                    <w:right w:val="single" w:sz="4" w:space="0" w:color="auto"/>
                  </w:tcBorders>
                  <w:vAlign w:val="center"/>
                </w:tcPr>
                <w:p w14:paraId="298253F3" w14:textId="77777777" w:rsidR="001F2D3C" w:rsidRDefault="001F2D3C">
                  <w:pPr>
                    <w:jc w:val="center"/>
                    <w:rPr>
                      <w:szCs w:val="20"/>
                    </w:rPr>
                  </w:pPr>
                </w:p>
              </w:tc>
              <w:tc>
                <w:tcPr>
                  <w:tcW w:w="1426" w:type="dxa"/>
                  <w:vMerge/>
                  <w:tcBorders>
                    <w:left w:val="single" w:sz="4" w:space="0" w:color="auto"/>
                    <w:bottom w:val="single" w:sz="4" w:space="0" w:color="auto"/>
                    <w:right w:val="single" w:sz="4" w:space="0" w:color="auto"/>
                  </w:tcBorders>
                  <w:vAlign w:val="center"/>
                </w:tcPr>
                <w:p w14:paraId="07DB4A60" w14:textId="77777777" w:rsidR="001F2D3C" w:rsidRDefault="001F2D3C">
                  <w:pPr>
                    <w:jc w:val="center"/>
                    <w:rPr>
                      <w:szCs w:val="20"/>
                    </w:rPr>
                  </w:pPr>
                </w:p>
              </w:tc>
              <w:tc>
                <w:tcPr>
                  <w:tcW w:w="1145" w:type="dxa"/>
                  <w:tcBorders>
                    <w:top w:val="single" w:sz="4" w:space="0" w:color="auto"/>
                    <w:left w:val="single" w:sz="4" w:space="0" w:color="auto"/>
                    <w:bottom w:val="single" w:sz="4" w:space="0" w:color="auto"/>
                    <w:right w:val="single" w:sz="4" w:space="0" w:color="auto"/>
                  </w:tcBorders>
                  <w:vAlign w:val="center"/>
                </w:tcPr>
                <w:p w14:paraId="02C10817" w14:textId="77777777" w:rsidR="001F2D3C" w:rsidRDefault="000C390E">
                  <w:pPr>
                    <w:jc w:val="center"/>
                    <w:rPr>
                      <w:szCs w:val="20"/>
                    </w:rPr>
                  </w:pPr>
                  <w:r>
                    <w:rPr>
                      <w:szCs w:val="20"/>
                    </w:rPr>
                    <w:t>0.606</w:t>
                  </w:r>
                </w:p>
              </w:tc>
            </w:tr>
          </w:tbl>
          <w:p w14:paraId="799ADA94" w14:textId="77777777" w:rsidR="001F2D3C" w:rsidRDefault="001F2D3C">
            <w:pPr>
              <w:rPr>
                <w:rFonts w:ascii="Times New Roman" w:hAnsi="Times New Roman"/>
              </w:rPr>
            </w:pPr>
          </w:p>
        </w:tc>
      </w:tr>
      <w:tr w:rsidR="001F2D3C" w14:paraId="5FC176C8" w14:textId="77777777">
        <w:tc>
          <w:tcPr>
            <w:tcW w:w="10754" w:type="dxa"/>
          </w:tcPr>
          <w:p w14:paraId="1F6E6A0A"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69E6B6FB" w14:textId="77777777" w:rsidR="001F2D3C" w:rsidRDefault="001F2D3C">
            <w:pPr>
              <w:rPr>
                <w:rFonts w:ascii="Times New Roman" w:hAnsi="Times New Roman"/>
              </w:rPr>
            </w:pPr>
          </w:p>
          <w:p w14:paraId="5306A19C" w14:textId="77777777" w:rsidR="001F2D3C" w:rsidRDefault="000C390E">
            <w:pPr>
              <w:jc w:val="center"/>
              <w:rPr>
                <w:rFonts w:ascii="Times New Roman" w:hAnsi="Times New Roman"/>
              </w:rPr>
            </w:pPr>
            <w:r>
              <w:rPr>
                <w:rFonts w:ascii="Times New Roman" w:hAnsi="Times New Roman"/>
                <w:noProof/>
              </w:rPr>
              <w:drawing>
                <wp:inline distT="0" distB="0" distL="114300" distR="114300" wp14:anchorId="4D7BDDEB" wp14:editId="23FD6B25">
                  <wp:extent cx="4930140" cy="3505200"/>
                  <wp:effectExtent l="0" t="0" r="762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8"/>
                          <a:stretch>
                            <a:fillRect/>
                          </a:stretch>
                        </pic:blipFill>
                        <pic:spPr>
                          <a:xfrm>
                            <a:off x="0" y="0"/>
                            <a:ext cx="4930140" cy="3505200"/>
                          </a:xfrm>
                          <a:prstGeom prst="rect">
                            <a:avLst/>
                          </a:prstGeom>
                          <a:noFill/>
                          <a:ln>
                            <a:noFill/>
                          </a:ln>
                        </pic:spPr>
                      </pic:pic>
                    </a:graphicData>
                  </a:graphic>
                </wp:inline>
              </w:drawing>
            </w:r>
          </w:p>
          <w:p w14:paraId="4072C320" w14:textId="77777777" w:rsidR="001F2D3C" w:rsidRDefault="000C390E">
            <w:pPr>
              <w:jc w:val="center"/>
              <w:rPr>
                <w:rFonts w:ascii="Times New Roman" w:hAnsi="Times New Roman"/>
              </w:rPr>
            </w:pPr>
            <w:r>
              <w:rPr>
                <w:rFonts w:ascii="Times New Roman" w:hAnsi="Times New Roman" w:hint="eastAsia"/>
                <w:lang w:val="en-US"/>
              </w:rPr>
              <w:t>Figure. 4 CDFs of positioning errors for sub-use case 1-2  (Grid width is 0.5 m)</w:t>
            </w:r>
          </w:p>
          <w:p w14:paraId="0DB47A38" w14:textId="77777777" w:rsidR="001F2D3C" w:rsidRDefault="001F2D3C">
            <w:pPr>
              <w:rPr>
                <w:rFonts w:ascii="Times New Roman" w:hAnsi="Times New Roman"/>
              </w:rPr>
            </w:pPr>
          </w:p>
        </w:tc>
      </w:tr>
      <w:tr w:rsidR="001F2D3C" w14:paraId="3F69F0F6" w14:textId="77777777">
        <w:tc>
          <w:tcPr>
            <w:tcW w:w="10754" w:type="dxa"/>
          </w:tcPr>
          <w:p w14:paraId="1BF6B897"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63143BD7" w14:textId="77777777" w:rsidR="001F2D3C" w:rsidRDefault="001F2D3C">
            <w:pPr>
              <w:rPr>
                <w:rFonts w:ascii="Times New Roman" w:hAnsi="Times New Roman"/>
              </w:rPr>
            </w:pPr>
          </w:p>
          <w:p w14:paraId="1A488FC8" w14:textId="77777777" w:rsidR="001F2D3C" w:rsidRDefault="000C390E">
            <w:pPr>
              <w:rPr>
                <w:rFonts w:ascii="Times New Roman" w:hAnsi="Times New Roman"/>
                <w:lang w:val="en-GB"/>
              </w:rPr>
            </w:pPr>
            <w:bookmarkStart w:id="6" w:name="_Ref115170640"/>
            <w:r>
              <w:rPr>
                <w:rFonts w:ascii="Times New Roman" w:hAnsi="Times New Roman"/>
                <w:lang w:val="en-GB"/>
              </w:rPr>
              <w:t xml:space="preserve">Table 2. Evaluation results of  different model inputs for AI/ML model deployed on UE or Network side, without model generalization, </w:t>
            </w:r>
            <w:proofErr w:type="spellStart"/>
            <w:r>
              <w:rPr>
                <w:rFonts w:ascii="Times New Roman" w:hAnsi="Times New Roman"/>
                <w:lang w:val="en-GB"/>
              </w:rPr>
              <w:t>ViT</w:t>
            </w:r>
            <w:bookmarkEnd w:id="6"/>
            <w:proofErr w:type="spellEnd"/>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840"/>
              <w:gridCol w:w="754"/>
              <w:gridCol w:w="1033"/>
              <w:gridCol w:w="791"/>
              <w:gridCol w:w="777"/>
              <w:gridCol w:w="1344"/>
              <w:gridCol w:w="1524"/>
              <w:gridCol w:w="1496"/>
            </w:tblGrid>
            <w:tr w:rsidR="001F2D3C" w14:paraId="64D20B7F" w14:textId="77777777">
              <w:trPr>
                <w:trHeight w:val="20"/>
              </w:trPr>
              <w:tc>
                <w:tcPr>
                  <w:tcW w:w="2045" w:type="dxa"/>
                  <w:vMerge w:val="restart"/>
                  <w:shd w:val="clear" w:color="auto" w:fill="auto"/>
                </w:tcPr>
                <w:p w14:paraId="6CC0BBFA" w14:textId="77777777" w:rsidR="001F2D3C" w:rsidRDefault="000C390E">
                  <w:pPr>
                    <w:rPr>
                      <w:rFonts w:ascii="Times New Roman" w:hAnsi="Times New Roman"/>
                      <w:b/>
                      <w:bCs/>
                      <w:szCs w:val="20"/>
                    </w:rPr>
                  </w:pPr>
                  <w:r>
                    <w:rPr>
                      <w:rFonts w:ascii="Times New Roman" w:hAnsi="Times New Roman"/>
                      <w:b/>
                      <w:bCs/>
                      <w:szCs w:val="20"/>
                    </w:rPr>
                    <w:t>Model input</w:t>
                  </w:r>
                </w:p>
              </w:tc>
              <w:tc>
                <w:tcPr>
                  <w:tcW w:w="720" w:type="dxa"/>
                  <w:vMerge w:val="restart"/>
                  <w:shd w:val="clear" w:color="auto" w:fill="auto"/>
                </w:tcPr>
                <w:p w14:paraId="38F85B3C" w14:textId="77777777" w:rsidR="001F2D3C" w:rsidRDefault="000C390E">
                  <w:pPr>
                    <w:rPr>
                      <w:rFonts w:ascii="Times New Roman" w:hAnsi="Times New Roman"/>
                      <w:b/>
                      <w:bCs/>
                      <w:szCs w:val="20"/>
                    </w:rPr>
                  </w:pPr>
                  <w:r>
                    <w:rPr>
                      <w:rFonts w:ascii="Times New Roman" w:hAnsi="Times New Roman"/>
                      <w:b/>
                      <w:bCs/>
                      <w:szCs w:val="20"/>
                    </w:rPr>
                    <w:t>Model output</w:t>
                  </w:r>
                </w:p>
              </w:tc>
              <w:tc>
                <w:tcPr>
                  <w:tcW w:w="754" w:type="dxa"/>
                  <w:vMerge w:val="restart"/>
                  <w:shd w:val="clear" w:color="auto" w:fill="auto"/>
                </w:tcPr>
                <w:p w14:paraId="2AD0D88D" w14:textId="77777777" w:rsidR="001F2D3C" w:rsidRDefault="000C390E">
                  <w:pPr>
                    <w:rPr>
                      <w:rFonts w:ascii="Times New Roman" w:hAnsi="Times New Roman"/>
                      <w:b/>
                      <w:bCs/>
                      <w:szCs w:val="20"/>
                    </w:rPr>
                  </w:pPr>
                  <w:r>
                    <w:rPr>
                      <w:rFonts w:ascii="Times New Roman" w:hAnsi="Times New Roman"/>
                      <w:b/>
                      <w:bCs/>
                      <w:szCs w:val="20"/>
                    </w:rPr>
                    <w:t>Label</w:t>
                  </w:r>
                </w:p>
              </w:tc>
              <w:tc>
                <w:tcPr>
                  <w:tcW w:w="1033" w:type="dxa"/>
                  <w:vMerge w:val="restart"/>
                  <w:shd w:val="clear" w:color="auto" w:fill="auto"/>
                </w:tcPr>
                <w:p w14:paraId="29106534" w14:textId="77777777" w:rsidR="001F2D3C" w:rsidRDefault="000C390E">
                  <w:pPr>
                    <w:rPr>
                      <w:rFonts w:ascii="Times New Roman" w:hAnsi="Times New Roman"/>
                      <w:b/>
                      <w:bCs/>
                      <w:szCs w:val="20"/>
                    </w:rPr>
                  </w:pPr>
                  <w:r>
                    <w:rPr>
                      <w:rFonts w:ascii="Times New Roman" w:hAnsi="Times New Roman"/>
                      <w:b/>
                      <w:bCs/>
                      <w:szCs w:val="20"/>
                    </w:rPr>
                    <w:t>Clutter param</w:t>
                  </w:r>
                </w:p>
              </w:tc>
              <w:tc>
                <w:tcPr>
                  <w:tcW w:w="1587" w:type="dxa"/>
                  <w:gridSpan w:val="2"/>
                  <w:shd w:val="clear" w:color="auto" w:fill="auto"/>
                </w:tcPr>
                <w:p w14:paraId="75073668" w14:textId="77777777" w:rsidR="001F2D3C" w:rsidRDefault="000C390E">
                  <w:pPr>
                    <w:rPr>
                      <w:rFonts w:ascii="Times New Roman" w:hAnsi="Times New Roman"/>
                      <w:b/>
                      <w:bCs/>
                      <w:szCs w:val="20"/>
                    </w:rPr>
                  </w:pPr>
                  <w:r>
                    <w:rPr>
                      <w:rFonts w:ascii="Times New Roman" w:hAnsi="Times New Roman"/>
                      <w:b/>
                      <w:bCs/>
                      <w:szCs w:val="20"/>
                    </w:rPr>
                    <w:t>Dataset size</w:t>
                  </w:r>
                </w:p>
              </w:tc>
              <w:tc>
                <w:tcPr>
                  <w:tcW w:w="2877" w:type="dxa"/>
                  <w:gridSpan w:val="2"/>
                  <w:shd w:val="clear" w:color="auto" w:fill="auto"/>
                </w:tcPr>
                <w:p w14:paraId="30BF2EAA" w14:textId="77777777" w:rsidR="001F2D3C" w:rsidRDefault="000C390E">
                  <w:pPr>
                    <w:rPr>
                      <w:rFonts w:ascii="Times New Roman" w:hAnsi="Times New Roman"/>
                      <w:b/>
                      <w:bCs/>
                      <w:szCs w:val="20"/>
                    </w:rPr>
                  </w:pPr>
                  <w:r>
                    <w:rPr>
                      <w:rFonts w:ascii="Times New Roman" w:hAnsi="Times New Roman"/>
                      <w:b/>
                      <w:bCs/>
                      <w:szCs w:val="20"/>
                    </w:rPr>
                    <w:t>AI/ML complexity</w:t>
                  </w:r>
                </w:p>
              </w:tc>
              <w:tc>
                <w:tcPr>
                  <w:tcW w:w="1512" w:type="dxa"/>
                  <w:shd w:val="clear" w:color="auto" w:fill="auto"/>
                </w:tcPr>
                <w:p w14:paraId="316E0567" w14:textId="77777777" w:rsidR="001F2D3C" w:rsidRDefault="000C390E">
                  <w:pPr>
                    <w:rPr>
                      <w:rFonts w:ascii="Times New Roman" w:hAnsi="Times New Roman"/>
                      <w:b/>
                      <w:bCs/>
                      <w:szCs w:val="20"/>
                    </w:rPr>
                  </w:pPr>
                  <w:r>
                    <w:rPr>
                      <w:rFonts w:ascii="Times New Roman" w:hAnsi="Times New Roman"/>
                      <w:b/>
                      <w:bCs/>
                      <w:szCs w:val="20"/>
                    </w:rPr>
                    <w:t>Horizontal positioning accuracy at CDF=90% (meters)</w:t>
                  </w:r>
                </w:p>
              </w:tc>
            </w:tr>
            <w:tr w:rsidR="001F2D3C" w14:paraId="470A0F11" w14:textId="77777777">
              <w:trPr>
                <w:trHeight w:val="20"/>
              </w:trPr>
              <w:tc>
                <w:tcPr>
                  <w:tcW w:w="2045" w:type="dxa"/>
                  <w:vMerge/>
                  <w:shd w:val="clear" w:color="auto" w:fill="auto"/>
                </w:tcPr>
                <w:p w14:paraId="690FE120" w14:textId="77777777" w:rsidR="001F2D3C" w:rsidRDefault="001F2D3C">
                  <w:pPr>
                    <w:rPr>
                      <w:rFonts w:ascii="Times New Roman" w:hAnsi="Times New Roman"/>
                      <w:szCs w:val="20"/>
                    </w:rPr>
                  </w:pPr>
                </w:p>
              </w:tc>
              <w:tc>
                <w:tcPr>
                  <w:tcW w:w="720" w:type="dxa"/>
                  <w:vMerge/>
                  <w:shd w:val="clear" w:color="auto" w:fill="auto"/>
                </w:tcPr>
                <w:p w14:paraId="213C683C" w14:textId="77777777" w:rsidR="001F2D3C" w:rsidRDefault="001F2D3C">
                  <w:pPr>
                    <w:rPr>
                      <w:rFonts w:ascii="Times New Roman" w:hAnsi="Times New Roman"/>
                      <w:szCs w:val="20"/>
                    </w:rPr>
                  </w:pPr>
                </w:p>
              </w:tc>
              <w:tc>
                <w:tcPr>
                  <w:tcW w:w="754" w:type="dxa"/>
                  <w:vMerge/>
                  <w:shd w:val="clear" w:color="auto" w:fill="auto"/>
                </w:tcPr>
                <w:p w14:paraId="257796F2" w14:textId="77777777" w:rsidR="001F2D3C" w:rsidRDefault="001F2D3C">
                  <w:pPr>
                    <w:rPr>
                      <w:rFonts w:ascii="Times New Roman" w:hAnsi="Times New Roman"/>
                      <w:szCs w:val="20"/>
                    </w:rPr>
                  </w:pPr>
                </w:p>
              </w:tc>
              <w:tc>
                <w:tcPr>
                  <w:tcW w:w="1033" w:type="dxa"/>
                  <w:vMerge/>
                  <w:shd w:val="clear" w:color="auto" w:fill="auto"/>
                </w:tcPr>
                <w:p w14:paraId="77E690E3" w14:textId="77777777" w:rsidR="001F2D3C" w:rsidRDefault="001F2D3C">
                  <w:pPr>
                    <w:rPr>
                      <w:rFonts w:ascii="Times New Roman" w:hAnsi="Times New Roman"/>
                      <w:szCs w:val="20"/>
                    </w:rPr>
                  </w:pPr>
                </w:p>
              </w:tc>
              <w:tc>
                <w:tcPr>
                  <w:tcW w:w="798" w:type="dxa"/>
                  <w:shd w:val="clear" w:color="auto" w:fill="auto"/>
                </w:tcPr>
                <w:p w14:paraId="63513F89" w14:textId="77777777" w:rsidR="001F2D3C" w:rsidRDefault="000C390E">
                  <w:pPr>
                    <w:rPr>
                      <w:rFonts w:ascii="Times New Roman" w:hAnsi="Times New Roman"/>
                      <w:szCs w:val="20"/>
                    </w:rPr>
                  </w:pPr>
                  <w:r>
                    <w:rPr>
                      <w:rFonts w:ascii="Times New Roman" w:hAnsi="Times New Roman"/>
                      <w:szCs w:val="20"/>
                    </w:rPr>
                    <w:t>Train</w:t>
                  </w:r>
                </w:p>
              </w:tc>
              <w:tc>
                <w:tcPr>
                  <w:tcW w:w="789" w:type="dxa"/>
                  <w:shd w:val="clear" w:color="auto" w:fill="auto"/>
                </w:tcPr>
                <w:p w14:paraId="3EFF5A57" w14:textId="77777777" w:rsidR="001F2D3C" w:rsidRDefault="000C390E">
                  <w:pPr>
                    <w:rPr>
                      <w:rFonts w:ascii="Times New Roman" w:hAnsi="Times New Roman"/>
                      <w:szCs w:val="20"/>
                    </w:rPr>
                  </w:pPr>
                  <w:r>
                    <w:rPr>
                      <w:rFonts w:ascii="Times New Roman" w:hAnsi="Times New Roman"/>
                      <w:szCs w:val="20"/>
                    </w:rPr>
                    <w:t>Test</w:t>
                  </w:r>
                </w:p>
              </w:tc>
              <w:tc>
                <w:tcPr>
                  <w:tcW w:w="1353" w:type="dxa"/>
                  <w:shd w:val="clear" w:color="auto" w:fill="auto"/>
                </w:tcPr>
                <w:p w14:paraId="653980D6" w14:textId="77777777" w:rsidR="001F2D3C" w:rsidRDefault="000C390E">
                  <w:pPr>
                    <w:rPr>
                      <w:rFonts w:ascii="Times New Roman" w:hAnsi="Times New Roman"/>
                      <w:szCs w:val="20"/>
                    </w:rPr>
                  </w:pPr>
                  <w:r>
                    <w:rPr>
                      <w:rFonts w:ascii="Times New Roman" w:hAnsi="Times New Roman"/>
                      <w:szCs w:val="20"/>
                    </w:rPr>
                    <w:t>Model complexity</w:t>
                  </w:r>
                </w:p>
              </w:tc>
              <w:tc>
                <w:tcPr>
                  <w:tcW w:w="1524" w:type="dxa"/>
                  <w:shd w:val="clear" w:color="auto" w:fill="auto"/>
                </w:tcPr>
                <w:p w14:paraId="6A108BA6" w14:textId="77777777" w:rsidR="001F2D3C" w:rsidRDefault="000C390E">
                  <w:pPr>
                    <w:rPr>
                      <w:rFonts w:ascii="Times New Roman" w:hAnsi="Times New Roman"/>
                      <w:szCs w:val="20"/>
                    </w:rPr>
                  </w:pPr>
                  <w:r>
                    <w:rPr>
                      <w:rFonts w:ascii="Times New Roman" w:hAnsi="Times New Roman"/>
                      <w:szCs w:val="20"/>
                    </w:rPr>
                    <w:t>Computational complexity</w:t>
                  </w:r>
                </w:p>
              </w:tc>
              <w:tc>
                <w:tcPr>
                  <w:tcW w:w="1512" w:type="dxa"/>
                  <w:shd w:val="clear" w:color="auto" w:fill="auto"/>
                </w:tcPr>
                <w:p w14:paraId="17CA4D74" w14:textId="77777777" w:rsidR="001F2D3C" w:rsidRDefault="000C390E">
                  <w:pPr>
                    <w:rPr>
                      <w:rFonts w:ascii="Times New Roman" w:hAnsi="Times New Roman"/>
                      <w:szCs w:val="20"/>
                    </w:rPr>
                  </w:pPr>
                  <w:r>
                    <w:rPr>
                      <w:rFonts w:ascii="Times New Roman" w:hAnsi="Times New Roman"/>
                      <w:szCs w:val="20"/>
                    </w:rPr>
                    <w:t>AI/ML</w:t>
                  </w:r>
                </w:p>
              </w:tc>
            </w:tr>
            <w:tr w:rsidR="001F2D3C" w14:paraId="16A759AE" w14:textId="77777777">
              <w:trPr>
                <w:trHeight w:val="20"/>
              </w:trPr>
              <w:tc>
                <w:tcPr>
                  <w:tcW w:w="2045" w:type="dxa"/>
                  <w:shd w:val="clear" w:color="auto" w:fill="auto"/>
                  <w:vAlign w:val="center"/>
                </w:tcPr>
                <w:p w14:paraId="67F0D44B" w14:textId="77777777" w:rsidR="001F2D3C" w:rsidRDefault="000C390E">
                  <w:pPr>
                    <w:rPr>
                      <w:rFonts w:ascii="Times New Roman" w:hAnsi="Times New Roman"/>
                      <w:szCs w:val="20"/>
                    </w:rPr>
                  </w:pPr>
                  <w:r>
                    <w:rPr>
                      <w:rFonts w:ascii="Times New Roman" w:hAnsi="Times New Roman" w:hint="eastAsia"/>
                      <w:szCs w:val="20"/>
                    </w:rPr>
                    <w:t>C</w:t>
                  </w:r>
                  <w:r>
                    <w:rPr>
                      <w:rFonts w:ascii="Times New Roman" w:hAnsi="Times New Roman"/>
                      <w:szCs w:val="20"/>
                    </w:rPr>
                    <w:t>IR</w:t>
                  </w:r>
                </w:p>
              </w:tc>
              <w:tc>
                <w:tcPr>
                  <w:tcW w:w="720" w:type="dxa"/>
                  <w:shd w:val="clear" w:color="auto" w:fill="auto"/>
                  <w:vAlign w:val="center"/>
                </w:tcPr>
                <w:p w14:paraId="1D0D2846"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1CCED5E8"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45F0DBE7"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443116B7"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2A41569B"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27A42FE8"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60CEA894"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32612AD" w14:textId="77777777" w:rsidR="001F2D3C" w:rsidRDefault="000C390E">
                  <w:pPr>
                    <w:rPr>
                      <w:rFonts w:ascii="Times New Roman" w:hAnsi="Times New Roman"/>
                      <w:szCs w:val="20"/>
                    </w:rPr>
                  </w:pPr>
                  <w:r>
                    <w:rPr>
                      <w:rFonts w:ascii="Times New Roman" w:hAnsi="Times New Roman"/>
                      <w:szCs w:val="20"/>
                    </w:rPr>
                    <w:t>0.99</w:t>
                  </w:r>
                </w:p>
              </w:tc>
            </w:tr>
            <w:tr w:rsidR="001F2D3C" w14:paraId="305CB864" w14:textId="77777777">
              <w:trPr>
                <w:trHeight w:val="20"/>
              </w:trPr>
              <w:tc>
                <w:tcPr>
                  <w:tcW w:w="2045" w:type="dxa"/>
                  <w:shd w:val="clear" w:color="auto" w:fill="auto"/>
                  <w:vAlign w:val="center"/>
                </w:tcPr>
                <w:p w14:paraId="2D28322B" w14:textId="77777777" w:rsidR="001F2D3C" w:rsidRDefault="000C390E">
                  <w:pPr>
                    <w:rPr>
                      <w:rFonts w:ascii="Times New Roman" w:hAnsi="Times New Roman"/>
                      <w:szCs w:val="20"/>
                    </w:rPr>
                  </w:pPr>
                  <w:r>
                    <w:rPr>
                      <w:rFonts w:ascii="Times New Roman" w:hAnsi="Times New Roman"/>
                      <w:szCs w:val="20"/>
                    </w:rPr>
                    <w:t>Power + delay + angle of the first path</w:t>
                  </w:r>
                </w:p>
              </w:tc>
              <w:tc>
                <w:tcPr>
                  <w:tcW w:w="720" w:type="dxa"/>
                  <w:shd w:val="clear" w:color="auto" w:fill="auto"/>
                  <w:vAlign w:val="center"/>
                </w:tcPr>
                <w:p w14:paraId="7A1959CF"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39975143"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7D1542F0"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33B5FBF5"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678FA8C3"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0D4A3AFA"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73C53F24"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71143C5D" w14:textId="77777777" w:rsidR="001F2D3C" w:rsidRDefault="000C390E">
                  <w:pPr>
                    <w:rPr>
                      <w:rFonts w:ascii="Times New Roman" w:hAnsi="Times New Roman"/>
                      <w:szCs w:val="20"/>
                    </w:rPr>
                  </w:pPr>
                  <w:r>
                    <w:rPr>
                      <w:rFonts w:ascii="Times New Roman" w:hAnsi="Times New Roman"/>
                      <w:szCs w:val="20"/>
                    </w:rPr>
                    <w:t>1.19</w:t>
                  </w:r>
                </w:p>
              </w:tc>
            </w:tr>
            <w:tr w:rsidR="001F2D3C" w14:paraId="12B002A3" w14:textId="77777777">
              <w:trPr>
                <w:trHeight w:val="20"/>
              </w:trPr>
              <w:tc>
                <w:tcPr>
                  <w:tcW w:w="2045" w:type="dxa"/>
                  <w:shd w:val="clear" w:color="auto" w:fill="auto"/>
                  <w:vAlign w:val="center"/>
                </w:tcPr>
                <w:p w14:paraId="701AB0DD" w14:textId="77777777" w:rsidR="001F2D3C" w:rsidRDefault="000C390E">
                  <w:pPr>
                    <w:rPr>
                      <w:rFonts w:ascii="Times New Roman" w:hAnsi="Times New Roman"/>
                      <w:szCs w:val="20"/>
                    </w:rPr>
                  </w:pPr>
                  <w:r>
                    <w:rPr>
                      <w:rFonts w:ascii="Times New Roman" w:hAnsi="Times New Roman" w:hint="eastAsia"/>
                      <w:szCs w:val="20"/>
                    </w:rPr>
                    <w:t>P</w:t>
                  </w:r>
                  <w:r>
                    <w:rPr>
                      <w:rFonts w:ascii="Times New Roman" w:hAnsi="Times New Roman"/>
                      <w:szCs w:val="20"/>
                    </w:rPr>
                    <w:t>ower  + delay of the first path</w:t>
                  </w:r>
                </w:p>
              </w:tc>
              <w:tc>
                <w:tcPr>
                  <w:tcW w:w="720" w:type="dxa"/>
                  <w:shd w:val="clear" w:color="auto" w:fill="auto"/>
                  <w:vAlign w:val="center"/>
                </w:tcPr>
                <w:p w14:paraId="4AFFF4A3"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858EFD9"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66F6417B"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103AE9DF"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3F2ACFDA"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6874AEBE"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5F6092FA"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16F36680" w14:textId="77777777" w:rsidR="001F2D3C" w:rsidRDefault="000C390E">
                  <w:pPr>
                    <w:rPr>
                      <w:rFonts w:ascii="Times New Roman" w:hAnsi="Times New Roman"/>
                      <w:szCs w:val="20"/>
                    </w:rPr>
                  </w:pPr>
                  <w:r>
                    <w:rPr>
                      <w:rFonts w:ascii="Times New Roman" w:hAnsi="Times New Roman"/>
                      <w:szCs w:val="20"/>
                    </w:rPr>
                    <w:t>1.31</w:t>
                  </w:r>
                </w:p>
              </w:tc>
            </w:tr>
            <w:tr w:rsidR="001F2D3C" w14:paraId="5AF898E7" w14:textId="77777777">
              <w:trPr>
                <w:trHeight w:val="20"/>
              </w:trPr>
              <w:tc>
                <w:tcPr>
                  <w:tcW w:w="2045" w:type="dxa"/>
                  <w:shd w:val="clear" w:color="auto" w:fill="auto"/>
                  <w:vAlign w:val="center"/>
                </w:tcPr>
                <w:p w14:paraId="0561DB4B" w14:textId="77777777" w:rsidR="001F2D3C" w:rsidRDefault="000C390E">
                  <w:pPr>
                    <w:rPr>
                      <w:rFonts w:ascii="Times New Roman" w:hAnsi="Times New Roman"/>
                      <w:szCs w:val="20"/>
                    </w:rPr>
                  </w:pPr>
                  <w:r>
                    <w:rPr>
                      <w:rFonts w:ascii="Times New Roman" w:hAnsi="Times New Roman" w:hint="eastAsia"/>
                      <w:szCs w:val="20"/>
                    </w:rPr>
                    <w:t>D</w:t>
                  </w:r>
                  <w:r>
                    <w:rPr>
                      <w:rFonts w:ascii="Times New Roman" w:hAnsi="Times New Roman"/>
                      <w:szCs w:val="20"/>
                    </w:rPr>
                    <w:t>elay + angle of the first path</w:t>
                  </w:r>
                </w:p>
              </w:tc>
              <w:tc>
                <w:tcPr>
                  <w:tcW w:w="720" w:type="dxa"/>
                  <w:shd w:val="clear" w:color="auto" w:fill="auto"/>
                  <w:vAlign w:val="center"/>
                </w:tcPr>
                <w:p w14:paraId="162688F1"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5F603DF8"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0A364AAF"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5FDBCB27"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0E0D7E1F"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36AC34C4"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07712450"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1A8AD420"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.43</w:t>
                  </w:r>
                </w:p>
              </w:tc>
            </w:tr>
            <w:tr w:rsidR="001F2D3C" w14:paraId="0DD0EB4B" w14:textId="77777777">
              <w:trPr>
                <w:trHeight w:val="20"/>
              </w:trPr>
              <w:tc>
                <w:tcPr>
                  <w:tcW w:w="2045" w:type="dxa"/>
                  <w:shd w:val="clear" w:color="auto" w:fill="auto"/>
                  <w:vAlign w:val="center"/>
                </w:tcPr>
                <w:p w14:paraId="0E0EC87D" w14:textId="77777777" w:rsidR="001F2D3C" w:rsidRDefault="000C390E">
                  <w:pPr>
                    <w:rPr>
                      <w:rFonts w:ascii="Times New Roman" w:hAnsi="Times New Roman"/>
                      <w:szCs w:val="20"/>
                    </w:rPr>
                  </w:pPr>
                  <w:r>
                    <w:rPr>
                      <w:rFonts w:ascii="Times New Roman" w:hAnsi="Times New Roman" w:hint="eastAsia"/>
                      <w:szCs w:val="20"/>
                    </w:rPr>
                    <w:t>A</w:t>
                  </w:r>
                  <w:r>
                    <w:rPr>
                      <w:rFonts w:ascii="Times New Roman" w:hAnsi="Times New Roman"/>
                      <w:szCs w:val="20"/>
                    </w:rPr>
                    <w:t>ngle + power of the first path</w:t>
                  </w:r>
                </w:p>
              </w:tc>
              <w:tc>
                <w:tcPr>
                  <w:tcW w:w="720" w:type="dxa"/>
                  <w:shd w:val="clear" w:color="auto" w:fill="auto"/>
                  <w:vAlign w:val="center"/>
                </w:tcPr>
                <w:p w14:paraId="682E0C78" w14:textId="77777777" w:rsidR="001F2D3C" w:rsidRDefault="000C390E">
                  <w:pPr>
                    <w:rPr>
                      <w:rFonts w:ascii="Times New Roman" w:hAnsi="Times New Roman"/>
                      <w:szCs w:val="20"/>
                    </w:rPr>
                  </w:pPr>
                  <w:r>
                    <w:rPr>
                      <w:rFonts w:ascii="Times New Roman" w:hAnsi="Times New Roman"/>
                      <w:szCs w:val="20"/>
                    </w:rPr>
                    <w:t>Pos.</w:t>
                  </w:r>
                </w:p>
              </w:tc>
              <w:tc>
                <w:tcPr>
                  <w:tcW w:w="754" w:type="dxa"/>
                  <w:shd w:val="clear" w:color="auto" w:fill="auto"/>
                  <w:vAlign w:val="center"/>
                </w:tcPr>
                <w:p w14:paraId="49A1461D" w14:textId="77777777" w:rsidR="001F2D3C" w:rsidRDefault="000C390E">
                  <w:pPr>
                    <w:rPr>
                      <w:rFonts w:ascii="Times New Roman" w:hAnsi="Times New Roman"/>
                      <w:szCs w:val="20"/>
                    </w:rPr>
                  </w:pPr>
                  <w:r>
                    <w:rPr>
                      <w:rFonts w:ascii="Times New Roman" w:hAnsi="Times New Roman" w:hint="eastAsia"/>
                      <w:szCs w:val="20"/>
                    </w:rPr>
                    <w:t>0</w:t>
                  </w:r>
                </w:p>
              </w:tc>
              <w:tc>
                <w:tcPr>
                  <w:tcW w:w="1033" w:type="dxa"/>
                  <w:shd w:val="clear" w:color="auto" w:fill="auto"/>
                  <w:vAlign w:val="center"/>
                </w:tcPr>
                <w:p w14:paraId="4B0B9D4D" w14:textId="77777777" w:rsidR="001F2D3C" w:rsidRDefault="000C390E">
                  <w:pPr>
                    <w:rPr>
                      <w:rFonts w:ascii="Times New Roman" w:hAnsi="Times New Roman"/>
                      <w:szCs w:val="20"/>
                    </w:rPr>
                  </w:pPr>
                  <w:r>
                    <w:rPr>
                      <w:rFonts w:ascii="Times New Roman" w:hAnsi="Times New Roman" w:hint="eastAsia"/>
                      <w:szCs w:val="20"/>
                    </w:rPr>
                    <w:t>{</w:t>
                  </w:r>
                  <w:r>
                    <w:rPr>
                      <w:rFonts w:ascii="Times New Roman" w:hAnsi="Times New Roman"/>
                      <w:szCs w:val="20"/>
                    </w:rPr>
                    <w:t>0.6,6,2}</w:t>
                  </w:r>
                </w:p>
              </w:tc>
              <w:tc>
                <w:tcPr>
                  <w:tcW w:w="798" w:type="dxa"/>
                  <w:shd w:val="clear" w:color="auto" w:fill="auto"/>
                  <w:vAlign w:val="center"/>
                </w:tcPr>
                <w:p w14:paraId="179E79DA" w14:textId="77777777" w:rsidR="001F2D3C" w:rsidRDefault="000C390E">
                  <w:pPr>
                    <w:rPr>
                      <w:rFonts w:ascii="Times New Roman" w:hAnsi="Times New Roman"/>
                      <w:szCs w:val="20"/>
                    </w:rPr>
                  </w:pPr>
                  <w:r>
                    <w:rPr>
                      <w:rFonts w:ascii="Times New Roman" w:hAnsi="Times New Roman" w:hint="eastAsia"/>
                      <w:szCs w:val="20"/>
                    </w:rPr>
                    <w:t>2</w:t>
                  </w:r>
                  <w:r>
                    <w:rPr>
                      <w:rFonts w:ascii="Times New Roman" w:hAnsi="Times New Roman"/>
                      <w:szCs w:val="20"/>
                    </w:rPr>
                    <w:t>5k</w:t>
                  </w:r>
                </w:p>
              </w:tc>
              <w:tc>
                <w:tcPr>
                  <w:tcW w:w="789" w:type="dxa"/>
                  <w:shd w:val="clear" w:color="auto" w:fill="auto"/>
                  <w:vAlign w:val="center"/>
                </w:tcPr>
                <w:p w14:paraId="35B562BC" w14:textId="77777777" w:rsidR="001F2D3C" w:rsidRDefault="000C390E">
                  <w:pPr>
                    <w:rPr>
                      <w:rFonts w:ascii="Times New Roman" w:hAnsi="Times New Roman"/>
                      <w:szCs w:val="20"/>
                    </w:rPr>
                  </w:pPr>
                  <w:r>
                    <w:rPr>
                      <w:rFonts w:ascii="Times New Roman" w:hAnsi="Times New Roman"/>
                      <w:szCs w:val="20"/>
                    </w:rPr>
                    <w:t>1k</w:t>
                  </w:r>
                </w:p>
              </w:tc>
              <w:tc>
                <w:tcPr>
                  <w:tcW w:w="1353" w:type="dxa"/>
                  <w:shd w:val="clear" w:color="auto" w:fill="auto"/>
                  <w:vAlign w:val="center"/>
                </w:tcPr>
                <w:p w14:paraId="0A99852A"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 xml:space="preserve">.65M </w:t>
                  </w:r>
                </w:p>
              </w:tc>
              <w:tc>
                <w:tcPr>
                  <w:tcW w:w="1524" w:type="dxa"/>
                  <w:shd w:val="clear" w:color="auto" w:fill="auto"/>
                  <w:vAlign w:val="center"/>
                </w:tcPr>
                <w:p w14:paraId="3E965EF2" w14:textId="77777777" w:rsidR="001F2D3C" w:rsidRDefault="000C390E">
                  <w:pPr>
                    <w:rPr>
                      <w:rFonts w:ascii="Times New Roman" w:hAnsi="Times New Roman"/>
                      <w:szCs w:val="20"/>
                    </w:rPr>
                  </w:pPr>
                  <w:r>
                    <w:rPr>
                      <w:rFonts w:ascii="Times New Roman" w:hAnsi="Times New Roman"/>
                      <w:szCs w:val="20"/>
                    </w:rPr>
                    <w:t>22.30M</w:t>
                  </w:r>
                </w:p>
              </w:tc>
              <w:tc>
                <w:tcPr>
                  <w:tcW w:w="1512" w:type="dxa"/>
                  <w:shd w:val="clear" w:color="auto" w:fill="auto"/>
                  <w:vAlign w:val="center"/>
                </w:tcPr>
                <w:p w14:paraId="29C536B8" w14:textId="77777777" w:rsidR="001F2D3C" w:rsidRDefault="000C390E">
                  <w:pPr>
                    <w:rPr>
                      <w:rFonts w:ascii="Times New Roman" w:hAnsi="Times New Roman"/>
                      <w:szCs w:val="20"/>
                    </w:rPr>
                  </w:pPr>
                  <w:r>
                    <w:rPr>
                      <w:rFonts w:ascii="Times New Roman" w:hAnsi="Times New Roman" w:hint="eastAsia"/>
                      <w:szCs w:val="20"/>
                    </w:rPr>
                    <w:t>1</w:t>
                  </w:r>
                  <w:r>
                    <w:rPr>
                      <w:rFonts w:ascii="Times New Roman" w:hAnsi="Times New Roman"/>
                      <w:szCs w:val="20"/>
                    </w:rPr>
                    <w:t>.79</w:t>
                  </w:r>
                </w:p>
              </w:tc>
            </w:tr>
          </w:tbl>
          <w:p w14:paraId="22DF4370" w14:textId="77777777" w:rsidR="001F2D3C" w:rsidRDefault="000C390E">
            <w:pPr>
              <w:rPr>
                <w:rFonts w:ascii="Times New Roman" w:hAnsi="Times New Roman"/>
              </w:rPr>
            </w:pPr>
            <w:r>
              <w:rPr>
                <w:rFonts w:ascii="Times New Roman" w:hAnsi="Times New Roman"/>
                <w:lang w:val="en-US"/>
              </w:rPr>
              <w:br/>
              <w:t>Observation 2:</w:t>
            </w:r>
            <w:r>
              <w:rPr>
                <w:rFonts w:ascii="Times New Roman" w:hAnsi="Times New Roman"/>
                <w:lang w:val="en-US"/>
              </w:rPr>
              <w:tab/>
              <w:t>Different inputs of AI model will affect the positioning performance for AI/ML based positioning. Time domain channel CIR as the input of AI model obtains the best positioning accuracy.</w:t>
            </w:r>
          </w:p>
          <w:p w14:paraId="6A2AD316" w14:textId="77777777" w:rsidR="001F2D3C" w:rsidRDefault="000C390E">
            <w:pPr>
              <w:rPr>
                <w:rFonts w:ascii="Times New Roman" w:hAnsi="Times New Roman"/>
              </w:rPr>
            </w:pPr>
            <w:r>
              <w:rPr>
                <w:rFonts w:ascii="Times New Roman" w:hAnsi="Times New Roman"/>
                <w:lang w:val="en-US"/>
              </w:rPr>
              <w:t>Proposal 2:</w:t>
            </w:r>
            <w:r>
              <w:rPr>
                <w:rFonts w:ascii="Times New Roman" w:hAnsi="Times New Roman"/>
                <w:lang w:val="en-US"/>
              </w:rPr>
              <w:tab/>
              <w:t>Capture in the TR that time domain CIR as the model input for direct AI/ML positioning obtains the best performance compared to other model inputs.</w:t>
            </w:r>
          </w:p>
          <w:p w14:paraId="07F0E410" w14:textId="77777777" w:rsidR="001F2D3C" w:rsidRDefault="000C390E">
            <w:pPr>
              <w:rPr>
                <w:rFonts w:ascii="Times New Roman" w:hAnsi="Times New Roman"/>
              </w:rPr>
            </w:pPr>
            <w:r>
              <w:rPr>
                <w:rFonts w:ascii="Times New Roman" w:hAnsi="Times New Roman"/>
                <w:lang w:val="en-US"/>
              </w:rPr>
              <w:t>Proposal 3:</w:t>
            </w:r>
            <w:r>
              <w:rPr>
                <w:rFonts w:ascii="Times New Roman" w:hAnsi="Times New Roman"/>
                <w:lang w:val="en-US"/>
              </w:rPr>
              <w:tab/>
              <w:t>Support time domain CIR as the model input at least for direct AI/ML positioning.</w:t>
            </w:r>
          </w:p>
        </w:tc>
      </w:tr>
      <w:tr w:rsidR="001F2D3C" w14:paraId="05A3F746" w14:textId="77777777">
        <w:tc>
          <w:tcPr>
            <w:tcW w:w="10754" w:type="dxa"/>
          </w:tcPr>
          <w:p w14:paraId="5E4DDB37"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BDFC29E" w14:textId="77777777" w:rsidR="001F2D3C" w:rsidRDefault="000C390E">
            <w:pPr>
              <w:pStyle w:val="Caption"/>
              <w:keepNext/>
            </w:pPr>
            <w:bookmarkStart w:id="7" w:name="_Ref115427203"/>
            <w:r>
              <w:rPr>
                <w:lang w:val="en-US"/>
              </w:rPr>
              <w:t xml:space="preserve">Table </w:t>
            </w:r>
            <w:r>
              <w:fldChar w:fldCharType="begin"/>
            </w:r>
            <w:r>
              <w:rPr>
                <w:lang w:val="en-US"/>
              </w:rPr>
              <w:instrText xml:space="preserve"> SEQ Table \* ARABIC </w:instrText>
            </w:r>
            <w:r>
              <w:fldChar w:fldCharType="separate"/>
            </w:r>
            <w:r>
              <w:rPr>
                <w:lang w:val="en-US"/>
              </w:rPr>
              <w:t>2</w:t>
            </w:r>
            <w:r>
              <w:fldChar w:fldCharType="end"/>
            </w:r>
            <w:bookmarkEnd w:id="7"/>
            <w:r>
              <w:rPr>
                <w:lang w:val="en-US"/>
              </w:rPr>
              <w:t xml:space="preserve"> Evaluation results for AI/ML model deployed on UE-side, without model generalization, CNN</w:t>
            </w:r>
          </w:p>
          <w:tbl>
            <w:tblPr>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59"/>
              <w:gridCol w:w="768"/>
              <w:gridCol w:w="683"/>
              <w:gridCol w:w="1358"/>
              <w:gridCol w:w="795"/>
              <w:gridCol w:w="713"/>
              <w:gridCol w:w="1172"/>
              <w:gridCol w:w="1295"/>
              <w:gridCol w:w="1636"/>
            </w:tblGrid>
            <w:tr w:rsidR="001F2D3C" w14:paraId="79979DAA" w14:textId="77777777">
              <w:trPr>
                <w:trHeight w:val="894"/>
              </w:trPr>
              <w:tc>
                <w:tcPr>
                  <w:tcW w:w="786" w:type="dxa"/>
                  <w:vMerge w:val="restart"/>
                </w:tcPr>
                <w:p w14:paraId="023A07FC" w14:textId="77777777" w:rsidR="001F2D3C" w:rsidRDefault="000C390E">
                  <w:pPr>
                    <w:rPr>
                      <w:rFonts w:ascii="Arial" w:hAnsi="Arial" w:cs="Arial"/>
                      <w:b/>
                      <w:bCs/>
                      <w:sz w:val="16"/>
                      <w:szCs w:val="16"/>
                    </w:rPr>
                  </w:pPr>
                  <w:r>
                    <w:rPr>
                      <w:rFonts w:ascii="Arial" w:hAnsi="Arial" w:cs="Arial"/>
                      <w:b/>
                      <w:bCs/>
                      <w:sz w:val="16"/>
                      <w:szCs w:val="16"/>
                    </w:rPr>
                    <w:t>Method</w:t>
                  </w:r>
                </w:p>
              </w:tc>
              <w:tc>
                <w:tcPr>
                  <w:tcW w:w="759" w:type="dxa"/>
                  <w:vMerge w:val="restart"/>
                  <w:shd w:val="clear" w:color="auto" w:fill="auto"/>
                </w:tcPr>
                <w:p w14:paraId="07510745" w14:textId="77777777" w:rsidR="001F2D3C" w:rsidRDefault="000C390E">
                  <w:pPr>
                    <w:rPr>
                      <w:rFonts w:ascii="Arial" w:hAnsi="Arial" w:cs="Arial"/>
                      <w:b/>
                      <w:bCs/>
                      <w:sz w:val="16"/>
                      <w:szCs w:val="16"/>
                    </w:rPr>
                  </w:pPr>
                  <w:r>
                    <w:rPr>
                      <w:rFonts w:ascii="Arial" w:hAnsi="Arial" w:cs="Arial"/>
                      <w:b/>
                      <w:bCs/>
                      <w:sz w:val="16"/>
                      <w:szCs w:val="16"/>
                    </w:rPr>
                    <w:t>Model input</w:t>
                  </w:r>
                </w:p>
              </w:tc>
              <w:tc>
                <w:tcPr>
                  <w:tcW w:w="768" w:type="dxa"/>
                  <w:vMerge w:val="restart"/>
                  <w:shd w:val="clear" w:color="auto" w:fill="auto"/>
                </w:tcPr>
                <w:p w14:paraId="4A90A8CD" w14:textId="77777777" w:rsidR="001F2D3C" w:rsidRDefault="000C390E">
                  <w:pPr>
                    <w:rPr>
                      <w:rFonts w:ascii="Arial" w:hAnsi="Arial" w:cs="Arial"/>
                      <w:b/>
                      <w:bCs/>
                      <w:sz w:val="16"/>
                      <w:szCs w:val="16"/>
                    </w:rPr>
                  </w:pPr>
                  <w:r>
                    <w:rPr>
                      <w:rFonts w:ascii="Arial" w:hAnsi="Arial" w:cs="Arial"/>
                      <w:b/>
                      <w:bCs/>
                      <w:sz w:val="16"/>
                      <w:szCs w:val="16"/>
                    </w:rPr>
                    <w:t>Model output</w:t>
                  </w:r>
                </w:p>
              </w:tc>
              <w:tc>
                <w:tcPr>
                  <w:tcW w:w="685" w:type="dxa"/>
                  <w:vMerge w:val="restart"/>
                  <w:shd w:val="clear" w:color="auto" w:fill="auto"/>
                </w:tcPr>
                <w:p w14:paraId="2AA89CED" w14:textId="77777777" w:rsidR="001F2D3C" w:rsidRDefault="000C390E">
                  <w:pPr>
                    <w:rPr>
                      <w:rFonts w:ascii="Arial" w:hAnsi="Arial" w:cs="Arial"/>
                      <w:b/>
                      <w:bCs/>
                      <w:sz w:val="16"/>
                      <w:szCs w:val="16"/>
                    </w:rPr>
                  </w:pPr>
                  <w:r>
                    <w:rPr>
                      <w:rFonts w:ascii="Arial" w:hAnsi="Arial" w:cs="Arial"/>
                      <w:b/>
                      <w:bCs/>
                      <w:sz w:val="16"/>
                      <w:szCs w:val="16"/>
                    </w:rPr>
                    <w:t>Label</w:t>
                  </w:r>
                </w:p>
              </w:tc>
              <w:tc>
                <w:tcPr>
                  <w:tcW w:w="1387" w:type="dxa"/>
                  <w:vMerge w:val="restart"/>
                  <w:shd w:val="clear" w:color="auto" w:fill="auto"/>
                </w:tcPr>
                <w:p w14:paraId="21990033"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40" w:type="dxa"/>
                  <w:gridSpan w:val="2"/>
                  <w:shd w:val="clear" w:color="auto" w:fill="auto"/>
                </w:tcPr>
                <w:p w14:paraId="05A95EA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2478" w:type="dxa"/>
                  <w:gridSpan w:val="2"/>
                  <w:shd w:val="clear" w:color="auto" w:fill="auto"/>
                </w:tcPr>
                <w:p w14:paraId="4DA1C486"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662" w:type="dxa"/>
                  <w:shd w:val="clear" w:color="auto" w:fill="auto"/>
                </w:tcPr>
                <w:p w14:paraId="51FD32ED"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7708774" w14:textId="77777777">
              <w:trPr>
                <w:trHeight w:val="541"/>
              </w:trPr>
              <w:tc>
                <w:tcPr>
                  <w:tcW w:w="786" w:type="dxa"/>
                  <w:vMerge/>
                </w:tcPr>
                <w:p w14:paraId="48886E5B" w14:textId="77777777" w:rsidR="001F2D3C" w:rsidRDefault="001F2D3C">
                  <w:pPr>
                    <w:rPr>
                      <w:rFonts w:ascii="Arial" w:hAnsi="Arial" w:cs="Arial"/>
                      <w:sz w:val="16"/>
                      <w:szCs w:val="16"/>
                    </w:rPr>
                  </w:pPr>
                </w:p>
              </w:tc>
              <w:tc>
                <w:tcPr>
                  <w:tcW w:w="759" w:type="dxa"/>
                  <w:vMerge/>
                  <w:shd w:val="clear" w:color="auto" w:fill="auto"/>
                </w:tcPr>
                <w:p w14:paraId="34FE6C9B" w14:textId="77777777" w:rsidR="001F2D3C" w:rsidRDefault="001F2D3C">
                  <w:pPr>
                    <w:rPr>
                      <w:rFonts w:ascii="Arial" w:hAnsi="Arial" w:cs="Arial"/>
                      <w:sz w:val="16"/>
                      <w:szCs w:val="16"/>
                    </w:rPr>
                  </w:pPr>
                </w:p>
              </w:tc>
              <w:tc>
                <w:tcPr>
                  <w:tcW w:w="768" w:type="dxa"/>
                  <w:vMerge/>
                  <w:shd w:val="clear" w:color="auto" w:fill="auto"/>
                </w:tcPr>
                <w:p w14:paraId="1F993E18" w14:textId="77777777" w:rsidR="001F2D3C" w:rsidRDefault="001F2D3C">
                  <w:pPr>
                    <w:rPr>
                      <w:rFonts w:ascii="Arial" w:hAnsi="Arial" w:cs="Arial"/>
                      <w:sz w:val="16"/>
                      <w:szCs w:val="16"/>
                    </w:rPr>
                  </w:pPr>
                </w:p>
              </w:tc>
              <w:tc>
                <w:tcPr>
                  <w:tcW w:w="685" w:type="dxa"/>
                  <w:vMerge/>
                  <w:shd w:val="clear" w:color="auto" w:fill="auto"/>
                </w:tcPr>
                <w:p w14:paraId="54EFD2A5" w14:textId="77777777" w:rsidR="001F2D3C" w:rsidRDefault="001F2D3C">
                  <w:pPr>
                    <w:rPr>
                      <w:rFonts w:ascii="Arial" w:hAnsi="Arial" w:cs="Arial"/>
                      <w:sz w:val="16"/>
                      <w:szCs w:val="16"/>
                    </w:rPr>
                  </w:pPr>
                </w:p>
              </w:tc>
              <w:tc>
                <w:tcPr>
                  <w:tcW w:w="1387" w:type="dxa"/>
                  <w:vMerge/>
                  <w:shd w:val="clear" w:color="auto" w:fill="auto"/>
                </w:tcPr>
                <w:p w14:paraId="0F70D910" w14:textId="77777777" w:rsidR="001F2D3C" w:rsidRDefault="001F2D3C">
                  <w:pPr>
                    <w:rPr>
                      <w:rFonts w:ascii="Arial" w:hAnsi="Arial" w:cs="Arial"/>
                      <w:sz w:val="16"/>
                      <w:szCs w:val="16"/>
                    </w:rPr>
                  </w:pPr>
                </w:p>
              </w:tc>
              <w:tc>
                <w:tcPr>
                  <w:tcW w:w="720" w:type="dxa"/>
                  <w:shd w:val="clear" w:color="auto" w:fill="auto"/>
                </w:tcPr>
                <w:p w14:paraId="7743FB79" w14:textId="77777777" w:rsidR="001F2D3C" w:rsidRDefault="000C390E">
                  <w:pPr>
                    <w:rPr>
                      <w:rFonts w:ascii="Arial" w:hAnsi="Arial" w:cs="Arial"/>
                      <w:sz w:val="16"/>
                      <w:szCs w:val="16"/>
                    </w:rPr>
                  </w:pPr>
                  <w:r>
                    <w:rPr>
                      <w:rFonts w:ascii="Arial" w:hAnsi="Arial" w:cs="Arial"/>
                      <w:sz w:val="16"/>
                      <w:szCs w:val="16"/>
                    </w:rPr>
                    <w:t>Training</w:t>
                  </w:r>
                </w:p>
              </w:tc>
              <w:tc>
                <w:tcPr>
                  <w:tcW w:w="720" w:type="dxa"/>
                  <w:shd w:val="clear" w:color="auto" w:fill="auto"/>
                </w:tcPr>
                <w:p w14:paraId="061347CC" w14:textId="77777777" w:rsidR="001F2D3C" w:rsidRDefault="000C390E">
                  <w:pPr>
                    <w:rPr>
                      <w:rFonts w:ascii="Arial" w:hAnsi="Arial" w:cs="Arial"/>
                      <w:sz w:val="16"/>
                      <w:szCs w:val="16"/>
                    </w:rPr>
                  </w:pPr>
                  <w:r>
                    <w:rPr>
                      <w:rFonts w:ascii="Arial" w:hAnsi="Arial" w:cs="Arial"/>
                      <w:sz w:val="16"/>
                      <w:szCs w:val="16"/>
                    </w:rPr>
                    <w:t>test</w:t>
                  </w:r>
                </w:p>
              </w:tc>
              <w:tc>
                <w:tcPr>
                  <w:tcW w:w="1181" w:type="dxa"/>
                  <w:shd w:val="clear" w:color="auto" w:fill="auto"/>
                </w:tcPr>
                <w:p w14:paraId="2CB613E2" w14:textId="77777777" w:rsidR="001F2D3C" w:rsidRDefault="000C390E">
                  <w:pPr>
                    <w:rPr>
                      <w:rFonts w:ascii="Arial" w:hAnsi="Arial" w:cs="Arial"/>
                      <w:sz w:val="16"/>
                      <w:szCs w:val="16"/>
                    </w:rPr>
                  </w:pPr>
                  <w:r>
                    <w:rPr>
                      <w:rFonts w:ascii="Arial" w:hAnsi="Arial" w:cs="Arial"/>
                      <w:sz w:val="16"/>
                      <w:szCs w:val="16"/>
                    </w:rPr>
                    <w:t>Model complexity</w:t>
                  </w:r>
                </w:p>
              </w:tc>
              <w:tc>
                <w:tcPr>
                  <w:tcW w:w="1297" w:type="dxa"/>
                  <w:shd w:val="clear" w:color="auto" w:fill="auto"/>
                </w:tcPr>
                <w:p w14:paraId="60259679" w14:textId="77777777" w:rsidR="001F2D3C" w:rsidRDefault="000C390E">
                  <w:pPr>
                    <w:rPr>
                      <w:rFonts w:ascii="Arial" w:hAnsi="Arial" w:cs="Arial"/>
                      <w:sz w:val="16"/>
                      <w:szCs w:val="16"/>
                    </w:rPr>
                  </w:pPr>
                  <w:r>
                    <w:rPr>
                      <w:rFonts w:ascii="Arial" w:hAnsi="Arial" w:cs="Arial"/>
                      <w:sz w:val="16"/>
                      <w:szCs w:val="16"/>
                    </w:rPr>
                    <w:t>Computational complexity</w:t>
                  </w:r>
                </w:p>
              </w:tc>
              <w:tc>
                <w:tcPr>
                  <w:tcW w:w="1662" w:type="dxa"/>
                  <w:shd w:val="clear" w:color="auto" w:fill="auto"/>
                </w:tcPr>
                <w:p w14:paraId="1D0A83D7" w14:textId="77777777" w:rsidR="001F2D3C" w:rsidRDefault="000C390E">
                  <w:pPr>
                    <w:rPr>
                      <w:rFonts w:ascii="Arial" w:hAnsi="Arial" w:cs="Arial"/>
                      <w:sz w:val="16"/>
                      <w:szCs w:val="16"/>
                    </w:rPr>
                  </w:pPr>
                  <w:r>
                    <w:rPr>
                      <w:rFonts w:ascii="Arial" w:hAnsi="Arial" w:cs="Arial"/>
                      <w:sz w:val="16"/>
                      <w:szCs w:val="16"/>
                    </w:rPr>
                    <w:t>AI/ML</w:t>
                  </w:r>
                </w:p>
              </w:tc>
            </w:tr>
            <w:tr w:rsidR="001F2D3C" w14:paraId="0B416604" w14:textId="77777777">
              <w:trPr>
                <w:trHeight w:val="33"/>
              </w:trPr>
              <w:tc>
                <w:tcPr>
                  <w:tcW w:w="786" w:type="dxa"/>
                </w:tcPr>
                <w:p w14:paraId="73093764" w14:textId="77777777" w:rsidR="001F2D3C" w:rsidRDefault="000C390E">
                  <w:pPr>
                    <w:rPr>
                      <w:rFonts w:ascii="Arial" w:hAnsi="Arial" w:cs="Arial"/>
                      <w:sz w:val="16"/>
                      <w:szCs w:val="16"/>
                    </w:rPr>
                  </w:pPr>
                  <w:r>
                    <w:rPr>
                      <w:rFonts w:ascii="Arial" w:hAnsi="Arial" w:cs="Arial"/>
                      <w:sz w:val="16"/>
                      <w:szCs w:val="16"/>
                    </w:rPr>
                    <w:t>RFFP</w:t>
                  </w:r>
                </w:p>
              </w:tc>
              <w:tc>
                <w:tcPr>
                  <w:tcW w:w="759" w:type="dxa"/>
                  <w:shd w:val="clear" w:color="auto" w:fill="auto"/>
                </w:tcPr>
                <w:p w14:paraId="439EF7C1" w14:textId="77777777" w:rsidR="001F2D3C" w:rsidRDefault="000C390E">
                  <w:pPr>
                    <w:rPr>
                      <w:rFonts w:ascii="Arial" w:hAnsi="Arial" w:cs="Arial"/>
                      <w:sz w:val="16"/>
                      <w:szCs w:val="16"/>
                    </w:rPr>
                  </w:pPr>
                  <w:r>
                    <w:rPr>
                      <w:rFonts w:ascii="Arial" w:hAnsi="Arial" w:cs="Arial"/>
                      <w:sz w:val="16"/>
                      <w:szCs w:val="16"/>
                    </w:rPr>
                    <w:t>CIR (2, 18,400)</w:t>
                  </w:r>
                </w:p>
              </w:tc>
              <w:tc>
                <w:tcPr>
                  <w:tcW w:w="768" w:type="dxa"/>
                  <w:shd w:val="clear" w:color="auto" w:fill="auto"/>
                </w:tcPr>
                <w:p w14:paraId="44938DD7" w14:textId="77777777" w:rsidR="001F2D3C" w:rsidRDefault="000C390E">
                  <w:pPr>
                    <w:rPr>
                      <w:rFonts w:ascii="Arial" w:hAnsi="Arial" w:cs="Arial"/>
                      <w:sz w:val="16"/>
                      <w:szCs w:val="16"/>
                    </w:rPr>
                  </w:pPr>
                  <w:r>
                    <w:rPr>
                      <w:rFonts w:ascii="Arial" w:hAnsi="Arial" w:cs="Arial"/>
                      <w:sz w:val="16"/>
                      <w:szCs w:val="16"/>
                    </w:rPr>
                    <w:t>2D location</w:t>
                  </w:r>
                </w:p>
              </w:tc>
              <w:tc>
                <w:tcPr>
                  <w:tcW w:w="685" w:type="dxa"/>
                  <w:shd w:val="clear" w:color="auto" w:fill="auto"/>
                </w:tcPr>
                <w:p w14:paraId="6BB54C11" w14:textId="77777777" w:rsidR="001F2D3C" w:rsidRDefault="000C390E">
                  <w:pPr>
                    <w:rPr>
                      <w:rFonts w:ascii="Arial" w:hAnsi="Arial" w:cs="Arial"/>
                      <w:sz w:val="16"/>
                      <w:szCs w:val="16"/>
                    </w:rPr>
                  </w:pPr>
                  <w:r>
                    <w:rPr>
                      <w:rFonts w:ascii="Arial" w:hAnsi="Arial" w:cs="Arial"/>
                      <w:sz w:val="16"/>
                      <w:szCs w:val="16"/>
                    </w:rPr>
                    <w:t>0%</w:t>
                  </w:r>
                </w:p>
              </w:tc>
              <w:tc>
                <w:tcPr>
                  <w:tcW w:w="1387" w:type="dxa"/>
                  <w:shd w:val="clear" w:color="auto" w:fill="auto"/>
                </w:tcPr>
                <w:p w14:paraId="253415A6" w14:textId="77777777" w:rsidR="001F2D3C" w:rsidRDefault="000C390E">
                  <w:pPr>
                    <w:rPr>
                      <w:rFonts w:ascii="Arial" w:hAnsi="Arial" w:cs="Arial"/>
                      <w:sz w:val="16"/>
                      <w:szCs w:val="16"/>
                    </w:rPr>
                  </w:pPr>
                  <w:r>
                    <w:rPr>
                      <w:rFonts w:ascii="Arial" w:hAnsi="Arial" w:cs="Arial"/>
                      <w:sz w:val="16"/>
                      <w:szCs w:val="16"/>
                    </w:rPr>
                    <w:t>{60%, 6m, 2m}</w:t>
                  </w:r>
                </w:p>
              </w:tc>
              <w:tc>
                <w:tcPr>
                  <w:tcW w:w="720" w:type="dxa"/>
                  <w:shd w:val="clear" w:color="auto" w:fill="auto"/>
                </w:tcPr>
                <w:p w14:paraId="5A2F4351" w14:textId="77777777" w:rsidR="001F2D3C" w:rsidRDefault="000C390E">
                  <w:pPr>
                    <w:rPr>
                      <w:rFonts w:ascii="Arial" w:hAnsi="Arial" w:cs="Arial"/>
                      <w:sz w:val="16"/>
                      <w:szCs w:val="16"/>
                    </w:rPr>
                  </w:pPr>
                  <w:r>
                    <w:rPr>
                      <w:rFonts w:ascii="Arial" w:hAnsi="Arial" w:cs="Arial"/>
                      <w:sz w:val="16"/>
                      <w:szCs w:val="16"/>
                    </w:rPr>
                    <w:t>15000</w:t>
                  </w:r>
                </w:p>
              </w:tc>
              <w:tc>
                <w:tcPr>
                  <w:tcW w:w="720" w:type="dxa"/>
                  <w:shd w:val="clear" w:color="auto" w:fill="auto"/>
                </w:tcPr>
                <w:p w14:paraId="6236553D" w14:textId="77777777" w:rsidR="001F2D3C" w:rsidRDefault="000C390E">
                  <w:pPr>
                    <w:rPr>
                      <w:rFonts w:ascii="Arial" w:hAnsi="Arial" w:cs="Arial"/>
                      <w:sz w:val="16"/>
                      <w:szCs w:val="16"/>
                    </w:rPr>
                  </w:pPr>
                  <w:r>
                    <w:rPr>
                      <w:rFonts w:ascii="Arial" w:hAnsi="Arial" w:cs="Arial"/>
                      <w:sz w:val="16"/>
                      <w:szCs w:val="16"/>
                    </w:rPr>
                    <w:t>2000</w:t>
                  </w:r>
                </w:p>
              </w:tc>
              <w:tc>
                <w:tcPr>
                  <w:tcW w:w="1181" w:type="dxa"/>
                  <w:shd w:val="clear" w:color="auto" w:fill="auto"/>
                </w:tcPr>
                <w:p w14:paraId="5970E4B1" w14:textId="77777777" w:rsidR="001F2D3C" w:rsidRDefault="000C390E">
                  <w:pPr>
                    <w:rPr>
                      <w:rFonts w:ascii="Arial" w:hAnsi="Arial" w:cs="Arial"/>
                      <w:sz w:val="16"/>
                      <w:szCs w:val="16"/>
                    </w:rPr>
                  </w:pPr>
                  <w:r>
                    <w:rPr>
                      <w:rFonts w:ascii="Arial" w:hAnsi="Arial" w:cs="Arial"/>
                      <w:sz w:val="16"/>
                      <w:szCs w:val="16"/>
                    </w:rPr>
                    <w:t>1.5M params</w:t>
                  </w:r>
                </w:p>
              </w:tc>
              <w:tc>
                <w:tcPr>
                  <w:tcW w:w="1297" w:type="dxa"/>
                  <w:shd w:val="clear" w:color="auto" w:fill="auto"/>
                </w:tcPr>
                <w:p w14:paraId="5B024AD7" w14:textId="77777777" w:rsidR="001F2D3C" w:rsidRDefault="000C390E">
                  <w:pPr>
                    <w:rPr>
                      <w:rFonts w:ascii="Arial" w:hAnsi="Arial" w:cs="Arial"/>
                      <w:sz w:val="16"/>
                      <w:szCs w:val="16"/>
                    </w:rPr>
                  </w:pPr>
                  <w:r>
                    <w:rPr>
                      <w:rFonts w:ascii="Arial" w:hAnsi="Arial" w:cs="Arial"/>
                      <w:sz w:val="16"/>
                      <w:szCs w:val="16"/>
                    </w:rPr>
                    <w:t>1.54G FLOPs</w:t>
                  </w:r>
                </w:p>
              </w:tc>
              <w:tc>
                <w:tcPr>
                  <w:tcW w:w="1662" w:type="dxa"/>
                  <w:shd w:val="clear" w:color="auto" w:fill="auto"/>
                </w:tcPr>
                <w:p w14:paraId="01FE1391" w14:textId="77777777" w:rsidR="001F2D3C" w:rsidRDefault="000C390E">
                  <w:pPr>
                    <w:rPr>
                      <w:rFonts w:ascii="Arial" w:hAnsi="Arial" w:cs="Arial"/>
                      <w:sz w:val="16"/>
                      <w:szCs w:val="16"/>
                    </w:rPr>
                  </w:pPr>
                  <w:r>
                    <w:rPr>
                      <w:rFonts w:ascii="Arial" w:hAnsi="Arial" w:cs="Arial"/>
                      <w:sz w:val="16"/>
                      <w:szCs w:val="16"/>
                    </w:rPr>
                    <w:t>2.77</w:t>
                  </w:r>
                </w:p>
              </w:tc>
            </w:tr>
          </w:tbl>
          <w:p w14:paraId="66F34DBE" w14:textId="77777777" w:rsidR="001F2D3C" w:rsidRDefault="001F2D3C">
            <w:pPr>
              <w:rPr>
                <w:rFonts w:ascii="Times New Roman" w:hAnsi="Times New Roman"/>
              </w:rPr>
            </w:pPr>
          </w:p>
          <w:p w14:paraId="1EFA5BE4" w14:textId="77777777" w:rsidR="001F2D3C" w:rsidRDefault="001F2D3C">
            <w:pPr>
              <w:rPr>
                <w:rFonts w:ascii="Times New Roman" w:hAnsi="Times New Roman"/>
              </w:rPr>
            </w:pPr>
          </w:p>
        </w:tc>
      </w:tr>
      <w:tr w:rsidR="001F2D3C" w14:paraId="40D543C3" w14:textId="77777777">
        <w:tc>
          <w:tcPr>
            <w:tcW w:w="10754" w:type="dxa"/>
          </w:tcPr>
          <w:p w14:paraId="7E51E9CE" w14:textId="77777777" w:rsidR="001F2D3C" w:rsidRDefault="000C390E">
            <w:pPr>
              <w:pStyle w:val="ListParagraph"/>
              <w:numPr>
                <w:ilvl w:val="0"/>
                <w:numId w:val="21"/>
              </w:numPr>
              <w:rPr>
                <w:rFonts w:ascii="Times New Roman" w:hAnsi="Times New Roman"/>
              </w:rPr>
            </w:pPr>
            <w:r>
              <w:rPr>
                <w:rFonts w:ascii="Times New Roman" w:hAnsi="Times New Roman"/>
              </w:rPr>
              <w:t>China Telecom</w:t>
            </w:r>
            <w:r>
              <w:rPr>
                <w:rFonts w:ascii="Times New Roman" w:hAnsi="Times New Roman"/>
                <w:lang w:val="en-US"/>
              </w:rPr>
              <w:t xml:space="preserve"> (R1-2208772)</w:t>
            </w:r>
          </w:p>
          <w:p w14:paraId="27837893" w14:textId="77777777" w:rsidR="001F2D3C" w:rsidRDefault="001F2D3C">
            <w:pPr>
              <w:rPr>
                <w:rFonts w:ascii="Times New Roman" w:hAnsi="Times New Roman"/>
              </w:rPr>
            </w:pPr>
          </w:p>
          <w:p w14:paraId="79B5793D" w14:textId="77777777" w:rsidR="001F2D3C" w:rsidRDefault="000C390E">
            <w:pPr>
              <w:rPr>
                <w:rFonts w:ascii="Times New Roman" w:hAnsi="Times New Roman"/>
              </w:rPr>
            </w:pPr>
            <w:r>
              <w:rPr>
                <w:rFonts w:ascii="Times New Roman" w:hAnsi="Times New Roman"/>
                <w:lang w:val="en-US"/>
              </w:rPr>
              <w:t>Table 3. Evaluation results for AI/ML model deployed on network-side, without model generalization</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70"/>
              <w:gridCol w:w="895"/>
              <w:gridCol w:w="1115"/>
              <w:gridCol w:w="911"/>
              <w:gridCol w:w="1041"/>
              <w:gridCol w:w="1124"/>
              <w:gridCol w:w="1408"/>
              <w:gridCol w:w="1734"/>
            </w:tblGrid>
            <w:tr w:rsidR="001F2D3C" w14:paraId="3632B4AC" w14:textId="77777777">
              <w:trPr>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tcPr>
                <w:p w14:paraId="41F91132" w14:textId="77777777" w:rsidR="001F2D3C" w:rsidRDefault="000C390E">
                  <w:pPr>
                    <w:snapToGrid w:val="0"/>
                    <w:spacing w:line="260" w:lineRule="exact"/>
                    <w:jc w:val="center"/>
                    <w:rPr>
                      <w:b/>
                      <w:bCs/>
                      <w:sz w:val="18"/>
                      <w:szCs w:val="18"/>
                    </w:rPr>
                  </w:pPr>
                  <w:r>
                    <w:rPr>
                      <w:b/>
                      <w:bCs/>
                      <w:sz w:val="18"/>
                      <w:szCs w:val="18"/>
                    </w:rPr>
                    <w:t>Model input</w:t>
                  </w:r>
                </w:p>
              </w:tc>
              <w:tc>
                <w:tcPr>
                  <w:tcW w:w="1194" w:type="dxa"/>
                  <w:vMerge w:val="restart"/>
                  <w:tcBorders>
                    <w:top w:val="single" w:sz="4" w:space="0" w:color="auto"/>
                    <w:left w:val="single" w:sz="4" w:space="0" w:color="auto"/>
                    <w:bottom w:val="single" w:sz="4" w:space="0" w:color="auto"/>
                    <w:right w:val="single" w:sz="4" w:space="0" w:color="auto"/>
                  </w:tcBorders>
                  <w:vAlign w:val="center"/>
                </w:tcPr>
                <w:p w14:paraId="0B1584B5" w14:textId="77777777" w:rsidR="001F2D3C" w:rsidRDefault="000C390E">
                  <w:pPr>
                    <w:snapToGrid w:val="0"/>
                    <w:spacing w:line="260" w:lineRule="exact"/>
                    <w:jc w:val="center"/>
                    <w:rPr>
                      <w:b/>
                      <w:bCs/>
                      <w:sz w:val="18"/>
                      <w:szCs w:val="18"/>
                    </w:rPr>
                  </w:pPr>
                  <w:r>
                    <w:rPr>
                      <w:b/>
                      <w:bCs/>
                      <w:sz w:val="18"/>
                      <w:szCs w:val="18"/>
                    </w:rPr>
                    <w:t>Model output</w:t>
                  </w:r>
                </w:p>
              </w:tc>
              <w:tc>
                <w:tcPr>
                  <w:tcW w:w="903" w:type="dxa"/>
                  <w:vMerge w:val="restart"/>
                  <w:tcBorders>
                    <w:top w:val="single" w:sz="4" w:space="0" w:color="auto"/>
                    <w:left w:val="single" w:sz="4" w:space="0" w:color="auto"/>
                    <w:bottom w:val="single" w:sz="4" w:space="0" w:color="auto"/>
                    <w:right w:val="single" w:sz="4" w:space="0" w:color="auto"/>
                  </w:tcBorders>
                  <w:vAlign w:val="center"/>
                </w:tcPr>
                <w:p w14:paraId="5390C98D" w14:textId="77777777" w:rsidR="001F2D3C" w:rsidRDefault="000C390E">
                  <w:pPr>
                    <w:snapToGrid w:val="0"/>
                    <w:spacing w:line="260" w:lineRule="exact"/>
                    <w:jc w:val="center"/>
                    <w:rPr>
                      <w:b/>
                      <w:bCs/>
                      <w:sz w:val="18"/>
                      <w:szCs w:val="18"/>
                    </w:rPr>
                  </w:pPr>
                  <w:r>
                    <w:rPr>
                      <w:b/>
                      <w:bCs/>
                      <w:sz w:val="18"/>
                      <w:szCs w:val="18"/>
                    </w:rPr>
                    <w:t>Label</w:t>
                  </w:r>
                </w:p>
              </w:tc>
              <w:tc>
                <w:tcPr>
                  <w:tcW w:w="951" w:type="dxa"/>
                  <w:vMerge w:val="restart"/>
                  <w:tcBorders>
                    <w:top w:val="single" w:sz="4" w:space="0" w:color="auto"/>
                    <w:left w:val="single" w:sz="4" w:space="0" w:color="auto"/>
                    <w:bottom w:val="single" w:sz="4" w:space="0" w:color="auto"/>
                    <w:right w:val="single" w:sz="4" w:space="0" w:color="auto"/>
                  </w:tcBorders>
                  <w:vAlign w:val="center"/>
                </w:tcPr>
                <w:p w14:paraId="74911018" w14:textId="77777777" w:rsidR="001F2D3C" w:rsidRDefault="000C390E">
                  <w:pPr>
                    <w:snapToGrid w:val="0"/>
                    <w:spacing w:line="260" w:lineRule="exact"/>
                    <w:jc w:val="center"/>
                    <w:rPr>
                      <w:b/>
                      <w:bCs/>
                      <w:sz w:val="18"/>
                      <w:szCs w:val="18"/>
                    </w:rPr>
                  </w:pPr>
                  <w:r>
                    <w:rPr>
                      <w:b/>
                      <w:bCs/>
                      <w:sz w:val="18"/>
                      <w:szCs w:val="18"/>
                    </w:rPr>
                    <w:t>Clutter param</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C235BCE" w14:textId="77777777" w:rsidR="001F2D3C" w:rsidRDefault="000C390E">
                  <w:pPr>
                    <w:snapToGrid w:val="0"/>
                    <w:spacing w:line="260" w:lineRule="exact"/>
                    <w:jc w:val="center"/>
                    <w:rPr>
                      <w:b/>
                      <w:bCs/>
                      <w:sz w:val="18"/>
                      <w:szCs w:val="18"/>
                    </w:rPr>
                  </w:pPr>
                  <w:r>
                    <w:rPr>
                      <w:b/>
                      <w:bCs/>
                      <w:sz w:val="18"/>
                      <w:szCs w:val="18"/>
                    </w:rPr>
                    <w:t>Dataset size</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385EE09" w14:textId="77777777" w:rsidR="001F2D3C" w:rsidRDefault="000C390E">
                  <w:pPr>
                    <w:snapToGrid w:val="0"/>
                    <w:spacing w:line="260" w:lineRule="exact"/>
                    <w:jc w:val="center"/>
                    <w:rPr>
                      <w:b/>
                      <w:bCs/>
                      <w:sz w:val="18"/>
                      <w:szCs w:val="18"/>
                    </w:rPr>
                  </w:pPr>
                  <w:r>
                    <w:rPr>
                      <w:b/>
                      <w:bCs/>
                      <w:sz w:val="18"/>
                      <w:szCs w:val="18"/>
                    </w:rPr>
                    <w:t>AI/ML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409C760" w14:textId="77777777" w:rsidR="001F2D3C" w:rsidRDefault="000C390E">
                  <w:pPr>
                    <w:snapToGrid w:val="0"/>
                    <w:spacing w:line="260" w:lineRule="exact"/>
                    <w:jc w:val="center"/>
                    <w:rPr>
                      <w:b/>
                      <w:bCs/>
                      <w:sz w:val="18"/>
                      <w:szCs w:val="18"/>
                    </w:rPr>
                  </w:pPr>
                  <w:r>
                    <w:rPr>
                      <w:b/>
                      <w:bCs/>
                      <w:sz w:val="18"/>
                      <w:szCs w:val="18"/>
                    </w:rPr>
                    <w:t>Horizontal positioning accuracy at CDF=90% (meters)</w:t>
                  </w:r>
                </w:p>
              </w:tc>
            </w:tr>
            <w:tr w:rsidR="001F2D3C" w14:paraId="3B871531" w14:textId="77777777">
              <w:trPr>
                <w:jc w:val="center"/>
              </w:trPr>
              <w:tc>
                <w:tcPr>
                  <w:tcW w:w="1135" w:type="dxa"/>
                  <w:vMerge/>
                  <w:tcBorders>
                    <w:top w:val="single" w:sz="4" w:space="0" w:color="auto"/>
                    <w:left w:val="single" w:sz="4" w:space="0" w:color="auto"/>
                    <w:bottom w:val="single" w:sz="4" w:space="0" w:color="auto"/>
                    <w:right w:val="single" w:sz="4" w:space="0" w:color="auto"/>
                  </w:tcBorders>
                  <w:vAlign w:val="center"/>
                </w:tcPr>
                <w:p w14:paraId="5249FBA2" w14:textId="77777777" w:rsidR="001F2D3C" w:rsidRDefault="001F2D3C">
                  <w:pPr>
                    <w:jc w:val="center"/>
                    <w:rPr>
                      <w:rFonts w:ascii="Arial" w:hAnsi="Arial" w:cs="Arial"/>
                      <w:b/>
                      <w:bCs/>
                      <w:sz w:val="18"/>
                      <w:szCs w:val="18"/>
                    </w:rPr>
                  </w:pPr>
                </w:p>
              </w:tc>
              <w:tc>
                <w:tcPr>
                  <w:tcW w:w="1194" w:type="dxa"/>
                  <w:vMerge/>
                  <w:tcBorders>
                    <w:top w:val="single" w:sz="4" w:space="0" w:color="auto"/>
                    <w:left w:val="single" w:sz="4" w:space="0" w:color="auto"/>
                    <w:bottom w:val="single" w:sz="4" w:space="0" w:color="auto"/>
                    <w:right w:val="single" w:sz="4" w:space="0" w:color="auto"/>
                  </w:tcBorders>
                  <w:vAlign w:val="center"/>
                </w:tcPr>
                <w:p w14:paraId="7B4744D3" w14:textId="77777777" w:rsidR="001F2D3C" w:rsidRDefault="001F2D3C">
                  <w:pPr>
                    <w:jc w:val="center"/>
                    <w:rPr>
                      <w:rFonts w:ascii="Arial" w:hAnsi="Arial" w:cs="Arial"/>
                      <w:b/>
                      <w:bCs/>
                      <w:sz w:val="18"/>
                      <w:szCs w:val="18"/>
                    </w:rPr>
                  </w:pPr>
                </w:p>
              </w:tc>
              <w:tc>
                <w:tcPr>
                  <w:tcW w:w="903" w:type="dxa"/>
                  <w:vMerge/>
                  <w:tcBorders>
                    <w:top w:val="single" w:sz="4" w:space="0" w:color="auto"/>
                    <w:left w:val="single" w:sz="4" w:space="0" w:color="auto"/>
                    <w:bottom w:val="single" w:sz="4" w:space="0" w:color="auto"/>
                    <w:right w:val="single" w:sz="4" w:space="0" w:color="auto"/>
                  </w:tcBorders>
                  <w:vAlign w:val="center"/>
                </w:tcPr>
                <w:p w14:paraId="78283DB9" w14:textId="77777777" w:rsidR="001F2D3C" w:rsidRDefault="001F2D3C">
                  <w:pPr>
                    <w:jc w:val="center"/>
                    <w:rPr>
                      <w:rFonts w:ascii="Arial" w:hAnsi="Arial" w:cs="Arial"/>
                      <w:b/>
                      <w:bCs/>
                      <w:sz w:val="18"/>
                      <w:szCs w:val="18"/>
                    </w:rPr>
                  </w:pPr>
                </w:p>
              </w:tc>
              <w:tc>
                <w:tcPr>
                  <w:tcW w:w="951" w:type="dxa"/>
                  <w:vMerge/>
                  <w:tcBorders>
                    <w:top w:val="single" w:sz="4" w:space="0" w:color="auto"/>
                    <w:left w:val="single" w:sz="4" w:space="0" w:color="auto"/>
                    <w:bottom w:val="single" w:sz="4" w:space="0" w:color="auto"/>
                    <w:right w:val="single" w:sz="4" w:space="0" w:color="auto"/>
                  </w:tcBorders>
                  <w:vAlign w:val="center"/>
                </w:tcPr>
                <w:p w14:paraId="3AD4D1C7" w14:textId="77777777" w:rsidR="001F2D3C" w:rsidRDefault="001F2D3C">
                  <w:pPr>
                    <w:jc w:val="center"/>
                    <w:rPr>
                      <w:rFonts w:ascii="Arial" w:hAnsi="Arial" w:cs="Arial"/>
                      <w:b/>
                      <w:bCs/>
                      <w:sz w:val="18"/>
                      <w:szCs w:val="18"/>
                    </w:rPr>
                  </w:pPr>
                </w:p>
              </w:tc>
              <w:tc>
                <w:tcPr>
                  <w:tcW w:w="921" w:type="dxa"/>
                  <w:tcBorders>
                    <w:top w:val="single" w:sz="4" w:space="0" w:color="auto"/>
                    <w:left w:val="single" w:sz="4" w:space="0" w:color="auto"/>
                    <w:bottom w:val="single" w:sz="4" w:space="0" w:color="auto"/>
                    <w:right w:val="single" w:sz="4" w:space="0" w:color="auto"/>
                  </w:tcBorders>
                  <w:vAlign w:val="center"/>
                </w:tcPr>
                <w:p w14:paraId="1180849B" w14:textId="77777777" w:rsidR="001F2D3C" w:rsidRDefault="000C390E">
                  <w:pPr>
                    <w:snapToGrid w:val="0"/>
                    <w:spacing w:line="260" w:lineRule="exact"/>
                    <w:jc w:val="center"/>
                    <w:rPr>
                      <w:sz w:val="18"/>
                      <w:szCs w:val="18"/>
                    </w:rPr>
                  </w:pPr>
                  <w:r>
                    <w:rPr>
                      <w:sz w:val="18"/>
                      <w:szCs w:val="18"/>
                    </w:rPr>
                    <w:t>Training</w:t>
                  </w:r>
                </w:p>
              </w:tc>
              <w:tc>
                <w:tcPr>
                  <w:tcW w:w="1063" w:type="dxa"/>
                  <w:tcBorders>
                    <w:top w:val="single" w:sz="4" w:space="0" w:color="auto"/>
                    <w:left w:val="single" w:sz="4" w:space="0" w:color="auto"/>
                    <w:bottom w:val="single" w:sz="4" w:space="0" w:color="auto"/>
                    <w:right w:val="single" w:sz="4" w:space="0" w:color="auto"/>
                  </w:tcBorders>
                  <w:vAlign w:val="center"/>
                </w:tcPr>
                <w:p w14:paraId="0A6BE276" w14:textId="77777777" w:rsidR="001F2D3C" w:rsidRDefault="000C390E">
                  <w:pPr>
                    <w:snapToGrid w:val="0"/>
                    <w:spacing w:line="260" w:lineRule="exact"/>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vAlign w:val="center"/>
                </w:tcPr>
                <w:p w14:paraId="67DB8C86" w14:textId="77777777" w:rsidR="001F2D3C" w:rsidRDefault="000C390E">
                  <w:pPr>
                    <w:snapToGrid w:val="0"/>
                    <w:spacing w:line="260" w:lineRule="exact"/>
                    <w:jc w:val="center"/>
                    <w:rPr>
                      <w:sz w:val="18"/>
                      <w:szCs w:val="18"/>
                    </w:rPr>
                  </w:pPr>
                  <w:r>
                    <w:rPr>
                      <w:sz w:val="18"/>
                      <w:szCs w:val="18"/>
                    </w:rPr>
                    <w:t>Model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6CAAF1B4" w14:textId="77777777" w:rsidR="001F2D3C" w:rsidRDefault="000C390E">
                  <w:pPr>
                    <w:snapToGrid w:val="0"/>
                    <w:spacing w:line="260" w:lineRule="exact"/>
                    <w:jc w:val="center"/>
                    <w:rPr>
                      <w:sz w:val="18"/>
                      <w:szCs w:val="18"/>
                    </w:rPr>
                  </w:pPr>
                  <w:r>
                    <w:rPr>
                      <w:sz w:val="18"/>
                      <w:szCs w:val="18"/>
                    </w:rPr>
                    <w:t>Computational complexity</w:t>
                  </w:r>
                </w:p>
              </w:tc>
              <w:tc>
                <w:tcPr>
                  <w:tcW w:w="1800" w:type="dxa"/>
                  <w:tcBorders>
                    <w:top w:val="single" w:sz="4" w:space="0" w:color="auto"/>
                    <w:left w:val="single" w:sz="4" w:space="0" w:color="auto"/>
                    <w:bottom w:val="single" w:sz="4" w:space="0" w:color="auto"/>
                    <w:right w:val="single" w:sz="4" w:space="0" w:color="auto"/>
                  </w:tcBorders>
                  <w:vAlign w:val="center"/>
                </w:tcPr>
                <w:p w14:paraId="75077E59" w14:textId="77777777" w:rsidR="001F2D3C" w:rsidRDefault="000C390E">
                  <w:pPr>
                    <w:snapToGrid w:val="0"/>
                    <w:spacing w:line="260" w:lineRule="exact"/>
                    <w:jc w:val="center"/>
                    <w:rPr>
                      <w:sz w:val="18"/>
                      <w:szCs w:val="18"/>
                    </w:rPr>
                  </w:pPr>
                  <w:r>
                    <w:rPr>
                      <w:sz w:val="18"/>
                      <w:szCs w:val="18"/>
                    </w:rPr>
                    <w:t>AI/ML</w:t>
                  </w:r>
                </w:p>
              </w:tc>
            </w:tr>
            <w:tr w:rsidR="001F2D3C" w14:paraId="3A479658"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844D231" w14:textId="77777777" w:rsidR="001F2D3C" w:rsidRDefault="000C390E">
                  <w:pPr>
                    <w:snapToGrid w:val="0"/>
                    <w:spacing w:line="260" w:lineRule="exact"/>
                    <w:jc w:val="center"/>
                    <w:rPr>
                      <w:sz w:val="18"/>
                      <w:szCs w:val="18"/>
                    </w:rPr>
                  </w:pPr>
                  <w:r>
                    <w:rPr>
                      <w:sz w:val="18"/>
                      <w:szCs w:val="18"/>
                    </w:rPr>
                    <w:t>TOA</w:t>
                  </w:r>
                </w:p>
              </w:tc>
              <w:tc>
                <w:tcPr>
                  <w:tcW w:w="1194" w:type="dxa"/>
                  <w:tcBorders>
                    <w:top w:val="single" w:sz="4" w:space="0" w:color="auto"/>
                    <w:left w:val="single" w:sz="4" w:space="0" w:color="auto"/>
                    <w:bottom w:val="single" w:sz="4" w:space="0" w:color="auto"/>
                    <w:right w:val="single" w:sz="4" w:space="0" w:color="auto"/>
                  </w:tcBorders>
                  <w:vAlign w:val="center"/>
                </w:tcPr>
                <w:p w14:paraId="13407007"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A16884C"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3D779796"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FFF3660"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6CD5D564" w14:textId="77777777" w:rsidR="001F2D3C" w:rsidRDefault="000C390E">
                  <w:pPr>
                    <w:snapToGrid w:val="0"/>
                    <w:spacing w:line="260" w:lineRule="exact"/>
                    <w:jc w:val="center"/>
                    <w:rPr>
                      <w:sz w:val="18"/>
                      <w:szCs w:val="18"/>
                    </w:rPr>
                  </w:pPr>
                  <w:r>
                    <w:rPr>
                      <w:rFonts w:hint="eastAsia"/>
                      <w:sz w:val="18"/>
                      <w:szCs w:val="18"/>
                    </w:rPr>
                    <w:t>1</w:t>
                  </w:r>
                  <w:r>
                    <w:rPr>
                      <w:sz w:val="18"/>
                      <w:szCs w:val="18"/>
                    </w:rPr>
                    <w:t>600</w:t>
                  </w:r>
                </w:p>
                <w:p w14:paraId="62685955" w14:textId="77777777" w:rsidR="001F2D3C" w:rsidRDefault="000C390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58380365"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77E71AA5"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77F62DCA" w14:textId="77777777" w:rsidR="001F2D3C" w:rsidRDefault="000C390E">
                  <w:pPr>
                    <w:snapToGrid w:val="0"/>
                    <w:spacing w:line="260" w:lineRule="exact"/>
                    <w:jc w:val="center"/>
                    <w:rPr>
                      <w:sz w:val="18"/>
                      <w:szCs w:val="18"/>
                    </w:rPr>
                  </w:pPr>
                  <w:r>
                    <w:rPr>
                      <w:rFonts w:hint="eastAsia"/>
                      <w:sz w:val="18"/>
                      <w:szCs w:val="18"/>
                    </w:rPr>
                    <w:t>0</w:t>
                  </w:r>
                  <w:r>
                    <w:rPr>
                      <w:sz w:val="18"/>
                      <w:szCs w:val="18"/>
                    </w:rPr>
                    <w:t>.69</w:t>
                  </w:r>
                </w:p>
              </w:tc>
            </w:tr>
            <w:tr w:rsidR="001F2D3C" w14:paraId="6E674628"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675F8076" w14:textId="77777777" w:rsidR="001F2D3C" w:rsidRDefault="000C390E">
                  <w:pPr>
                    <w:snapToGrid w:val="0"/>
                    <w:spacing w:line="260" w:lineRule="exact"/>
                    <w:jc w:val="center"/>
                    <w:rPr>
                      <w:sz w:val="18"/>
                      <w:szCs w:val="18"/>
                    </w:rPr>
                  </w:pPr>
                  <w:r>
                    <w:rPr>
                      <w:sz w:val="18"/>
                      <w:szCs w:val="18"/>
                    </w:rPr>
                    <w:t>DL-TDOA</w:t>
                  </w:r>
                </w:p>
              </w:tc>
              <w:tc>
                <w:tcPr>
                  <w:tcW w:w="1194" w:type="dxa"/>
                  <w:tcBorders>
                    <w:top w:val="single" w:sz="4" w:space="0" w:color="auto"/>
                    <w:left w:val="single" w:sz="4" w:space="0" w:color="auto"/>
                    <w:bottom w:val="single" w:sz="4" w:space="0" w:color="auto"/>
                    <w:right w:val="single" w:sz="4" w:space="0" w:color="auto"/>
                  </w:tcBorders>
                  <w:vAlign w:val="center"/>
                </w:tcPr>
                <w:p w14:paraId="55D02E8B"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2E96781E"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5D8AE6C5"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34C40589"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5F1516CF"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4718EC53"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222EFFED"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001CDD6D" w14:textId="77777777" w:rsidR="001F2D3C" w:rsidRDefault="000C390E">
                  <w:pPr>
                    <w:snapToGrid w:val="0"/>
                    <w:spacing w:line="260" w:lineRule="exact"/>
                    <w:jc w:val="center"/>
                    <w:rPr>
                      <w:sz w:val="18"/>
                      <w:szCs w:val="18"/>
                    </w:rPr>
                  </w:pPr>
                  <w:r>
                    <w:rPr>
                      <w:rFonts w:hint="eastAsia"/>
                      <w:sz w:val="18"/>
                      <w:szCs w:val="18"/>
                    </w:rPr>
                    <w:t>0</w:t>
                  </w:r>
                  <w:r>
                    <w:rPr>
                      <w:sz w:val="18"/>
                      <w:szCs w:val="18"/>
                    </w:rPr>
                    <w:t>.73</w:t>
                  </w:r>
                </w:p>
              </w:tc>
            </w:tr>
            <w:tr w:rsidR="001F2D3C" w14:paraId="0D58F4A3"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0AFB6924" w14:textId="77777777" w:rsidR="001F2D3C" w:rsidRDefault="000C390E">
                  <w:pPr>
                    <w:snapToGrid w:val="0"/>
                    <w:spacing w:line="260" w:lineRule="exact"/>
                    <w:jc w:val="center"/>
                    <w:rPr>
                      <w:sz w:val="18"/>
                      <w:szCs w:val="18"/>
                    </w:rPr>
                  </w:pPr>
                  <w:r>
                    <w:rPr>
                      <w:rFonts w:hint="eastAsia"/>
                      <w:sz w:val="18"/>
                      <w:szCs w:val="18"/>
                    </w:rPr>
                    <w:t>R</w:t>
                  </w:r>
                  <w:r>
                    <w:rPr>
                      <w:sz w:val="18"/>
                      <w:szCs w:val="18"/>
                    </w:rPr>
                    <w:t>SRP</w:t>
                  </w:r>
                </w:p>
              </w:tc>
              <w:tc>
                <w:tcPr>
                  <w:tcW w:w="1194" w:type="dxa"/>
                  <w:tcBorders>
                    <w:top w:val="single" w:sz="4" w:space="0" w:color="auto"/>
                    <w:left w:val="single" w:sz="4" w:space="0" w:color="auto"/>
                    <w:bottom w:val="single" w:sz="4" w:space="0" w:color="auto"/>
                    <w:right w:val="single" w:sz="4" w:space="0" w:color="auto"/>
                  </w:tcBorders>
                  <w:vAlign w:val="center"/>
                </w:tcPr>
                <w:p w14:paraId="69FD4EA3"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35BEA4C6"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6DC4066F"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1437CD9B"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BD781C2"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5599D022" w14:textId="77777777" w:rsidR="001F2D3C" w:rsidRDefault="000C390E">
                  <w:pPr>
                    <w:snapToGrid w:val="0"/>
                    <w:spacing w:line="260" w:lineRule="exact"/>
                    <w:jc w:val="center"/>
                    <w:rPr>
                      <w:sz w:val="18"/>
                      <w:szCs w:val="18"/>
                    </w:rPr>
                  </w:pPr>
                  <w:r>
                    <w:rPr>
                      <w:sz w:val="18"/>
                      <w:szCs w:val="18"/>
                    </w:rPr>
                    <w:t>75.7k</w:t>
                  </w:r>
                </w:p>
              </w:tc>
              <w:tc>
                <w:tcPr>
                  <w:tcW w:w="1418" w:type="dxa"/>
                  <w:tcBorders>
                    <w:top w:val="single" w:sz="4" w:space="0" w:color="auto"/>
                    <w:left w:val="single" w:sz="4" w:space="0" w:color="auto"/>
                    <w:bottom w:val="single" w:sz="4" w:space="0" w:color="auto"/>
                    <w:right w:val="single" w:sz="4" w:space="0" w:color="auto"/>
                  </w:tcBorders>
                  <w:vAlign w:val="center"/>
                </w:tcPr>
                <w:p w14:paraId="08D28E55" w14:textId="77777777" w:rsidR="001F2D3C" w:rsidRDefault="000C390E">
                  <w:pPr>
                    <w:snapToGrid w:val="0"/>
                    <w:spacing w:line="260" w:lineRule="exact"/>
                    <w:jc w:val="center"/>
                    <w:rPr>
                      <w:sz w:val="18"/>
                      <w:szCs w:val="18"/>
                    </w:rPr>
                  </w:pPr>
                  <w:r>
                    <w:rPr>
                      <w:sz w:val="18"/>
                      <w:szCs w:val="18"/>
                    </w:rPr>
                    <w:t>75.1k</w:t>
                  </w:r>
                </w:p>
              </w:tc>
              <w:tc>
                <w:tcPr>
                  <w:tcW w:w="1800" w:type="dxa"/>
                  <w:tcBorders>
                    <w:top w:val="single" w:sz="4" w:space="0" w:color="auto"/>
                    <w:left w:val="single" w:sz="4" w:space="0" w:color="auto"/>
                    <w:bottom w:val="single" w:sz="4" w:space="0" w:color="auto"/>
                    <w:right w:val="single" w:sz="4" w:space="0" w:color="auto"/>
                  </w:tcBorders>
                  <w:vAlign w:val="center"/>
                </w:tcPr>
                <w:p w14:paraId="10AB0E86" w14:textId="77777777" w:rsidR="001F2D3C" w:rsidRDefault="000C390E">
                  <w:pPr>
                    <w:snapToGrid w:val="0"/>
                    <w:spacing w:line="260" w:lineRule="exact"/>
                    <w:jc w:val="center"/>
                    <w:rPr>
                      <w:sz w:val="18"/>
                      <w:szCs w:val="18"/>
                    </w:rPr>
                  </w:pPr>
                  <w:r>
                    <w:rPr>
                      <w:rFonts w:hint="eastAsia"/>
                      <w:sz w:val="18"/>
                      <w:szCs w:val="18"/>
                    </w:rPr>
                    <w:t>0</w:t>
                  </w:r>
                  <w:r>
                    <w:rPr>
                      <w:sz w:val="18"/>
                      <w:szCs w:val="18"/>
                    </w:rPr>
                    <w:t>.52</w:t>
                  </w:r>
                </w:p>
              </w:tc>
            </w:tr>
            <w:tr w:rsidR="001F2D3C" w14:paraId="3A0769A1"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28ADCF68" w14:textId="77777777" w:rsidR="001F2D3C" w:rsidRDefault="000C390E">
                  <w:pPr>
                    <w:snapToGrid w:val="0"/>
                    <w:spacing w:line="260" w:lineRule="exact"/>
                    <w:jc w:val="center"/>
                    <w:rPr>
                      <w:sz w:val="18"/>
                      <w:szCs w:val="18"/>
                    </w:rPr>
                  </w:pPr>
                  <w:r>
                    <w:rPr>
                      <w:rFonts w:hint="eastAsia"/>
                      <w:sz w:val="18"/>
                      <w:szCs w:val="18"/>
                    </w:rPr>
                    <w:t>R</w:t>
                  </w:r>
                  <w:r>
                    <w:rPr>
                      <w:sz w:val="18"/>
                      <w:szCs w:val="18"/>
                    </w:rPr>
                    <w:t>SRP+TOA</w:t>
                  </w:r>
                </w:p>
              </w:tc>
              <w:tc>
                <w:tcPr>
                  <w:tcW w:w="1194" w:type="dxa"/>
                  <w:tcBorders>
                    <w:top w:val="single" w:sz="4" w:space="0" w:color="auto"/>
                    <w:left w:val="single" w:sz="4" w:space="0" w:color="auto"/>
                    <w:bottom w:val="single" w:sz="4" w:space="0" w:color="auto"/>
                    <w:right w:val="single" w:sz="4" w:space="0" w:color="auto"/>
                  </w:tcBorders>
                  <w:vAlign w:val="center"/>
                </w:tcPr>
                <w:p w14:paraId="2EFA997B"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5EDECF36"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24C0280E"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7ACD67F7"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351A687D" w14:textId="77777777" w:rsidR="001F2D3C" w:rsidRDefault="000C390E">
                  <w:pPr>
                    <w:snapToGrid w:val="0"/>
                    <w:spacing w:line="260" w:lineRule="exact"/>
                    <w:jc w:val="center"/>
                    <w:rPr>
                      <w:sz w:val="18"/>
                      <w:szCs w:val="18"/>
                    </w:rPr>
                  </w:pPr>
                  <w:r>
                    <w:rPr>
                      <w:rFonts w:hint="eastAsia"/>
                      <w:sz w:val="18"/>
                      <w:szCs w:val="18"/>
                    </w:rPr>
                    <w:t>1</w:t>
                  </w:r>
                  <w:r>
                    <w:rPr>
                      <w:sz w:val="18"/>
                      <w:szCs w:val="18"/>
                    </w:rPr>
                    <w:t>600</w:t>
                  </w:r>
                </w:p>
                <w:p w14:paraId="512763B1" w14:textId="77777777" w:rsidR="001F2D3C" w:rsidRDefault="000C390E">
                  <w:pPr>
                    <w:snapToGrid w:val="0"/>
                    <w:spacing w:line="260" w:lineRule="exact"/>
                    <w:jc w:val="center"/>
                    <w:rPr>
                      <w:sz w:val="18"/>
                      <w:szCs w:val="18"/>
                    </w:rPr>
                  </w:pPr>
                  <w:r>
                    <w:rPr>
                      <w:sz w:val="18"/>
                      <w:szCs w:val="18"/>
                    </w:rPr>
                    <w:t>samples</w:t>
                  </w:r>
                </w:p>
              </w:tc>
              <w:tc>
                <w:tcPr>
                  <w:tcW w:w="1134" w:type="dxa"/>
                  <w:tcBorders>
                    <w:top w:val="single" w:sz="4" w:space="0" w:color="auto"/>
                    <w:left w:val="single" w:sz="4" w:space="0" w:color="auto"/>
                    <w:bottom w:val="single" w:sz="4" w:space="0" w:color="auto"/>
                    <w:right w:val="single" w:sz="4" w:space="0" w:color="auto"/>
                  </w:tcBorders>
                  <w:vAlign w:val="center"/>
                </w:tcPr>
                <w:p w14:paraId="6F2866CC" w14:textId="77777777" w:rsidR="001F2D3C" w:rsidRDefault="000C390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7BFC96B8" w14:textId="77777777" w:rsidR="001F2D3C" w:rsidRDefault="000C390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242EFF5D" w14:textId="77777777" w:rsidR="001F2D3C" w:rsidRDefault="000C390E">
                  <w:pPr>
                    <w:snapToGrid w:val="0"/>
                    <w:spacing w:line="260" w:lineRule="exact"/>
                    <w:jc w:val="center"/>
                    <w:rPr>
                      <w:sz w:val="18"/>
                      <w:szCs w:val="18"/>
                    </w:rPr>
                  </w:pPr>
                  <w:r>
                    <w:rPr>
                      <w:rFonts w:hint="eastAsia"/>
                      <w:sz w:val="18"/>
                      <w:szCs w:val="18"/>
                    </w:rPr>
                    <w:t>0</w:t>
                  </w:r>
                  <w:r>
                    <w:rPr>
                      <w:sz w:val="18"/>
                      <w:szCs w:val="18"/>
                    </w:rPr>
                    <w:t>.43</w:t>
                  </w:r>
                </w:p>
              </w:tc>
            </w:tr>
            <w:tr w:rsidR="001F2D3C" w14:paraId="74C4D037" w14:textId="77777777">
              <w:trPr>
                <w:trHeight w:val="35"/>
                <w:jc w:val="center"/>
              </w:trPr>
              <w:tc>
                <w:tcPr>
                  <w:tcW w:w="1135" w:type="dxa"/>
                  <w:tcBorders>
                    <w:top w:val="single" w:sz="4" w:space="0" w:color="auto"/>
                    <w:left w:val="single" w:sz="4" w:space="0" w:color="auto"/>
                    <w:bottom w:val="single" w:sz="4" w:space="0" w:color="auto"/>
                    <w:right w:val="single" w:sz="4" w:space="0" w:color="auto"/>
                  </w:tcBorders>
                  <w:vAlign w:val="center"/>
                </w:tcPr>
                <w:p w14:paraId="496C0CF8" w14:textId="77777777" w:rsidR="001F2D3C" w:rsidRDefault="000C390E">
                  <w:pPr>
                    <w:snapToGrid w:val="0"/>
                    <w:spacing w:line="260" w:lineRule="exact"/>
                    <w:jc w:val="center"/>
                    <w:rPr>
                      <w:sz w:val="18"/>
                      <w:szCs w:val="18"/>
                    </w:rPr>
                  </w:pPr>
                  <w:r>
                    <w:rPr>
                      <w:rFonts w:hint="eastAsia"/>
                      <w:sz w:val="18"/>
                      <w:szCs w:val="18"/>
                    </w:rPr>
                    <w:t>R</w:t>
                  </w:r>
                  <w:r>
                    <w:rPr>
                      <w:sz w:val="18"/>
                      <w:szCs w:val="18"/>
                    </w:rPr>
                    <w:t>SRP+DL-TDOA</w:t>
                  </w:r>
                </w:p>
              </w:tc>
              <w:tc>
                <w:tcPr>
                  <w:tcW w:w="1194" w:type="dxa"/>
                  <w:tcBorders>
                    <w:top w:val="single" w:sz="4" w:space="0" w:color="auto"/>
                    <w:left w:val="single" w:sz="4" w:space="0" w:color="auto"/>
                    <w:bottom w:val="single" w:sz="4" w:space="0" w:color="auto"/>
                    <w:right w:val="single" w:sz="4" w:space="0" w:color="auto"/>
                  </w:tcBorders>
                  <w:vAlign w:val="center"/>
                </w:tcPr>
                <w:p w14:paraId="513A6ADF" w14:textId="77777777" w:rsidR="001F2D3C" w:rsidRDefault="000C390E">
                  <w:pPr>
                    <w:snapToGrid w:val="0"/>
                    <w:spacing w:line="260" w:lineRule="exact"/>
                    <w:jc w:val="center"/>
                    <w:rPr>
                      <w:sz w:val="18"/>
                      <w:szCs w:val="18"/>
                    </w:rPr>
                  </w:pPr>
                  <w:r>
                    <w:rPr>
                      <w:sz w:val="18"/>
                      <w:szCs w:val="18"/>
                    </w:rPr>
                    <w:t>Predicted UE position</w:t>
                  </w:r>
                </w:p>
              </w:tc>
              <w:tc>
                <w:tcPr>
                  <w:tcW w:w="903" w:type="dxa"/>
                  <w:tcBorders>
                    <w:top w:val="single" w:sz="4" w:space="0" w:color="auto"/>
                    <w:left w:val="single" w:sz="4" w:space="0" w:color="auto"/>
                    <w:bottom w:val="single" w:sz="4" w:space="0" w:color="auto"/>
                    <w:right w:val="single" w:sz="4" w:space="0" w:color="auto"/>
                  </w:tcBorders>
                  <w:vAlign w:val="center"/>
                </w:tcPr>
                <w:p w14:paraId="4922D29D" w14:textId="77777777" w:rsidR="001F2D3C" w:rsidRDefault="000C390E">
                  <w:pPr>
                    <w:snapToGrid w:val="0"/>
                    <w:spacing w:line="260" w:lineRule="exact"/>
                    <w:jc w:val="center"/>
                    <w:rPr>
                      <w:sz w:val="18"/>
                      <w:szCs w:val="18"/>
                    </w:rPr>
                  </w:pPr>
                  <w:r>
                    <w:rPr>
                      <w:sz w:val="18"/>
                      <w:szCs w:val="18"/>
                    </w:rPr>
                    <w:t>True UE position</w:t>
                  </w:r>
                </w:p>
              </w:tc>
              <w:tc>
                <w:tcPr>
                  <w:tcW w:w="951" w:type="dxa"/>
                  <w:tcBorders>
                    <w:top w:val="single" w:sz="4" w:space="0" w:color="auto"/>
                    <w:left w:val="single" w:sz="4" w:space="0" w:color="auto"/>
                    <w:bottom w:val="single" w:sz="4" w:space="0" w:color="auto"/>
                    <w:right w:val="single" w:sz="4" w:space="0" w:color="auto"/>
                  </w:tcBorders>
                  <w:vAlign w:val="center"/>
                </w:tcPr>
                <w:p w14:paraId="57F6B690" w14:textId="77777777" w:rsidR="001F2D3C" w:rsidRDefault="000C390E">
                  <w:pPr>
                    <w:snapToGrid w:val="0"/>
                    <w:spacing w:line="260" w:lineRule="exact"/>
                    <w:jc w:val="center"/>
                    <w:rPr>
                      <w:sz w:val="18"/>
                      <w:szCs w:val="18"/>
                    </w:rPr>
                  </w:pPr>
                  <w:r>
                    <w:rPr>
                      <w:rFonts w:hint="eastAsia"/>
                      <w:sz w:val="18"/>
                      <w:szCs w:val="18"/>
                    </w:rPr>
                    <w:t>[</w:t>
                  </w:r>
                  <w:r>
                    <w:rPr>
                      <w:sz w:val="18"/>
                      <w:szCs w:val="18"/>
                    </w:rPr>
                    <w:t>0.6,6m,2m]</w:t>
                  </w:r>
                </w:p>
              </w:tc>
              <w:tc>
                <w:tcPr>
                  <w:tcW w:w="921" w:type="dxa"/>
                  <w:tcBorders>
                    <w:top w:val="single" w:sz="4" w:space="0" w:color="auto"/>
                    <w:left w:val="single" w:sz="4" w:space="0" w:color="auto"/>
                    <w:bottom w:val="single" w:sz="4" w:space="0" w:color="auto"/>
                    <w:right w:val="single" w:sz="4" w:space="0" w:color="auto"/>
                  </w:tcBorders>
                  <w:vAlign w:val="center"/>
                </w:tcPr>
                <w:p w14:paraId="2EC690E0" w14:textId="77777777" w:rsidR="001F2D3C" w:rsidRDefault="000C390E">
                  <w:pPr>
                    <w:snapToGrid w:val="0"/>
                    <w:spacing w:line="260" w:lineRule="exact"/>
                    <w:jc w:val="center"/>
                    <w:rPr>
                      <w:sz w:val="18"/>
                      <w:szCs w:val="18"/>
                    </w:rPr>
                  </w:pPr>
                  <w:r>
                    <w:rPr>
                      <w:rFonts w:hint="eastAsia"/>
                      <w:sz w:val="18"/>
                      <w:szCs w:val="18"/>
                    </w:rPr>
                    <w:t>7</w:t>
                  </w:r>
                  <w:r>
                    <w:rPr>
                      <w:sz w:val="18"/>
                      <w:szCs w:val="18"/>
                    </w:rPr>
                    <w:t>8400 samples</w:t>
                  </w:r>
                </w:p>
              </w:tc>
              <w:tc>
                <w:tcPr>
                  <w:tcW w:w="1063" w:type="dxa"/>
                  <w:tcBorders>
                    <w:top w:val="single" w:sz="4" w:space="0" w:color="auto"/>
                    <w:left w:val="single" w:sz="4" w:space="0" w:color="auto"/>
                    <w:bottom w:val="single" w:sz="4" w:space="0" w:color="auto"/>
                    <w:right w:val="single" w:sz="4" w:space="0" w:color="auto"/>
                  </w:tcBorders>
                  <w:vAlign w:val="center"/>
                </w:tcPr>
                <w:p w14:paraId="12B09DB2" w14:textId="77777777" w:rsidR="001F2D3C" w:rsidRDefault="000C390E">
                  <w:pPr>
                    <w:snapToGrid w:val="0"/>
                    <w:spacing w:line="260" w:lineRule="exact"/>
                    <w:jc w:val="center"/>
                    <w:rPr>
                      <w:sz w:val="18"/>
                      <w:szCs w:val="18"/>
                    </w:rPr>
                  </w:pPr>
                  <w:r>
                    <w:rPr>
                      <w:rFonts w:hint="eastAsia"/>
                      <w:sz w:val="18"/>
                      <w:szCs w:val="18"/>
                    </w:rPr>
                    <w:t>1</w:t>
                  </w:r>
                  <w:r>
                    <w:rPr>
                      <w:sz w:val="18"/>
                      <w:szCs w:val="18"/>
                    </w:rPr>
                    <w:t>600 samples</w:t>
                  </w:r>
                </w:p>
              </w:tc>
              <w:tc>
                <w:tcPr>
                  <w:tcW w:w="1134" w:type="dxa"/>
                  <w:tcBorders>
                    <w:top w:val="single" w:sz="4" w:space="0" w:color="auto"/>
                    <w:left w:val="single" w:sz="4" w:space="0" w:color="auto"/>
                    <w:bottom w:val="single" w:sz="4" w:space="0" w:color="auto"/>
                    <w:right w:val="single" w:sz="4" w:space="0" w:color="auto"/>
                  </w:tcBorders>
                  <w:vAlign w:val="center"/>
                </w:tcPr>
                <w:p w14:paraId="1C9E719C" w14:textId="77777777" w:rsidR="001F2D3C" w:rsidRDefault="000C390E">
                  <w:pPr>
                    <w:snapToGrid w:val="0"/>
                    <w:spacing w:line="260" w:lineRule="exact"/>
                    <w:jc w:val="center"/>
                    <w:rPr>
                      <w:sz w:val="18"/>
                      <w:szCs w:val="18"/>
                    </w:rPr>
                  </w:pPr>
                  <w:r>
                    <w:rPr>
                      <w:sz w:val="18"/>
                      <w:szCs w:val="18"/>
                    </w:rPr>
                    <w:t>184.2k</w:t>
                  </w:r>
                </w:p>
              </w:tc>
              <w:tc>
                <w:tcPr>
                  <w:tcW w:w="1418" w:type="dxa"/>
                  <w:tcBorders>
                    <w:top w:val="single" w:sz="4" w:space="0" w:color="auto"/>
                    <w:left w:val="single" w:sz="4" w:space="0" w:color="auto"/>
                    <w:bottom w:val="single" w:sz="4" w:space="0" w:color="auto"/>
                    <w:right w:val="single" w:sz="4" w:space="0" w:color="auto"/>
                  </w:tcBorders>
                  <w:vAlign w:val="center"/>
                </w:tcPr>
                <w:p w14:paraId="05792D24" w14:textId="77777777" w:rsidR="001F2D3C" w:rsidRDefault="000C390E">
                  <w:pPr>
                    <w:snapToGrid w:val="0"/>
                    <w:spacing w:line="260" w:lineRule="exact"/>
                    <w:jc w:val="center"/>
                    <w:rPr>
                      <w:sz w:val="18"/>
                      <w:szCs w:val="18"/>
                    </w:rPr>
                  </w:pPr>
                  <w:r>
                    <w:rPr>
                      <w:sz w:val="18"/>
                      <w:szCs w:val="18"/>
                    </w:rPr>
                    <w:t>182.8k</w:t>
                  </w:r>
                </w:p>
              </w:tc>
              <w:tc>
                <w:tcPr>
                  <w:tcW w:w="1800" w:type="dxa"/>
                  <w:tcBorders>
                    <w:top w:val="single" w:sz="4" w:space="0" w:color="auto"/>
                    <w:left w:val="single" w:sz="4" w:space="0" w:color="auto"/>
                    <w:bottom w:val="single" w:sz="4" w:space="0" w:color="auto"/>
                    <w:right w:val="single" w:sz="4" w:space="0" w:color="auto"/>
                  </w:tcBorders>
                  <w:vAlign w:val="center"/>
                </w:tcPr>
                <w:p w14:paraId="14C56BCA" w14:textId="77777777" w:rsidR="001F2D3C" w:rsidRDefault="000C390E">
                  <w:pPr>
                    <w:snapToGrid w:val="0"/>
                    <w:spacing w:line="260" w:lineRule="exact"/>
                    <w:jc w:val="center"/>
                    <w:rPr>
                      <w:sz w:val="18"/>
                      <w:szCs w:val="18"/>
                    </w:rPr>
                  </w:pPr>
                  <w:r>
                    <w:rPr>
                      <w:rFonts w:hint="eastAsia"/>
                      <w:sz w:val="18"/>
                      <w:szCs w:val="18"/>
                    </w:rPr>
                    <w:t>0</w:t>
                  </w:r>
                  <w:r>
                    <w:rPr>
                      <w:sz w:val="18"/>
                      <w:szCs w:val="18"/>
                    </w:rPr>
                    <w:t>.38</w:t>
                  </w:r>
                </w:p>
              </w:tc>
            </w:tr>
          </w:tbl>
          <w:p w14:paraId="3D74B1C9" w14:textId="77777777" w:rsidR="001F2D3C" w:rsidRDefault="001F2D3C">
            <w:pPr>
              <w:rPr>
                <w:rFonts w:ascii="Times New Roman" w:hAnsi="Times New Roman"/>
              </w:rPr>
            </w:pPr>
          </w:p>
        </w:tc>
      </w:tr>
      <w:tr w:rsidR="001F2D3C" w14:paraId="0DC4BA3E" w14:textId="77777777">
        <w:tc>
          <w:tcPr>
            <w:tcW w:w="10754" w:type="dxa"/>
          </w:tcPr>
          <w:p w14:paraId="50955E37"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D4C3DAC" w14:textId="77777777" w:rsidR="001F2D3C" w:rsidRDefault="001F2D3C">
            <w:pPr>
              <w:rPr>
                <w:rFonts w:ascii="Times New Roman" w:hAnsi="Times New Roman"/>
              </w:rPr>
            </w:pPr>
          </w:p>
          <w:p w14:paraId="40E6B338" w14:textId="77777777" w:rsidR="001F2D3C" w:rsidRDefault="000C390E">
            <w:pPr>
              <w:rPr>
                <w:rFonts w:ascii="Times New Roman" w:hAnsi="Times New Roman"/>
              </w:rPr>
            </w:pPr>
            <w:r>
              <w:rPr>
                <w:rFonts w:ascii="Times New Roman" w:hAnsi="Times New Roman"/>
                <w:lang w:val="en-US"/>
              </w:rPr>
              <w:t>Table 1: Evaluation results for AI/ML model deployed on UE/LMF-side, without model generalization, resnet18</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005"/>
              <w:gridCol w:w="1116"/>
              <w:gridCol w:w="1013"/>
              <w:gridCol w:w="1094"/>
              <w:gridCol w:w="754"/>
              <w:gridCol w:w="1206"/>
              <w:gridCol w:w="1524"/>
              <w:gridCol w:w="1256"/>
            </w:tblGrid>
            <w:tr w:rsidR="001F2D3C" w14:paraId="79DBB289" w14:textId="77777777">
              <w:trPr>
                <w:trHeight w:val="714"/>
              </w:trPr>
              <w:tc>
                <w:tcPr>
                  <w:tcW w:w="939" w:type="dxa"/>
                  <w:vMerge w:val="restart"/>
                  <w:shd w:val="clear" w:color="auto" w:fill="auto"/>
                </w:tcPr>
                <w:p w14:paraId="6D764CF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1057" w:type="dxa"/>
                  <w:vMerge w:val="restart"/>
                  <w:shd w:val="clear" w:color="auto" w:fill="auto"/>
                </w:tcPr>
                <w:p w14:paraId="6E73E04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220" w:type="dxa"/>
                  <w:vMerge w:val="restart"/>
                  <w:shd w:val="clear" w:color="auto" w:fill="auto"/>
                </w:tcPr>
                <w:p w14:paraId="6E70968D"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1050" w:type="dxa"/>
                  <w:vMerge w:val="restart"/>
                  <w:shd w:val="clear" w:color="auto" w:fill="auto"/>
                </w:tcPr>
                <w:p w14:paraId="704CA26B"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928" w:type="dxa"/>
                  <w:gridSpan w:val="2"/>
                  <w:shd w:val="clear" w:color="auto" w:fill="auto"/>
                </w:tcPr>
                <w:p w14:paraId="46FFE52C"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21" w:type="dxa"/>
                  <w:gridSpan w:val="2"/>
                  <w:shd w:val="clear" w:color="auto" w:fill="auto"/>
                </w:tcPr>
                <w:p w14:paraId="62079E07"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161" w:type="dxa"/>
                  <w:shd w:val="clear" w:color="auto" w:fill="auto"/>
                </w:tcPr>
                <w:p w14:paraId="5946529A"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4892CDC5" w14:textId="77777777">
              <w:trPr>
                <w:trHeight w:val="149"/>
              </w:trPr>
              <w:tc>
                <w:tcPr>
                  <w:tcW w:w="939" w:type="dxa"/>
                  <w:vMerge/>
                  <w:shd w:val="clear" w:color="auto" w:fill="auto"/>
                </w:tcPr>
                <w:p w14:paraId="7C5D34BE" w14:textId="77777777" w:rsidR="001F2D3C" w:rsidRDefault="001F2D3C">
                  <w:pPr>
                    <w:rPr>
                      <w:rFonts w:ascii="Times New Roman" w:hAnsi="Times New Roman" w:cs="Times New Roman"/>
                      <w:szCs w:val="20"/>
                    </w:rPr>
                  </w:pPr>
                </w:p>
              </w:tc>
              <w:tc>
                <w:tcPr>
                  <w:tcW w:w="1057" w:type="dxa"/>
                  <w:vMerge/>
                  <w:shd w:val="clear" w:color="auto" w:fill="auto"/>
                </w:tcPr>
                <w:p w14:paraId="1EBD4A59" w14:textId="77777777" w:rsidR="001F2D3C" w:rsidRDefault="001F2D3C">
                  <w:pPr>
                    <w:rPr>
                      <w:rFonts w:ascii="Times New Roman" w:hAnsi="Times New Roman" w:cs="Times New Roman"/>
                      <w:szCs w:val="20"/>
                    </w:rPr>
                  </w:pPr>
                </w:p>
              </w:tc>
              <w:tc>
                <w:tcPr>
                  <w:tcW w:w="1220" w:type="dxa"/>
                  <w:vMerge/>
                  <w:shd w:val="clear" w:color="auto" w:fill="auto"/>
                </w:tcPr>
                <w:p w14:paraId="5ED9EC68" w14:textId="77777777" w:rsidR="001F2D3C" w:rsidRDefault="001F2D3C">
                  <w:pPr>
                    <w:rPr>
                      <w:rFonts w:ascii="Times New Roman" w:hAnsi="Times New Roman" w:cs="Times New Roman"/>
                      <w:szCs w:val="20"/>
                    </w:rPr>
                  </w:pPr>
                </w:p>
              </w:tc>
              <w:tc>
                <w:tcPr>
                  <w:tcW w:w="1050" w:type="dxa"/>
                  <w:vMerge/>
                  <w:shd w:val="clear" w:color="auto" w:fill="auto"/>
                </w:tcPr>
                <w:p w14:paraId="694F34D6" w14:textId="77777777" w:rsidR="001F2D3C" w:rsidRDefault="001F2D3C">
                  <w:pPr>
                    <w:rPr>
                      <w:rFonts w:ascii="Times New Roman" w:hAnsi="Times New Roman" w:cs="Times New Roman"/>
                      <w:szCs w:val="20"/>
                    </w:rPr>
                  </w:pPr>
                </w:p>
              </w:tc>
              <w:tc>
                <w:tcPr>
                  <w:tcW w:w="1116" w:type="dxa"/>
                  <w:shd w:val="clear" w:color="auto" w:fill="auto"/>
                </w:tcPr>
                <w:p w14:paraId="1EAAD487"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812" w:type="dxa"/>
                  <w:shd w:val="clear" w:color="auto" w:fill="auto"/>
                </w:tcPr>
                <w:p w14:paraId="1AA81045"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16" w:type="dxa"/>
                  <w:shd w:val="clear" w:color="auto" w:fill="auto"/>
                </w:tcPr>
                <w:p w14:paraId="3C84D6A5"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05" w:type="dxa"/>
                  <w:shd w:val="clear" w:color="auto" w:fill="auto"/>
                </w:tcPr>
                <w:p w14:paraId="4F2B5EE4"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161" w:type="dxa"/>
                  <w:shd w:val="clear" w:color="auto" w:fill="auto"/>
                </w:tcPr>
                <w:p w14:paraId="4DE440B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7F329A30" w14:textId="77777777">
              <w:trPr>
                <w:trHeight w:val="36"/>
              </w:trPr>
              <w:tc>
                <w:tcPr>
                  <w:tcW w:w="939" w:type="dxa"/>
                  <w:shd w:val="clear" w:color="auto" w:fill="auto"/>
                </w:tcPr>
                <w:p w14:paraId="42ECE7FE" w14:textId="77777777" w:rsidR="001F2D3C" w:rsidRDefault="000C390E">
                  <w:pPr>
                    <w:ind w:left="-67"/>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158CC48E" w14:textId="77777777" w:rsidR="001F2D3C" w:rsidRDefault="000C390E">
                  <w:pPr>
                    <w:ind w:left="-67"/>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545D47C9" w14:textId="77777777" w:rsidR="001F2D3C" w:rsidRDefault="000C390E">
                  <w:pPr>
                    <w:ind w:left="-67"/>
                    <w:rPr>
                      <w:rFonts w:ascii="Times New Roman" w:hAnsi="Times New Roman" w:cs="Times New Roman"/>
                      <w:sz w:val="18"/>
                      <w:szCs w:val="18"/>
                    </w:rPr>
                  </w:pPr>
                  <w:r>
                    <w:rPr>
                      <w:rFonts w:ascii="Times New Roman" w:hAnsi="Times New Roman" w:cs="Times New Roman" w:hint="eastAsia"/>
                      <w:sz w:val="18"/>
                      <w:szCs w:val="18"/>
                    </w:rPr>
                    <w:t>[18, 256, 2]</w:t>
                  </w:r>
                </w:p>
              </w:tc>
              <w:tc>
                <w:tcPr>
                  <w:tcW w:w="1057" w:type="dxa"/>
                  <w:shd w:val="clear" w:color="auto" w:fill="auto"/>
                </w:tcPr>
                <w:p w14:paraId="1997DFC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7271D05A"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135309D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 2]</w:t>
                  </w:r>
                </w:p>
              </w:tc>
              <w:tc>
                <w:tcPr>
                  <w:tcW w:w="1220" w:type="dxa"/>
                  <w:shd w:val="clear" w:color="auto" w:fill="auto"/>
                </w:tcPr>
                <w:p w14:paraId="73ACCAAD"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1050" w:type="dxa"/>
                  <w:shd w:val="clear" w:color="auto" w:fill="auto"/>
                </w:tcPr>
                <w:p w14:paraId="46E845A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{60%, 6m, 2m}</w:t>
                  </w:r>
                </w:p>
              </w:tc>
              <w:tc>
                <w:tcPr>
                  <w:tcW w:w="1116" w:type="dxa"/>
                  <w:shd w:val="clear" w:color="auto" w:fill="auto"/>
                </w:tcPr>
                <w:p w14:paraId="57C627B5"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sz w:val="18"/>
                      <w:szCs w:val="18"/>
                    </w:rPr>
                    <w:t>Training</w:t>
                  </w:r>
                  <w:r>
                    <w:rPr>
                      <w:rFonts w:ascii="Times New Roman" w:hAnsi="Times New Roman" w:cs="Times New Roman" w:hint="eastAsia"/>
                      <w:sz w:val="18"/>
                      <w:szCs w:val="18"/>
                    </w:rPr>
                    <w:t>:</w:t>
                  </w:r>
                </w:p>
                <w:p w14:paraId="67EE427D"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19400;</w:t>
                  </w:r>
                </w:p>
                <w:p w14:paraId="3A79994A" w14:textId="77777777" w:rsidR="001F2D3C" w:rsidRDefault="000C390E">
                  <w:pPr>
                    <w:ind w:left="180" w:hangingChars="100" w:hanging="180"/>
                    <w:rPr>
                      <w:rFonts w:ascii="Times New Roman" w:hAnsi="Times New Roman" w:cs="Times New Roman"/>
                      <w:sz w:val="18"/>
                      <w:szCs w:val="18"/>
                    </w:rPr>
                  </w:pPr>
                  <w:r>
                    <w:rPr>
                      <w:rFonts w:ascii="Times New Roman" w:hAnsi="Times New Roman" w:cs="Times New Roman" w:hint="eastAsia"/>
                      <w:sz w:val="18"/>
                      <w:szCs w:val="18"/>
                    </w:rPr>
                    <w:t>V</w:t>
                  </w:r>
                  <w:r>
                    <w:rPr>
                      <w:rFonts w:ascii="Times New Roman" w:hAnsi="Times New Roman" w:cs="Times New Roman"/>
                      <w:sz w:val="18"/>
                      <w:szCs w:val="18"/>
                    </w:rPr>
                    <w:t>alidation</w:t>
                  </w:r>
                  <w:r>
                    <w:rPr>
                      <w:rFonts w:ascii="Times New Roman" w:hAnsi="Times New Roman" w:cs="Times New Roman" w:hint="eastAsia"/>
                      <w:sz w:val="18"/>
                      <w:szCs w:val="18"/>
                    </w:rPr>
                    <w:t xml:space="preserve">: </w:t>
                  </w:r>
                </w:p>
                <w:p w14:paraId="65FA8A97"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1080;</w:t>
                  </w:r>
                </w:p>
              </w:tc>
              <w:tc>
                <w:tcPr>
                  <w:tcW w:w="812" w:type="dxa"/>
                  <w:shd w:val="clear" w:color="auto" w:fill="auto"/>
                </w:tcPr>
                <w:p w14:paraId="57A3B379"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1080</w:t>
                  </w:r>
                </w:p>
              </w:tc>
              <w:tc>
                <w:tcPr>
                  <w:tcW w:w="1116" w:type="dxa"/>
                  <w:shd w:val="clear" w:color="auto" w:fill="auto"/>
                </w:tcPr>
                <w:p w14:paraId="3E290305"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11.2M</w:t>
                  </w:r>
                </w:p>
              </w:tc>
              <w:tc>
                <w:tcPr>
                  <w:tcW w:w="1405" w:type="dxa"/>
                  <w:shd w:val="clear" w:color="auto" w:fill="auto"/>
                </w:tcPr>
                <w:p w14:paraId="4665BD65"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4.03G FLOPs</w:t>
                  </w:r>
                </w:p>
              </w:tc>
              <w:tc>
                <w:tcPr>
                  <w:tcW w:w="1161" w:type="dxa"/>
                  <w:shd w:val="clear" w:color="auto" w:fill="auto"/>
                </w:tcPr>
                <w:p w14:paraId="481F98B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0.98m</w:t>
                  </w:r>
                </w:p>
              </w:tc>
            </w:tr>
          </w:tbl>
          <w:p w14:paraId="5352315A" w14:textId="77777777" w:rsidR="001F2D3C" w:rsidRDefault="001F2D3C">
            <w:pPr>
              <w:rPr>
                <w:rFonts w:ascii="Times New Roman" w:hAnsi="Times New Roman"/>
              </w:rPr>
            </w:pPr>
          </w:p>
          <w:p w14:paraId="133C24BC" w14:textId="77777777" w:rsidR="001F2D3C" w:rsidRDefault="000C390E">
            <w:pPr>
              <w:rPr>
                <w:rFonts w:ascii="Times New Roman" w:hAnsi="Times New Roman"/>
              </w:rPr>
            </w:pPr>
            <w:r>
              <w:rPr>
                <w:rFonts w:ascii="Times New Roman" w:hAnsi="Times New Roman"/>
                <w:lang w:val="en-US"/>
              </w:rPr>
              <w:t>Table 2: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1F2D3C" w14:paraId="18D4E622" w14:textId="77777777">
              <w:trPr>
                <w:trHeight w:val="714"/>
              </w:trPr>
              <w:tc>
                <w:tcPr>
                  <w:tcW w:w="817" w:type="dxa"/>
                  <w:vMerge w:val="restart"/>
                  <w:shd w:val="clear" w:color="auto" w:fill="auto"/>
                </w:tcPr>
                <w:p w14:paraId="055A0E6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AE636B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1CCCF886"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7E66E672"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4CA3A557"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D0AD33F"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6356ED27"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71B5A115" w14:textId="77777777">
              <w:trPr>
                <w:trHeight w:val="149"/>
              </w:trPr>
              <w:tc>
                <w:tcPr>
                  <w:tcW w:w="817" w:type="dxa"/>
                  <w:vMerge/>
                  <w:shd w:val="clear" w:color="auto" w:fill="auto"/>
                </w:tcPr>
                <w:p w14:paraId="3A8D6E95" w14:textId="77777777" w:rsidR="001F2D3C" w:rsidRDefault="001F2D3C">
                  <w:pPr>
                    <w:rPr>
                      <w:rFonts w:ascii="Times New Roman" w:hAnsi="Times New Roman" w:cs="Times New Roman"/>
                      <w:szCs w:val="20"/>
                    </w:rPr>
                  </w:pPr>
                </w:p>
              </w:tc>
              <w:tc>
                <w:tcPr>
                  <w:tcW w:w="992" w:type="dxa"/>
                  <w:vMerge/>
                  <w:shd w:val="clear" w:color="auto" w:fill="auto"/>
                </w:tcPr>
                <w:p w14:paraId="5ED827DD" w14:textId="77777777" w:rsidR="001F2D3C" w:rsidRDefault="001F2D3C">
                  <w:pPr>
                    <w:rPr>
                      <w:rFonts w:ascii="Times New Roman" w:hAnsi="Times New Roman" w:cs="Times New Roman"/>
                      <w:szCs w:val="20"/>
                    </w:rPr>
                  </w:pPr>
                </w:p>
              </w:tc>
              <w:tc>
                <w:tcPr>
                  <w:tcW w:w="1134" w:type="dxa"/>
                  <w:vMerge/>
                  <w:shd w:val="clear" w:color="auto" w:fill="auto"/>
                </w:tcPr>
                <w:p w14:paraId="257E2C0B" w14:textId="77777777" w:rsidR="001F2D3C" w:rsidRDefault="001F2D3C">
                  <w:pPr>
                    <w:rPr>
                      <w:rFonts w:ascii="Times New Roman" w:hAnsi="Times New Roman" w:cs="Times New Roman"/>
                      <w:szCs w:val="20"/>
                    </w:rPr>
                  </w:pPr>
                </w:p>
              </w:tc>
              <w:tc>
                <w:tcPr>
                  <w:tcW w:w="851" w:type="dxa"/>
                  <w:vMerge/>
                  <w:shd w:val="clear" w:color="auto" w:fill="auto"/>
                </w:tcPr>
                <w:p w14:paraId="746C64E7" w14:textId="77777777" w:rsidR="001F2D3C" w:rsidRDefault="001F2D3C">
                  <w:pPr>
                    <w:rPr>
                      <w:rFonts w:ascii="Times New Roman" w:hAnsi="Times New Roman" w:cs="Times New Roman"/>
                      <w:szCs w:val="20"/>
                    </w:rPr>
                  </w:pPr>
                </w:p>
              </w:tc>
              <w:tc>
                <w:tcPr>
                  <w:tcW w:w="1134" w:type="dxa"/>
                  <w:shd w:val="clear" w:color="auto" w:fill="auto"/>
                </w:tcPr>
                <w:p w14:paraId="7D67F9FC"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8EE335B"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534F8D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5C39F35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63A32A4"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1BF7F3F4" w14:textId="77777777">
              <w:trPr>
                <w:trHeight w:val="36"/>
              </w:trPr>
              <w:tc>
                <w:tcPr>
                  <w:tcW w:w="817" w:type="dxa"/>
                  <w:shd w:val="clear" w:color="auto" w:fill="auto"/>
                </w:tcPr>
                <w:p w14:paraId="5FF184D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4F82CADB"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7AD12B7"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75B3EA8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1239BE3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C426CFD"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2B5C042C"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0418D2CC"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475B822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C9DB651"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6967FD3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556A253C"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64234B1B"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3905429F"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19D99240"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ACC557A" w14:textId="77777777" w:rsidR="001F2D3C" w:rsidRDefault="000C390E">
                  <w:pPr>
                    <w:rPr>
                      <w:rFonts w:ascii="Times New Roman" w:hAnsi="Times New Roman" w:cs="Times New Roman"/>
                      <w:szCs w:val="20"/>
                    </w:rPr>
                  </w:pPr>
                  <w:r>
                    <w:rPr>
                      <w:rFonts w:ascii="Times New Roman" w:hAnsi="Times New Roman" w:cs="Times New Roman" w:hint="eastAsia"/>
                      <w:szCs w:val="20"/>
                    </w:rPr>
                    <w:t>0.84m</w:t>
                  </w:r>
                </w:p>
              </w:tc>
            </w:tr>
          </w:tbl>
          <w:p w14:paraId="125687D3" w14:textId="77777777" w:rsidR="001F2D3C" w:rsidRDefault="001F2D3C">
            <w:pPr>
              <w:rPr>
                <w:rFonts w:ascii="Times New Roman" w:hAnsi="Times New Roman"/>
              </w:rPr>
            </w:pPr>
          </w:p>
          <w:p w14:paraId="1CA55543" w14:textId="77777777" w:rsidR="001F2D3C" w:rsidRDefault="001F2D3C">
            <w:pPr>
              <w:rPr>
                <w:rFonts w:ascii="Times New Roman" w:hAnsi="Times New Roman"/>
              </w:rPr>
            </w:pPr>
          </w:p>
        </w:tc>
      </w:tr>
      <w:tr w:rsidR="001F2D3C" w14:paraId="0EB44D43" w14:textId="77777777">
        <w:tc>
          <w:tcPr>
            <w:tcW w:w="10754" w:type="dxa"/>
          </w:tcPr>
          <w:p w14:paraId="4F299A44" w14:textId="77777777" w:rsidR="001F2D3C" w:rsidRDefault="000C390E">
            <w:pPr>
              <w:pStyle w:val="ListParagraph"/>
              <w:numPr>
                <w:ilvl w:val="0"/>
                <w:numId w:val="21"/>
              </w:numPr>
              <w:rPr>
                <w:rFonts w:ascii="Times New Roman" w:hAnsi="Times New Roman"/>
              </w:rPr>
            </w:pPr>
            <w:r>
              <w:rPr>
                <w:rFonts w:ascii="Times New Roman" w:hAnsi="Times New Roman"/>
              </w:rPr>
              <w:t>CAICT</w:t>
            </w:r>
            <w:r>
              <w:rPr>
                <w:rFonts w:ascii="Times New Roman" w:hAnsi="Times New Roman"/>
                <w:lang w:val="en-US"/>
              </w:rPr>
              <w:t xml:space="preserve"> (</w:t>
            </w:r>
            <w:r>
              <w:rPr>
                <w:rFonts w:ascii="Times New Roman" w:hAnsi="Times New Roman"/>
              </w:rPr>
              <w:t>R1-2209234</w:t>
            </w:r>
            <w:r>
              <w:rPr>
                <w:rFonts w:ascii="Times New Roman" w:hAnsi="Times New Roman"/>
                <w:lang w:val="en-US"/>
              </w:rPr>
              <w:t>)</w:t>
            </w:r>
          </w:p>
          <w:p w14:paraId="0A0FEFF5" w14:textId="77777777" w:rsidR="001F2D3C" w:rsidRDefault="001F2D3C">
            <w:pPr>
              <w:rPr>
                <w:rFonts w:ascii="Times New Roman" w:hAnsi="Times New Roman"/>
              </w:rPr>
            </w:pPr>
          </w:p>
          <w:p w14:paraId="207547E6" w14:textId="77777777" w:rsidR="001F2D3C" w:rsidRDefault="000C390E">
            <w:pPr>
              <w:jc w:val="center"/>
              <w:rPr>
                <w:rFonts w:ascii="Times New Roman" w:eastAsia="SimSun" w:hAnsi="Times New Roman" w:cs="Times New Roman"/>
                <w:b/>
                <w:bCs/>
                <w:szCs w:val="20"/>
              </w:rPr>
            </w:pPr>
            <w:r>
              <w:rPr>
                <w:rFonts w:ascii="Times New Roman" w:eastAsia="SimSun" w:hAnsi="Times New Roman" w:cs="Times New Roman"/>
                <w:b/>
                <w:bCs/>
                <w:szCs w:val="20"/>
                <w:lang w:val="en-US"/>
              </w:rPr>
              <w:t>Table 2. Evaluation results for AI/ML model deployed on UE side, without model generalization, CNN</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145"/>
              <w:gridCol w:w="840"/>
              <w:gridCol w:w="872"/>
              <w:gridCol w:w="836"/>
              <w:gridCol w:w="748"/>
              <w:gridCol w:w="1181"/>
              <w:gridCol w:w="1334"/>
              <w:gridCol w:w="2141"/>
            </w:tblGrid>
            <w:tr w:rsidR="001F2D3C" w14:paraId="42D9FCAE" w14:textId="77777777">
              <w:tc>
                <w:tcPr>
                  <w:tcW w:w="716" w:type="dxa"/>
                  <w:vMerge w:val="restart"/>
                  <w:tcBorders>
                    <w:top w:val="single" w:sz="4" w:space="0" w:color="auto"/>
                    <w:left w:val="single" w:sz="4" w:space="0" w:color="auto"/>
                    <w:bottom w:val="single" w:sz="4" w:space="0" w:color="auto"/>
                    <w:right w:val="single" w:sz="4" w:space="0" w:color="auto"/>
                  </w:tcBorders>
                </w:tcPr>
                <w:p w14:paraId="4E53F761"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06462041"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B501330"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59FCED68"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Clutter param</w:t>
                  </w:r>
                </w:p>
              </w:tc>
              <w:tc>
                <w:tcPr>
                  <w:tcW w:w="1526" w:type="dxa"/>
                  <w:gridSpan w:val="2"/>
                  <w:tcBorders>
                    <w:top w:val="single" w:sz="4" w:space="0" w:color="auto"/>
                    <w:left w:val="single" w:sz="4" w:space="0" w:color="auto"/>
                    <w:bottom w:val="single" w:sz="4" w:space="0" w:color="auto"/>
                    <w:right w:val="single" w:sz="4" w:space="0" w:color="auto"/>
                  </w:tcBorders>
                </w:tcPr>
                <w:p w14:paraId="572C87DF"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2654EBA" w14:textId="77777777" w:rsidR="001F2D3C" w:rsidRDefault="000C390E">
                  <w:pPr>
                    <w:rPr>
                      <w:rFonts w:ascii="Times New Roman" w:eastAsia="SimSun" w:hAnsi="Times New Roman" w:cs="Times New Roman"/>
                      <w:b/>
                      <w:bCs/>
                      <w:sz w:val="18"/>
                      <w:szCs w:val="18"/>
                    </w:rPr>
                  </w:pPr>
                  <w:r>
                    <w:rPr>
                      <w:rFonts w:ascii="Times New Roman" w:eastAsia="SimSun" w:hAnsi="Times New Roman" w:cs="Times New Roman"/>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638A11CE" w14:textId="77777777" w:rsidR="001F2D3C" w:rsidRDefault="000C390E">
                  <w:pPr>
                    <w:rPr>
                      <w:rFonts w:ascii="Times New Roman" w:eastAsia="SimSu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295172AE"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3FBF67D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CFE9724"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DF90E3B" w14:textId="77777777" w:rsidR="001F2D3C" w:rsidRDefault="001F2D3C">
                  <w:pPr>
                    <w:rPr>
                      <w:rFonts w:ascii="Times" w:eastAsia="Batang" w:hAnsi="Times" w:cs="Times New Roman"/>
                      <w:b/>
                      <w:sz w:val="18"/>
                      <w:szCs w:val="18"/>
                      <w:lang w:val="en-GB"/>
                    </w:rPr>
                  </w:pPr>
                </w:p>
              </w:tc>
              <w:tc>
                <w:tcPr>
                  <w:tcW w:w="904" w:type="dxa"/>
                  <w:vMerge/>
                  <w:tcBorders>
                    <w:top w:val="single" w:sz="4" w:space="0" w:color="auto"/>
                    <w:left w:val="single" w:sz="4" w:space="0" w:color="auto"/>
                    <w:bottom w:val="single" w:sz="4" w:space="0" w:color="auto"/>
                    <w:right w:val="single" w:sz="4" w:space="0" w:color="auto"/>
                  </w:tcBorders>
                  <w:vAlign w:val="center"/>
                </w:tcPr>
                <w:p w14:paraId="16A3B238" w14:textId="77777777" w:rsidR="001F2D3C" w:rsidRDefault="001F2D3C">
                  <w:pPr>
                    <w:rPr>
                      <w:rFonts w:ascii="Times" w:eastAsia="Batang" w:hAnsi="Times" w:cs="Times New Roman"/>
                      <w:b/>
                      <w:sz w:val="18"/>
                      <w:szCs w:val="18"/>
                      <w:lang w:val="en-GB"/>
                    </w:rPr>
                  </w:pPr>
                </w:p>
              </w:tc>
              <w:tc>
                <w:tcPr>
                  <w:tcW w:w="746" w:type="dxa"/>
                  <w:tcBorders>
                    <w:top w:val="single" w:sz="4" w:space="0" w:color="auto"/>
                    <w:left w:val="single" w:sz="4" w:space="0" w:color="auto"/>
                    <w:bottom w:val="single" w:sz="4" w:space="0" w:color="auto"/>
                    <w:right w:val="single" w:sz="4" w:space="0" w:color="auto"/>
                  </w:tcBorders>
                </w:tcPr>
                <w:p w14:paraId="20F8DE72"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780" w:type="dxa"/>
                  <w:tcBorders>
                    <w:top w:val="single" w:sz="4" w:space="0" w:color="auto"/>
                    <w:left w:val="single" w:sz="4" w:space="0" w:color="auto"/>
                    <w:bottom w:val="single" w:sz="4" w:space="0" w:color="auto"/>
                    <w:right w:val="single" w:sz="4" w:space="0" w:color="auto"/>
                  </w:tcBorders>
                </w:tcPr>
                <w:p w14:paraId="067A7590"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22FCC6FE"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566AC228"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58A76819" w14:textId="77777777" w:rsidR="001F2D3C" w:rsidRDefault="000C390E">
                  <w:pPr>
                    <w:rPr>
                      <w:rFonts w:ascii="Times New Roman" w:eastAsia="SimSun" w:hAnsi="Times New Roman" w:cs="Times New Roman"/>
                      <w:sz w:val="18"/>
                      <w:szCs w:val="18"/>
                    </w:rPr>
                  </w:pPr>
                  <w:r>
                    <w:rPr>
                      <w:rFonts w:ascii="Times New Roman" w:eastAsia="SimSun" w:hAnsi="Times New Roman" w:cs="Times New Roman"/>
                      <w:sz w:val="18"/>
                      <w:szCs w:val="18"/>
                    </w:rPr>
                    <w:t>AI/ML</w:t>
                  </w:r>
                </w:p>
              </w:tc>
            </w:tr>
            <w:tr w:rsidR="001F2D3C" w14:paraId="19FE6490"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34A950C2" w14:textId="77777777" w:rsidR="001F2D3C" w:rsidRDefault="000C390E">
                  <w:pPr>
                    <w:rPr>
                      <w:rFonts w:ascii="Times New Roman" w:eastAsia="SimSun" w:hAnsi="Times New Roman" w:cs="Times New Roman"/>
                    </w:rPr>
                  </w:pPr>
                  <w:r>
                    <w:rPr>
                      <w:rFonts w:ascii="Times New Roman" w:eastAsia="SimSun" w:hAnsi="Times New Roman" w:cs="Times New Roman" w:hint="eastAsia"/>
                    </w:rPr>
                    <w:t>C</w:t>
                  </w:r>
                  <w:r>
                    <w:rPr>
                      <w:rFonts w:ascii="Times New Roman" w:eastAsia="SimSun" w:hAnsi="Times New Roman" w:cs="Times New Roman"/>
                    </w:rPr>
                    <w:t>IR</w:t>
                  </w:r>
                </w:p>
              </w:tc>
              <w:tc>
                <w:tcPr>
                  <w:tcW w:w="901" w:type="dxa"/>
                  <w:tcBorders>
                    <w:top w:val="single" w:sz="4" w:space="0" w:color="auto"/>
                    <w:left w:val="single" w:sz="4" w:space="0" w:color="auto"/>
                    <w:bottom w:val="single" w:sz="4" w:space="0" w:color="auto"/>
                    <w:right w:val="single" w:sz="4" w:space="0" w:color="auto"/>
                  </w:tcBorders>
                </w:tcPr>
                <w:p w14:paraId="5E8BEA4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UE coordinate</w:t>
                  </w:r>
                </w:p>
              </w:tc>
              <w:tc>
                <w:tcPr>
                  <w:tcW w:w="810" w:type="dxa"/>
                  <w:tcBorders>
                    <w:top w:val="single" w:sz="4" w:space="0" w:color="auto"/>
                    <w:left w:val="single" w:sz="4" w:space="0" w:color="auto"/>
                    <w:bottom w:val="single" w:sz="4" w:space="0" w:color="auto"/>
                    <w:right w:val="single" w:sz="4" w:space="0" w:color="auto"/>
                  </w:tcBorders>
                </w:tcPr>
                <w:p w14:paraId="38A6C044" w14:textId="77777777" w:rsidR="001F2D3C" w:rsidRDefault="000C390E">
                  <w:pPr>
                    <w:rPr>
                      <w:rFonts w:ascii="Times New Roman" w:eastAsia="SimSun" w:hAnsi="Times New Roman" w:cs="Times New Roman"/>
                      <w:szCs w:val="20"/>
                    </w:rPr>
                  </w:pPr>
                  <w:r>
                    <w:rPr>
                      <w:rFonts w:ascii="Times New Roman" w:eastAsia="SimSun" w:hAnsi="Times New Roman" w:cs="Times New Roman" w:hint="eastAsia"/>
                      <w:szCs w:val="20"/>
                    </w:rPr>
                    <w:t>1</w:t>
                  </w:r>
                  <w:r>
                    <w:rPr>
                      <w:rFonts w:ascii="Times New Roman" w:eastAsia="SimSun" w:hAnsi="Times New Roman" w:cs="Times New Roman"/>
                      <w:szCs w:val="20"/>
                    </w:rPr>
                    <w:t>00% data with ground truth label</w:t>
                  </w:r>
                </w:p>
              </w:tc>
              <w:tc>
                <w:tcPr>
                  <w:tcW w:w="904" w:type="dxa"/>
                  <w:tcBorders>
                    <w:top w:val="single" w:sz="4" w:space="0" w:color="auto"/>
                    <w:left w:val="single" w:sz="4" w:space="0" w:color="auto"/>
                    <w:bottom w:val="single" w:sz="4" w:space="0" w:color="auto"/>
                    <w:right w:val="single" w:sz="4" w:space="0" w:color="auto"/>
                  </w:tcBorders>
                </w:tcPr>
                <w:p w14:paraId="702AC5D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{60%, 6m, 2m}</w:t>
                  </w:r>
                </w:p>
              </w:tc>
              <w:tc>
                <w:tcPr>
                  <w:tcW w:w="746" w:type="dxa"/>
                  <w:tcBorders>
                    <w:top w:val="single" w:sz="4" w:space="0" w:color="auto"/>
                    <w:left w:val="single" w:sz="4" w:space="0" w:color="auto"/>
                    <w:bottom w:val="single" w:sz="4" w:space="0" w:color="auto"/>
                    <w:right w:val="single" w:sz="4" w:space="0" w:color="auto"/>
                  </w:tcBorders>
                </w:tcPr>
                <w:p w14:paraId="33F3F051"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15000</w:t>
                  </w:r>
                </w:p>
              </w:tc>
              <w:tc>
                <w:tcPr>
                  <w:tcW w:w="780" w:type="dxa"/>
                  <w:tcBorders>
                    <w:top w:val="single" w:sz="4" w:space="0" w:color="auto"/>
                    <w:left w:val="single" w:sz="4" w:space="0" w:color="auto"/>
                    <w:bottom w:val="single" w:sz="4" w:space="0" w:color="auto"/>
                    <w:right w:val="single" w:sz="4" w:space="0" w:color="auto"/>
                  </w:tcBorders>
                </w:tcPr>
                <w:p w14:paraId="305723FA"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5000</w:t>
                  </w:r>
                </w:p>
              </w:tc>
              <w:tc>
                <w:tcPr>
                  <w:tcW w:w="1081" w:type="dxa"/>
                  <w:tcBorders>
                    <w:top w:val="single" w:sz="4" w:space="0" w:color="auto"/>
                    <w:left w:val="single" w:sz="4" w:space="0" w:color="auto"/>
                    <w:bottom w:val="single" w:sz="4" w:space="0" w:color="auto"/>
                    <w:right w:val="single" w:sz="4" w:space="0" w:color="auto"/>
                  </w:tcBorders>
                </w:tcPr>
                <w:p w14:paraId="1A0BEB6A"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 xml:space="preserve">2.4M </w:t>
                  </w:r>
                  <w:r>
                    <w:rPr>
                      <w:rFonts w:ascii="Times New Roman" w:eastAsia="SimSun" w:hAnsi="Times New Roman" w:cs="Times New Roman" w:hint="eastAsia"/>
                      <w:szCs w:val="20"/>
                    </w:rPr>
                    <w:t>parameters</w:t>
                  </w:r>
                </w:p>
              </w:tc>
              <w:tc>
                <w:tcPr>
                  <w:tcW w:w="1351" w:type="dxa"/>
                  <w:tcBorders>
                    <w:top w:val="single" w:sz="4" w:space="0" w:color="auto"/>
                    <w:left w:val="single" w:sz="4" w:space="0" w:color="auto"/>
                    <w:bottom w:val="single" w:sz="4" w:space="0" w:color="auto"/>
                    <w:right w:val="single" w:sz="4" w:space="0" w:color="auto"/>
                  </w:tcBorders>
                </w:tcPr>
                <w:p w14:paraId="565300D2" w14:textId="77777777" w:rsidR="001F2D3C" w:rsidRDefault="000C390E">
                  <w:pPr>
                    <w:rPr>
                      <w:rFonts w:ascii="Times New Roman" w:eastAsia="SimSun" w:hAnsi="Times New Roman" w:cs="Times New Roman"/>
                      <w:szCs w:val="20"/>
                    </w:rPr>
                  </w:pPr>
                  <w:r>
                    <w:rPr>
                      <w:rFonts w:ascii="Times New Roman" w:eastAsia="SimSun" w:hAnsi="Times New Roman" w:cs="Times New Roman"/>
                      <w:szCs w:val="20"/>
                    </w:rPr>
                    <w:t>4.8M FLOPs</w:t>
                  </w:r>
                </w:p>
                <w:p w14:paraId="495364C9" w14:textId="77777777" w:rsidR="001F2D3C" w:rsidRDefault="001F2D3C">
                  <w:pPr>
                    <w:rPr>
                      <w:rFonts w:ascii="Times New Roman" w:eastAsia="SimSun" w:hAnsi="Times New Roman" w:cs="Times New Roman"/>
                      <w:szCs w:val="20"/>
                    </w:rPr>
                  </w:pPr>
                </w:p>
              </w:tc>
              <w:tc>
                <w:tcPr>
                  <w:tcW w:w="2521" w:type="dxa"/>
                  <w:tcBorders>
                    <w:top w:val="single" w:sz="4" w:space="0" w:color="auto"/>
                    <w:left w:val="single" w:sz="4" w:space="0" w:color="auto"/>
                    <w:bottom w:val="single" w:sz="4" w:space="0" w:color="auto"/>
                    <w:right w:val="single" w:sz="4" w:space="0" w:color="auto"/>
                  </w:tcBorders>
                </w:tcPr>
                <w:p w14:paraId="1F4E4D76" w14:textId="77777777" w:rsidR="001F2D3C" w:rsidRDefault="000C390E">
                  <w:pPr>
                    <w:rPr>
                      <w:rFonts w:ascii="Times New Roman" w:eastAsia="SimSun" w:hAnsi="Times New Roman" w:cs="Times New Roman"/>
                      <w:szCs w:val="20"/>
                    </w:rPr>
                  </w:pPr>
                  <w:r>
                    <w:rPr>
                      <w:rFonts w:ascii="Times New Roman" w:eastAsia="SimSun" w:hAnsi="Times New Roman" w:cs="Times New Roman" w:hint="eastAsia"/>
                      <w:szCs w:val="20"/>
                    </w:rPr>
                    <w:t xml:space="preserve"> &lt;0</w:t>
                  </w:r>
                  <w:r>
                    <w:rPr>
                      <w:rFonts w:ascii="Times New Roman" w:eastAsia="SimSun" w:hAnsi="Times New Roman" w:cs="Times New Roman"/>
                      <w:szCs w:val="20"/>
                    </w:rPr>
                    <w:t>.65</w:t>
                  </w:r>
                  <w:r>
                    <w:rPr>
                      <w:rFonts w:ascii="Times New Roman" w:eastAsia="SimSun" w:hAnsi="Times New Roman" w:cs="Times New Roman" w:hint="eastAsia"/>
                      <w:szCs w:val="20"/>
                    </w:rPr>
                    <w:t>m</w:t>
                  </w:r>
                </w:p>
              </w:tc>
            </w:tr>
          </w:tbl>
          <w:p w14:paraId="4F64A0BC" w14:textId="77777777" w:rsidR="001F2D3C" w:rsidRDefault="001F2D3C">
            <w:pPr>
              <w:rPr>
                <w:rFonts w:ascii="Times New Roman" w:eastAsia="SimSun" w:hAnsi="Times New Roman" w:cs="Times New Roman"/>
                <w:szCs w:val="20"/>
              </w:rPr>
            </w:pPr>
          </w:p>
          <w:p w14:paraId="62771D84" w14:textId="77777777" w:rsidR="001F2D3C" w:rsidRDefault="001F2D3C">
            <w:pPr>
              <w:rPr>
                <w:rFonts w:ascii="Times New Roman" w:hAnsi="Times New Roman"/>
              </w:rPr>
            </w:pPr>
          </w:p>
        </w:tc>
      </w:tr>
      <w:tr w:rsidR="001F2D3C" w14:paraId="2787B564" w14:textId="77777777">
        <w:tc>
          <w:tcPr>
            <w:tcW w:w="10754" w:type="dxa"/>
          </w:tcPr>
          <w:p w14:paraId="3604C3EE"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FDD4AF7" w14:textId="77777777" w:rsidR="001F2D3C" w:rsidRDefault="001F2D3C">
            <w:pPr>
              <w:rPr>
                <w:rFonts w:ascii="Times New Roman" w:hAnsi="Times New Roman"/>
              </w:rPr>
            </w:pPr>
          </w:p>
          <w:p w14:paraId="1791C6D7" w14:textId="77777777" w:rsidR="001F2D3C" w:rsidRDefault="000C390E">
            <w:pPr>
              <w:rPr>
                <w:rFonts w:ascii="Times New Roman" w:hAnsi="Times New Roman"/>
              </w:rPr>
            </w:pPr>
            <w:r>
              <w:rPr>
                <w:rFonts w:ascii="Times New Roman" w:hAnsi="Times New Roman"/>
                <w:lang w:val="en-US"/>
              </w:rPr>
              <w:t xml:space="preserve">Table 1 Evaluation results for direct AI-based positioning with model deployed on UE or NW side, without model generalization, </w:t>
            </w:r>
            <w:proofErr w:type="spellStart"/>
            <w:r>
              <w:rPr>
                <w:rFonts w:ascii="Times New Roman" w:hAnsi="Times New Roman"/>
                <w:lang w:val="en-US"/>
              </w:rPr>
              <w:t>ResNet</w:t>
            </w:r>
            <w:proofErr w:type="spellEnd"/>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046"/>
              <w:gridCol w:w="1046"/>
              <w:gridCol w:w="867"/>
              <w:gridCol w:w="708"/>
              <w:gridCol w:w="867"/>
              <w:gridCol w:w="666"/>
              <w:gridCol w:w="1067"/>
              <w:gridCol w:w="1377"/>
              <w:gridCol w:w="1186"/>
            </w:tblGrid>
            <w:tr w:rsidR="001F2D3C" w14:paraId="0E60638A" w14:textId="77777777">
              <w:trPr>
                <w:trHeight w:val="902"/>
                <w:jc w:val="center"/>
              </w:trPr>
              <w:tc>
                <w:tcPr>
                  <w:tcW w:w="992" w:type="dxa"/>
                  <w:vMerge w:val="restart"/>
                  <w:shd w:val="clear" w:color="auto" w:fill="auto"/>
                </w:tcPr>
                <w:p w14:paraId="4E85E92A" w14:textId="77777777" w:rsidR="001F2D3C" w:rsidRDefault="000C390E">
                  <w:pPr>
                    <w:rPr>
                      <w:rFonts w:ascii="Arial" w:hAnsi="Arial" w:cs="Arial"/>
                      <w:b/>
                      <w:bCs/>
                      <w:sz w:val="18"/>
                      <w:szCs w:val="18"/>
                    </w:rPr>
                  </w:pPr>
                  <w:r>
                    <w:rPr>
                      <w:rFonts w:ascii="Arial" w:hAnsi="Arial" w:cs="Arial"/>
                      <w:b/>
                      <w:bCs/>
                      <w:sz w:val="18"/>
                      <w:szCs w:val="18"/>
                    </w:rPr>
                    <w:t>Model input</w:t>
                  </w:r>
                </w:p>
              </w:tc>
              <w:tc>
                <w:tcPr>
                  <w:tcW w:w="993" w:type="dxa"/>
                  <w:vMerge w:val="restart"/>
                  <w:shd w:val="clear" w:color="auto" w:fill="auto"/>
                </w:tcPr>
                <w:p w14:paraId="024EDFE8" w14:textId="77777777" w:rsidR="001F2D3C" w:rsidRDefault="000C390E">
                  <w:pPr>
                    <w:rPr>
                      <w:rFonts w:ascii="Arial" w:hAnsi="Arial" w:cs="Arial"/>
                      <w:b/>
                      <w:bCs/>
                      <w:sz w:val="18"/>
                      <w:szCs w:val="18"/>
                    </w:rPr>
                  </w:pPr>
                  <w:r>
                    <w:rPr>
                      <w:rFonts w:ascii="Arial" w:hAnsi="Arial" w:cs="Arial"/>
                      <w:b/>
                      <w:bCs/>
                      <w:sz w:val="18"/>
                      <w:szCs w:val="18"/>
                    </w:rPr>
                    <w:t>Model output</w:t>
                  </w:r>
                </w:p>
              </w:tc>
              <w:tc>
                <w:tcPr>
                  <w:tcW w:w="992" w:type="dxa"/>
                  <w:vMerge w:val="restart"/>
                  <w:shd w:val="clear" w:color="auto" w:fill="auto"/>
                </w:tcPr>
                <w:p w14:paraId="26F06D1F" w14:textId="77777777" w:rsidR="001F2D3C" w:rsidRDefault="000C390E">
                  <w:pPr>
                    <w:rPr>
                      <w:rFonts w:ascii="Arial" w:hAnsi="Arial" w:cs="Arial"/>
                      <w:b/>
                      <w:bCs/>
                      <w:sz w:val="18"/>
                      <w:szCs w:val="18"/>
                    </w:rPr>
                  </w:pPr>
                  <w:r>
                    <w:rPr>
                      <w:rFonts w:ascii="Arial" w:hAnsi="Arial" w:cs="Arial"/>
                      <w:b/>
                      <w:bCs/>
                      <w:sz w:val="18"/>
                      <w:szCs w:val="18"/>
                    </w:rPr>
                    <w:t>Label</w:t>
                  </w:r>
                </w:p>
              </w:tc>
              <w:tc>
                <w:tcPr>
                  <w:tcW w:w="2268" w:type="dxa"/>
                  <w:gridSpan w:val="2"/>
                  <w:shd w:val="clear" w:color="auto" w:fill="auto"/>
                </w:tcPr>
                <w:p w14:paraId="70970DAF" w14:textId="77777777" w:rsidR="001F2D3C" w:rsidRDefault="000C390E">
                  <w:pPr>
                    <w:rPr>
                      <w:rFonts w:ascii="Arial" w:hAnsi="Arial" w:cs="Arial"/>
                      <w:b/>
                      <w:bCs/>
                      <w:sz w:val="18"/>
                      <w:szCs w:val="18"/>
                    </w:rPr>
                  </w:pPr>
                  <w:r>
                    <w:rPr>
                      <w:rFonts w:ascii="Arial" w:hAnsi="Arial" w:cs="Arial"/>
                      <w:b/>
                      <w:bCs/>
                      <w:sz w:val="18"/>
                      <w:szCs w:val="18"/>
                    </w:rPr>
                    <w:t>Clutter param</w:t>
                  </w:r>
                </w:p>
              </w:tc>
              <w:tc>
                <w:tcPr>
                  <w:tcW w:w="1417" w:type="dxa"/>
                  <w:gridSpan w:val="2"/>
                  <w:shd w:val="clear" w:color="auto" w:fill="auto"/>
                </w:tcPr>
                <w:p w14:paraId="6DF4F818" w14:textId="77777777" w:rsidR="001F2D3C" w:rsidRDefault="000C390E">
                  <w:pPr>
                    <w:rPr>
                      <w:rFonts w:ascii="Arial" w:hAnsi="Arial" w:cs="Arial"/>
                      <w:b/>
                      <w:bCs/>
                      <w:sz w:val="18"/>
                      <w:szCs w:val="18"/>
                    </w:rPr>
                  </w:pPr>
                  <w:r>
                    <w:rPr>
                      <w:rFonts w:ascii="Arial" w:hAnsi="Arial" w:cs="Arial"/>
                      <w:b/>
                      <w:bCs/>
                      <w:sz w:val="18"/>
                      <w:szCs w:val="18"/>
                    </w:rPr>
                    <w:t>Dataset size</w:t>
                  </w:r>
                </w:p>
              </w:tc>
              <w:tc>
                <w:tcPr>
                  <w:tcW w:w="1701" w:type="dxa"/>
                  <w:gridSpan w:val="2"/>
                  <w:shd w:val="clear" w:color="auto" w:fill="auto"/>
                </w:tcPr>
                <w:p w14:paraId="69DEA4EE" w14:textId="77777777" w:rsidR="001F2D3C" w:rsidRDefault="000C390E">
                  <w:pPr>
                    <w:rPr>
                      <w:rFonts w:ascii="Arial" w:hAnsi="Arial" w:cs="Arial"/>
                      <w:b/>
                      <w:bCs/>
                      <w:sz w:val="18"/>
                      <w:szCs w:val="18"/>
                    </w:rPr>
                  </w:pPr>
                  <w:r>
                    <w:rPr>
                      <w:rFonts w:ascii="Arial" w:hAnsi="Arial" w:cs="Arial"/>
                      <w:b/>
                      <w:bCs/>
                      <w:sz w:val="18"/>
                      <w:szCs w:val="18"/>
                    </w:rPr>
                    <w:t>AI/ML complexity</w:t>
                  </w:r>
                </w:p>
              </w:tc>
              <w:tc>
                <w:tcPr>
                  <w:tcW w:w="1215" w:type="dxa"/>
                  <w:shd w:val="clear" w:color="auto" w:fill="auto"/>
                </w:tcPr>
                <w:p w14:paraId="1D6A342D" w14:textId="77777777" w:rsidR="001F2D3C" w:rsidRDefault="000C390E">
                  <w:pPr>
                    <w:rPr>
                      <w:rFonts w:ascii="Arial" w:hAnsi="Arial" w:cs="Arial"/>
                      <w:b/>
                      <w:bCs/>
                      <w:sz w:val="18"/>
                      <w:szCs w:val="18"/>
                    </w:rPr>
                  </w:pPr>
                  <w:r>
                    <w:rPr>
                      <w:rFonts w:ascii="Arial" w:eastAsia="Calibri" w:hAnsi="Arial" w:cs="Arial"/>
                      <w:b/>
                      <w:bCs/>
                      <w:sz w:val="18"/>
                      <w:szCs w:val="18"/>
                    </w:rPr>
                    <w:t>Horizontal positioning accuracy at CDF=90% (meters)</w:t>
                  </w:r>
                </w:p>
              </w:tc>
            </w:tr>
            <w:tr w:rsidR="001F2D3C" w14:paraId="558194E8" w14:textId="77777777">
              <w:trPr>
                <w:trHeight w:val="604"/>
                <w:jc w:val="center"/>
              </w:trPr>
              <w:tc>
                <w:tcPr>
                  <w:tcW w:w="992" w:type="dxa"/>
                  <w:vMerge/>
                  <w:shd w:val="clear" w:color="auto" w:fill="auto"/>
                </w:tcPr>
                <w:p w14:paraId="22D759A9" w14:textId="77777777" w:rsidR="001F2D3C" w:rsidRDefault="001F2D3C">
                  <w:pPr>
                    <w:rPr>
                      <w:rFonts w:ascii="Arial" w:hAnsi="Arial" w:cs="Arial"/>
                      <w:sz w:val="18"/>
                      <w:szCs w:val="18"/>
                    </w:rPr>
                  </w:pPr>
                </w:p>
              </w:tc>
              <w:tc>
                <w:tcPr>
                  <w:tcW w:w="993" w:type="dxa"/>
                  <w:vMerge/>
                  <w:shd w:val="clear" w:color="auto" w:fill="auto"/>
                </w:tcPr>
                <w:p w14:paraId="3A976889" w14:textId="77777777" w:rsidR="001F2D3C" w:rsidRDefault="001F2D3C">
                  <w:pPr>
                    <w:rPr>
                      <w:rFonts w:ascii="Arial" w:hAnsi="Arial" w:cs="Arial"/>
                      <w:sz w:val="18"/>
                      <w:szCs w:val="18"/>
                    </w:rPr>
                  </w:pPr>
                </w:p>
              </w:tc>
              <w:tc>
                <w:tcPr>
                  <w:tcW w:w="992" w:type="dxa"/>
                  <w:vMerge/>
                  <w:shd w:val="clear" w:color="auto" w:fill="auto"/>
                </w:tcPr>
                <w:p w14:paraId="5D9215D3" w14:textId="77777777" w:rsidR="001F2D3C" w:rsidRDefault="001F2D3C">
                  <w:pPr>
                    <w:rPr>
                      <w:rFonts w:ascii="Arial" w:hAnsi="Arial" w:cs="Arial"/>
                      <w:sz w:val="18"/>
                      <w:szCs w:val="18"/>
                    </w:rPr>
                  </w:pPr>
                </w:p>
              </w:tc>
              <w:tc>
                <w:tcPr>
                  <w:tcW w:w="1134" w:type="dxa"/>
                  <w:shd w:val="clear" w:color="auto" w:fill="auto"/>
                </w:tcPr>
                <w:p w14:paraId="485C397C" w14:textId="77777777" w:rsidR="001F2D3C" w:rsidRDefault="000C390E">
                  <w:pPr>
                    <w:rPr>
                      <w:rFonts w:ascii="Arial" w:hAnsi="Arial" w:cs="Arial"/>
                      <w:sz w:val="18"/>
                      <w:szCs w:val="18"/>
                    </w:rPr>
                  </w:pPr>
                  <w:r>
                    <w:rPr>
                      <w:rFonts w:ascii="Arial" w:hAnsi="Arial" w:cs="Arial"/>
                      <w:sz w:val="18"/>
                      <w:szCs w:val="18"/>
                    </w:rPr>
                    <w:t>Training</w:t>
                  </w:r>
                </w:p>
              </w:tc>
              <w:tc>
                <w:tcPr>
                  <w:tcW w:w="1134" w:type="dxa"/>
                  <w:shd w:val="clear" w:color="auto" w:fill="auto"/>
                </w:tcPr>
                <w:p w14:paraId="1516313A" w14:textId="77777777" w:rsidR="001F2D3C" w:rsidRDefault="000C390E">
                  <w:pPr>
                    <w:rPr>
                      <w:rFonts w:ascii="Arial" w:hAnsi="Arial" w:cs="Arial"/>
                      <w:sz w:val="18"/>
                      <w:szCs w:val="18"/>
                    </w:rPr>
                  </w:pPr>
                  <w:r>
                    <w:rPr>
                      <w:rFonts w:ascii="Arial" w:hAnsi="Arial" w:cs="Arial"/>
                      <w:sz w:val="18"/>
                      <w:szCs w:val="18"/>
                    </w:rPr>
                    <w:t>test</w:t>
                  </w:r>
                </w:p>
              </w:tc>
              <w:tc>
                <w:tcPr>
                  <w:tcW w:w="709" w:type="dxa"/>
                  <w:shd w:val="clear" w:color="auto" w:fill="auto"/>
                </w:tcPr>
                <w:p w14:paraId="0F6B361F" w14:textId="77777777" w:rsidR="001F2D3C" w:rsidRDefault="000C390E">
                  <w:pPr>
                    <w:rPr>
                      <w:rFonts w:ascii="Arial" w:hAnsi="Arial" w:cs="Arial"/>
                      <w:sz w:val="18"/>
                      <w:szCs w:val="18"/>
                    </w:rPr>
                  </w:pPr>
                  <w:r>
                    <w:rPr>
                      <w:rFonts w:ascii="Arial" w:hAnsi="Arial" w:cs="Arial"/>
                      <w:sz w:val="18"/>
                      <w:szCs w:val="18"/>
                    </w:rPr>
                    <w:t>Training</w:t>
                  </w:r>
                </w:p>
              </w:tc>
              <w:tc>
                <w:tcPr>
                  <w:tcW w:w="708" w:type="dxa"/>
                  <w:shd w:val="clear" w:color="auto" w:fill="auto"/>
                </w:tcPr>
                <w:p w14:paraId="1F07F1A5" w14:textId="77777777" w:rsidR="001F2D3C" w:rsidRDefault="000C390E">
                  <w:pPr>
                    <w:rPr>
                      <w:rFonts w:ascii="Arial" w:hAnsi="Arial" w:cs="Arial"/>
                      <w:sz w:val="18"/>
                      <w:szCs w:val="18"/>
                    </w:rPr>
                  </w:pPr>
                  <w:r>
                    <w:rPr>
                      <w:rFonts w:ascii="Arial" w:hAnsi="Arial" w:cs="Arial"/>
                      <w:sz w:val="18"/>
                      <w:szCs w:val="18"/>
                    </w:rPr>
                    <w:t>test</w:t>
                  </w:r>
                </w:p>
              </w:tc>
              <w:tc>
                <w:tcPr>
                  <w:tcW w:w="709" w:type="dxa"/>
                  <w:shd w:val="clear" w:color="auto" w:fill="auto"/>
                </w:tcPr>
                <w:p w14:paraId="0ECE0B21" w14:textId="77777777" w:rsidR="001F2D3C" w:rsidRDefault="000C390E">
                  <w:pPr>
                    <w:rPr>
                      <w:rFonts w:ascii="Arial" w:hAnsi="Arial" w:cs="Arial"/>
                      <w:sz w:val="18"/>
                      <w:szCs w:val="18"/>
                    </w:rPr>
                  </w:pPr>
                  <w:r>
                    <w:rPr>
                      <w:rFonts w:ascii="Arial" w:hAnsi="Arial" w:cs="Arial"/>
                      <w:sz w:val="18"/>
                      <w:szCs w:val="18"/>
                    </w:rPr>
                    <w:t>Model complexity</w:t>
                  </w:r>
                </w:p>
              </w:tc>
              <w:tc>
                <w:tcPr>
                  <w:tcW w:w="992" w:type="dxa"/>
                  <w:shd w:val="clear" w:color="auto" w:fill="auto"/>
                </w:tcPr>
                <w:p w14:paraId="118DAFB5" w14:textId="77777777" w:rsidR="001F2D3C" w:rsidRDefault="000C390E">
                  <w:pPr>
                    <w:rPr>
                      <w:rFonts w:ascii="Arial" w:hAnsi="Arial" w:cs="Arial"/>
                      <w:sz w:val="18"/>
                      <w:szCs w:val="18"/>
                    </w:rPr>
                  </w:pPr>
                  <w:r>
                    <w:rPr>
                      <w:rFonts w:ascii="Arial" w:hAnsi="Arial" w:cs="Arial"/>
                      <w:sz w:val="18"/>
                      <w:szCs w:val="18"/>
                    </w:rPr>
                    <w:t>Computational complexity</w:t>
                  </w:r>
                </w:p>
              </w:tc>
              <w:tc>
                <w:tcPr>
                  <w:tcW w:w="1215" w:type="dxa"/>
                  <w:shd w:val="clear" w:color="auto" w:fill="auto"/>
                </w:tcPr>
                <w:p w14:paraId="039A6782" w14:textId="77777777" w:rsidR="001F2D3C" w:rsidRDefault="000C390E">
                  <w:pPr>
                    <w:rPr>
                      <w:rFonts w:ascii="Arial" w:hAnsi="Arial" w:cs="Arial"/>
                      <w:sz w:val="18"/>
                      <w:szCs w:val="18"/>
                    </w:rPr>
                  </w:pPr>
                  <w:r>
                    <w:rPr>
                      <w:rFonts w:ascii="Arial" w:hAnsi="Arial" w:cs="Arial"/>
                      <w:sz w:val="18"/>
                      <w:szCs w:val="18"/>
                    </w:rPr>
                    <w:t>AI/ML</w:t>
                  </w:r>
                </w:p>
              </w:tc>
            </w:tr>
            <w:tr w:rsidR="001F2D3C" w14:paraId="3FC6D210" w14:textId="77777777">
              <w:trPr>
                <w:trHeight w:val="33"/>
                <w:jc w:val="center"/>
              </w:trPr>
              <w:tc>
                <w:tcPr>
                  <w:tcW w:w="992" w:type="dxa"/>
                  <w:shd w:val="clear" w:color="auto" w:fill="auto"/>
                </w:tcPr>
                <w:p w14:paraId="673A6856"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18*256*2 CIR</w:t>
                  </w:r>
                </w:p>
              </w:tc>
              <w:tc>
                <w:tcPr>
                  <w:tcW w:w="993" w:type="dxa"/>
                  <w:shd w:val="clear" w:color="auto" w:fill="auto"/>
                </w:tcPr>
                <w:p w14:paraId="46C1A633"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992" w:type="dxa"/>
                  <w:shd w:val="clear" w:color="auto" w:fill="auto"/>
                </w:tcPr>
                <w:p w14:paraId="0E11CF24"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1134" w:type="dxa"/>
                  <w:shd w:val="clear" w:color="auto" w:fill="auto"/>
                </w:tcPr>
                <w:p w14:paraId="5C445F09"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1134" w:type="dxa"/>
                  <w:shd w:val="clear" w:color="auto" w:fill="auto"/>
                </w:tcPr>
                <w:p w14:paraId="45FEB6A2"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{0.6</w:t>
                  </w:r>
                  <w:r>
                    <w:rPr>
                      <w:rFonts w:ascii="Times New Roman" w:eastAsia="DengXian" w:hAnsi="Times New Roman"/>
                      <w:sz w:val="18"/>
                      <w:szCs w:val="18"/>
                    </w:rPr>
                    <w:t>，</w:t>
                  </w:r>
                  <w:r>
                    <w:rPr>
                      <w:rFonts w:ascii="Times New Roman" w:eastAsia="DengXian" w:hAnsi="Times New Roman"/>
                      <w:sz w:val="18"/>
                      <w:szCs w:val="18"/>
                    </w:rPr>
                    <w:t>6</w:t>
                  </w:r>
                  <w:r>
                    <w:rPr>
                      <w:rFonts w:ascii="Times New Roman" w:eastAsia="DengXian" w:hAnsi="Times New Roman"/>
                      <w:sz w:val="18"/>
                      <w:szCs w:val="18"/>
                    </w:rPr>
                    <w:t>，</w:t>
                  </w:r>
                  <w:r>
                    <w:rPr>
                      <w:rFonts w:ascii="Times New Roman" w:eastAsia="DengXian" w:hAnsi="Times New Roman"/>
                      <w:sz w:val="18"/>
                      <w:szCs w:val="18"/>
                    </w:rPr>
                    <w:t>2}</w:t>
                  </w:r>
                </w:p>
              </w:tc>
              <w:tc>
                <w:tcPr>
                  <w:tcW w:w="709" w:type="dxa"/>
                  <w:shd w:val="clear" w:color="auto" w:fill="auto"/>
                </w:tcPr>
                <w:p w14:paraId="57B140F0" w14:textId="77777777" w:rsidR="001F2D3C" w:rsidRDefault="000C390E">
                  <w:pPr>
                    <w:rPr>
                      <w:rFonts w:ascii="Times New Roman" w:eastAsia="DengXian" w:hAnsi="Times New Roman"/>
                      <w:sz w:val="18"/>
                      <w:szCs w:val="18"/>
                    </w:rPr>
                  </w:pPr>
                  <w:r>
                    <w:rPr>
                      <w:rFonts w:ascii="Times New Roman" w:eastAsia="DengXian" w:hAnsi="Times New Roman"/>
                      <w:sz w:val="18"/>
                      <w:szCs w:val="18"/>
                    </w:rPr>
                    <w:t>70000</w:t>
                  </w:r>
                </w:p>
              </w:tc>
              <w:tc>
                <w:tcPr>
                  <w:tcW w:w="708" w:type="dxa"/>
                  <w:shd w:val="clear" w:color="auto" w:fill="auto"/>
                </w:tcPr>
                <w:p w14:paraId="46151A18"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10000</w:t>
                  </w:r>
                </w:p>
              </w:tc>
              <w:tc>
                <w:tcPr>
                  <w:tcW w:w="709" w:type="dxa"/>
                  <w:shd w:val="clear" w:color="auto" w:fill="auto"/>
                </w:tcPr>
                <w:p w14:paraId="3296DB91" w14:textId="77777777" w:rsidR="001F2D3C" w:rsidRDefault="000C390E">
                  <w:pPr>
                    <w:rPr>
                      <w:rFonts w:ascii="Times New Roman" w:hAnsi="Times New Roman"/>
                      <w:sz w:val="18"/>
                      <w:szCs w:val="18"/>
                    </w:rPr>
                  </w:pPr>
                  <w:r>
                    <w:rPr>
                      <w:rFonts w:ascii="Times New Roman" w:hAnsi="Times New Roman"/>
                      <w:sz w:val="18"/>
                      <w:szCs w:val="18"/>
                    </w:rPr>
                    <w:t>21,277,442</w:t>
                  </w:r>
                </w:p>
              </w:tc>
              <w:tc>
                <w:tcPr>
                  <w:tcW w:w="992" w:type="dxa"/>
                  <w:shd w:val="clear" w:color="auto" w:fill="auto"/>
                </w:tcPr>
                <w:p w14:paraId="60722323" w14:textId="77777777" w:rsidR="001F2D3C" w:rsidRDefault="000C390E">
                  <w:pPr>
                    <w:rPr>
                      <w:rFonts w:ascii="Times New Roman" w:hAnsi="Times New Roman"/>
                      <w:sz w:val="18"/>
                      <w:szCs w:val="18"/>
                    </w:rPr>
                  </w:pPr>
                  <w:r>
                    <w:rPr>
                      <w:rFonts w:ascii="Times New Roman" w:hAnsi="Times New Roman"/>
                      <w:sz w:val="18"/>
                      <w:szCs w:val="18"/>
                    </w:rPr>
                    <w:t>5.76Gflops</w:t>
                  </w:r>
                </w:p>
              </w:tc>
              <w:tc>
                <w:tcPr>
                  <w:tcW w:w="1215" w:type="dxa"/>
                  <w:shd w:val="clear" w:color="auto" w:fill="auto"/>
                </w:tcPr>
                <w:p w14:paraId="15BAF146" w14:textId="77777777" w:rsidR="001F2D3C" w:rsidRDefault="000C390E">
                  <w:pPr>
                    <w:rPr>
                      <w:rFonts w:ascii="Times New Roman" w:hAnsi="Times New Roman"/>
                      <w:sz w:val="18"/>
                      <w:szCs w:val="18"/>
                    </w:rPr>
                  </w:pPr>
                  <w:r>
                    <w:rPr>
                      <w:rFonts w:ascii="Times New Roman" w:hAnsi="Times New Roman"/>
                      <w:sz w:val="18"/>
                      <w:szCs w:val="18"/>
                    </w:rPr>
                    <w:t>0.4462</w:t>
                  </w:r>
                </w:p>
              </w:tc>
            </w:tr>
            <w:tr w:rsidR="001F2D3C" w14:paraId="28D43ED6" w14:textId="77777777">
              <w:trPr>
                <w:trHeight w:val="33"/>
                <w:jc w:val="center"/>
              </w:trPr>
              <w:tc>
                <w:tcPr>
                  <w:tcW w:w="992" w:type="dxa"/>
                  <w:tcBorders>
                    <w:top w:val="single" w:sz="4" w:space="0" w:color="auto"/>
                    <w:left w:val="single" w:sz="4" w:space="0" w:color="auto"/>
                    <w:bottom w:val="single" w:sz="4" w:space="0" w:color="auto"/>
                    <w:right w:val="single" w:sz="4" w:space="0" w:color="auto"/>
                  </w:tcBorders>
                  <w:shd w:val="clear" w:color="auto" w:fill="auto"/>
                </w:tcPr>
                <w:p w14:paraId="49757C2A"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18*256*2 CIR</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29349E"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477AD" w14:textId="77777777" w:rsidR="001F2D3C" w:rsidRDefault="000C390E">
                  <w:pPr>
                    <w:rPr>
                      <w:rFonts w:ascii="Times New Roman" w:hAnsi="Times New Roman"/>
                      <w:sz w:val="18"/>
                      <w:szCs w:val="18"/>
                    </w:rPr>
                  </w:pPr>
                  <w:r>
                    <w:rPr>
                      <w:rFonts w:ascii="Times New Roman" w:hAnsi="Times New Roman"/>
                      <w:sz w:val="18"/>
                      <w:szCs w:val="18"/>
                    </w:rPr>
                    <w:t>2*1 UE coordinates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FFF5E"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4729E" w14:textId="77777777" w:rsidR="001F2D3C" w:rsidRDefault="000C390E">
                  <w:pPr>
                    <w:rPr>
                      <w:rFonts w:ascii="Times New Roman" w:eastAsia="DengXian" w:hAnsi="Times New Roman"/>
                      <w:sz w:val="18"/>
                      <w:szCs w:val="18"/>
                    </w:rPr>
                  </w:pPr>
                  <w:r>
                    <w:rPr>
                      <w:rFonts w:ascii="Times New Roman" w:eastAsia="DengXian" w:hAnsi="Times New Roman"/>
                      <w:sz w:val="18"/>
                      <w:szCs w:val="18"/>
                    </w:rPr>
                    <w:t>{0.4</w:t>
                  </w:r>
                  <w:r>
                    <w:rPr>
                      <w:rFonts w:ascii="Times New Roman" w:eastAsia="DengXian" w:hAnsi="Times New Roman"/>
                      <w:sz w:val="18"/>
                      <w:szCs w:val="18"/>
                    </w:rPr>
                    <w:t>，</w:t>
                  </w:r>
                  <w:r>
                    <w:rPr>
                      <w:rFonts w:ascii="Times New Roman" w:eastAsia="DengXian" w:hAnsi="Times New Roman"/>
                      <w:sz w:val="18"/>
                      <w:szCs w:val="18"/>
                    </w:rPr>
                    <w:t>2</w:t>
                  </w:r>
                  <w:r>
                    <w:rPr>
                      <w:rFonts w:ascii="Times New Roman" w:eastAsia="DengXian" w:hAnsi="Times New Roman"/>
                      <w:sz w:val="18"/>
                      <w:szCs w:val="18"/>
                    </w:rPr>
                    <w:t>，</w:t>
                  </w:r>
                  <w:r>
                    <w:rPr>
                      <w:rFonts w:ascii="Times New Roman" w:eastAsia="DengXian" w:hAnsi="Times New Roman"/>
                      <w:sz w:val="18"/>
                      <w:szCs w:val="18"/>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DFD74" w14:textId="77777777" w:rsidR="001F2D3C" w:rsidRDefault="000C390E">
                  <w:pPr>
                    <w:rPr>
                      <w:rFonts w:ascii="Times New Roman" w:eastAsia="DengXian" w:hAnsi="Times New Roman"/>
                      <w:sz w:val="18"/>
                      <w:szCs w:val="18"/>
                    </w:rPr>
                  </w:pPr>
                  <w:r>
                    <w:rPr>
                      <w:rFonts w:ascii="Times New Roman" w:eastAsia="DengXian" w:hAnsi="Times New Roman"/>
                      <w:sz w:val="18"/>
                      <w:szCs w:val="18"/>
                    </w:rPr>
                    <w:t>70000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510DE6" w14:textId="77777777" w:rsidR="001F2D3C" w:rsidRDefault="000C390E">
                  <w:pPr>
                    <w:rPr>
                      <w:rFonts w:ascii="Times New Roman" w:eastAsia="DengXian" w:hAnsi="Times New Roman"/>
                      <w:sz w:val="18"/>
                      <w:szCs w:val="18"/>
                    </w:rPr>
                  </w:pPr>
                  <w:r>
                    <w:rPr>
                      <w:rFonts w:ascii="Times New Roman" w:eastAsia="DengXian" w:hAnsi="Times New Roman"/>
                      <w:sz w:val="18"/>
                      <w:szCs w:val="18"/>
                    </w:rPr>
                    <w:t>10000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F2AAF" w14:textId="77777777" w:rsidR="001F2D3C" w:rsidRDefault="000C390E">
                  <w:pPr>
                    <w:rPr>
                      <w:rFonts w:ascii="Times New Roman" w:hAnsi="Times New Roman"/>
                      <w:sz w:val="18"/>
                      <w:szCs w:val="18"/>
                    </w:rPr>
                  </w:pPr>
                  <w:r>
                    <w:rPr>
                      <w:rFonts w:ascii="Times New Roman" w:hAnsi="Times New Roman"/>
                      <w:sz w:val="18"/>
                      <w:szCs w:val="18"/>
                    </w:rPr>
                    <w:t>21,277,442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57EA0" w14:textId="77777777" w:rsidR="001F2D3C" w:rsidRDefault="000C390E">
                  <w:pPr>
                    <w:rPr>
                      <w:rFonts w:ascii="Times New Roman" w:hAnsi="Times New Roman"/>
                      <w:sz w:val="18"/>
                      <w:szCs w:val="18"/>
                    </w:rPr>
                  </w:pPr>
                  <w:r>
                    <w:rPr>
                      <w:rFonts w:ascii="Times New Roman" w:hAnsi="Times New Roman"/>
                      <w:sz w:val="18"/>
                      <w:szCs w:val="18"/>
                    </w:rPr>
                    <w:t>5.76Gflops</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CB78E1F" w14:textId="77777777" w:rsidR="001F2D3C" w:rsidRDefault="000C390E">
                  <w:pPr>
                    <w:rPr>
                      <w:rFonts w:ascii="Times New Roman" w:hAnsi="Times New Roman"/>
                      <w:sz w:val="18"/>
                      <w:szCs w:val="18"/>
                    </w:rPr>
                  </w:pPr>
                  <w:r>
                    <w:rPr>
                      <w:rFonts w:ascii="Times New Roman" w:hAnsi="Times New Roman"/>
                      <w:sz w:val="18"/>
                      <w:szCs w:val="18"/>
                    </w:rPr>
                    <w:t>0.7566</w:t>
                  </w:r>
                </w:p>
              </w:tc>
            </w:tr>
          </w:tbl>
          <w:p w14:paraId="717B7014" w14:textId="77777777" w:rsidR="001F2D3C" w:rsidRDefault="001F2D3C">
            <w:pPr>
              <w:rPr>
                <w:rFonts w:ascii="Times New Roman" w:hAnsi="Times New Roman"/>
              </w:rPr>
            </w:pPr>
          </w:p>
        </w:tc>
      </w:tr>
      <w:tr w:rsidR="001F2D3C" w14:paraId="23F7554E" w14:textId="77777777">
        <w:tc>
          <w:tcPr>
            <w:tcW w:w="10754" w:type="dxa"/>
          </w:tcPr>
          <w:p w14:paraId="1C467634" w14:textId="77777777" w:rsidR="001F2D3C" w:rsidRDefault="000C390E">
            <w:pPr>
              <w:pStyle w:val="ListParagraph"/>
              <w:numPr>
                <w:ilvl w:val="0"/>
                <w:numId w:val="21"/>
              </w:numPr>
              <w:rPr>
                <w:rFonts w:ascii="Times New Roman" w:hAnsi="Times New Roman"/>
              </w:rPr>
            </w:pPr>
            <w:r>
              <w:rPr>
                <w:rFonts w:ascii="Times New Roman" w:hAnsi="Times New Roman"/>
              </w:rPr>
              <w:t>CMCC</w:t>
            </w:r>
            <w:r>
              <w:rPr>
                <w:rFonts w:ascii="Times New Roman" w:hAnsi="Times New Roman"/>
                <w:lang w:val="en-US"/>
              </w:rPr>
              <w:t xml:space="preserve"> (</w:t>
            </w:r>
            <w:r>
              <w:rPr>
                <w:rFonts w:ascii="Times New Roman" w:hAnsi="Times New Roman"/>
              </w:rPr>
              <w:t>R1-2209332</w:t>
            </w:r>
            <w:r>
              <w:rPr>
                <w:rFonts w:ascii="Times New Roman" w:hAnsi="Times New Roman"/>
                <w:lang w:val="en-US"/>
              </w:rPr>
              <w:t>)</w:t>
            </w:r>
          </w:p>
          <w:p w14:paraId="56315732" w14:textId="77777777" w:rsidR="001F2D3C" w:rsidRDefault="000C390E">
            <w:pPr>
              <w:rPr>
                <w:rFonts w:ascii="Times New Roman" w:hAnsi="Times New Roman"/>
              </w:rPr>
            </w:pPr>
            <w:r>
              <w:rPr>
                <w:rFonts w:ascii="Times New Roman" w:hAnsi="Times New Roman"/>
              </w:rPr>
              <w:t>Table II. Simulation results</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930"/>
              <w:gridCol w:w="1231"/>
              <w:gridCol w:w="971"/>
              <w:gridCol w:w="974"/>
              <w:gridCol w:w="671"/>
              <w:gridCol w:w="1206"/>
              <w:gridCol w:w="1524"/>
              <w:gridCol w:w="1238"/>
            </w:tblGrid>
            <w:tr w:rsidR="001F2D3C" w14:paraId="3D4A12DC" w14:textId="77777777">
              <w:tc>
                <w:tcPr>
                  <w:tcW w:w="1374" w:type="dxa"/>
                  <w:vMerge w:val="restart"/>
                  <w:tcBorders>
                    <w:top w:val="single" w:sz="4" w:space="0" w:color="auto"/>
                    <w:left w:val="single" w:sz="4" w:space="0" w:color="auto"/>
                    <w:bottom w:val="single" w:sz="4" w:space="0" w:color="auto"/>
                    <w:right w:val="single" w:sz="4" w:space="0" w:color="auto"/>
                  </w:tcBorders>
                </w:tcPr>
                <w:p w14:paraId="3DEAFCBF" w14:textId="77777777" w:rsidR="001F2D3C" w:rsidRDefault="000C390E">
                  <w:pPr>
                    <w:rPr>
                      <w:rFonts w:ascii="Times" w:eastAsia="Batang" w:hAnsi="Times"/>
                      <w:b/>
                      <w:szCs w:val="20"/>
                      <w:lang w:val="en-GB"/>
                    </w:rPr>
                  </w:pPr>
                  <w:r>
                    <w:rPr>
                      <w:rFonts w:ascii="Times" w:eastAsia="Batang" w:hAnsi="Times"/>
                      <w:b/>
                      <w:szCs w:val="20"/>
                      <w:lang w:val="en-GB"/>
                    </w:rPr>
                    <w:t>Model input</w:t>
                  </w:r>
                </w:p>
              </w:tc>
              <w:tc>
                <w:tcPr>
                  <w:tcW w:w="956" w:type="dxa"/>
                  <w:vMerge w:val="restart"/>
                  <w:tcBorders>
                    <w:top w:val="single" w:sz="4" w:space="0" w:color="auto"/>
                    <w:left w:val="single" w:sz="4" w:space="0" w:color="auto"/>
                    <w:bottom w:val="single" w:sz="4" w:space="0" w:color="auto"/>
                    <w:right w:val="single" w:sz="4" w:space="0" w:color="auto"/>
                  </w:tcBorders>
                </w:tcPr>
                <w:p w14:paraId="7AEEEE38" w14:textId="77777777" w:rsidR="001F2D3C" w:rsidRDefault="000C390E">
                  <w:pPr>
                    <w:rPr>
                      <w:rFonts w:ascii="Times" w:eastAsia="Batang" w:hAnsi="Times"/>
                      <w:b/>
                      <w:szCs w:val="20"/>
                      <w:lang w:val="en-GB"/>
                    </w:rPr>
                  </w:pPr>
                  <w:r>
                    <w:rPr>
                      <w:rFonts w:ascii="Times" w:eastAsia="Batang" w:hAnsi="Times"/>
                      <w:b/>
                      <w:szCs w:val="20"/>
                      <w:lang w:val="en-GB"/>
                    </w:rPr>
                    <w:t>Model output</w:t>
                  </w:r>
                </w:p>
              </w:tc>
              <w:tc>
                <w:tcPr>
                  <w:tcW w:w="1149" w:type="dxa"/>
                  <w:vMerge w:val="restart"/>
                  <w:tcBorders>
                    <w:top w:val="single" w:sz="4" w:space="0" w:color="auto"/>
                    <w:left w:val="single" w:sz="4" w:space="0" w:color="auto"/>
                    <w:bottom w:val="single" w:sz="4" w:space="0" w:color="auto"/>
                    <w:right w:val="single" w:sz="4" w:space="0" w:color="auto"/>
                  </w:tcBorders>
                </w:tcPr>
                <w:p w14:paraId="3B35DB72" w14:textId="77777777" w:rsidR="001F2D3C" w:rsidRDefault="000C390E">
                  <w:pPr>
                    <w:rPr>
                      <w:rFonts w:ascii="Times" w:eastAsia="Batang" w:hAnsi="Times"/>
                      <w:b/>
                      <w:szCs w:val="20"/>
                      <w:lang w:val="en-GB"/>
                    </w:rPr>
                  </w:pPr>
                  <w:r>
                    <w:rPr>
                      <w:rFonts w:ascii="Times" w:eastAsia="Batang" w:hAnsi="Times"/>
                      <w:b/>
                      <w:szCs w:val="20"/>
                      <w:lang w:val="en-GB"/>
                    </w:rPr>
                    <w:t>Label</w:t>
                  </w:r>
                </w:p>
              </w:tc>
              <w:tc>
                <w:tcPr>
                  <w:tcW w:w="1356" w:type="dxa"/>
                  <w:vMerge w:val="restart"/>
                  <w:tcBorders>
                    <w:top w:val="single" w:sz="4" w:space="0" w:color="auto"/>
                    <w:left w:val="single" w:sz="4" w:space="0" w:color="auto"/>
                    <w:bottom w:val="single" w:sz="4" w:space="0" w:color="auto"/>
                    <w:right w:val="single" w:sz="4" w:space="0" w:color="auto"/>
                  </w:tcBorders>
                </w:tcPr>
                <w:p w14:paraId="1C307D0F" w14:textId="77777777" w:rsidR="001F2D3C" w:rsidRDefault="000C390E">
                  <w:pPr>
                    <w:rPr>
                      <w:rFonts w:ascii="Times" w:eastAsia="Batang" w:hAnsi="Times"/>
                      <w:b/>
                      <w:szCs w:val="20"/>
                      <w:lang w:val="en-GB"/>
                    </w:rPr>
                  </w:pPr>
                  <w:r>
                    <w:rPr>
                      <w:rFonts w:ascii="Times" w:eastAsia="Batang" w:hAnsi="Times"/>
                      <w:b/>
                      <w:szCs w:val="20"/>
                      <w:lang w:val="en-GB"/>
                    </w:rPr>
                    <w:t>Clutter param</w:t>
                  </w:r>
                </w:p>
              </w:tc>
              <w:tc>
                <w:tcPr>
                  <w:tcW w:w="1656" w:type="dxa"/>
                  <w:gridSpan w:val="2"/>
                  <w:tcBorders>
                    <w:top w:val="single" w:sz="4" w:space="0" w:color="auto"/>
                    <w:left w:val="single" w:sz="4" w:space="0" w:color="auto"/>
                    <w:bottom w:val="single" w:sz="4" w:space="0" w:color="auto"/>
                    <w:right w:val="single" w:sz="4" w:space="0" w:color="auto"/>
                  </w:tcBorders>
                </w:tcPr>
                <w:p w14:paraId="0B3A575C" w14:textId="77777777" w:rsidR="001F2D3C" w:rsidRDefault="000C390E">
                  <w:pPr>
                    <w:rPr>
                      <w:rFonts w:ascii="Times" w:eastAsia="Batang" w:hAnsi="Times"/>
                      <w:b/>
                      <w:szCs w:val="20"/>
                      <w:lang w:val="en-GB"/>
                    </w:rPr>
                  </w:pPr>
                  <w:r>
                    <w:rPr>
                      <w:rFonts w:ascii="Times" w:eastAsia="Batang" w:hAnsi="Times"/>
                      <w:b/>
                      <w:szCs w:val="20"/>
                      <w:lang w:val="en-GB"/>
                    </w:rPr>
                    <w:t>Dataset size</w:t>
                  </w:r>
                </w:p>
              </w:tc>
              <w:tc>
                <w:tcPr>
                  <w:tcW w:w="2521" w:type="dxa"/>
                  <w:gridSpan w:val="2"/>
                  <w:tcBorders>
                    <w:top w:val="single" w:sz="4" w:space="0" w:color="auto"/>
                    <w:left w:val="single" w:sz="4" w:space="0" w:color="auto"/>
                    <w:bottom w:val="single" w:sz="4" w:space="0" w:color="auto"/>
                    <w:right w:val="single" w:sz="4" w:space="0" w:color="auto"/>
                  </w:tcBorders>
                </w:tcPr>
                <w:p w14:paraId="58360CA8" w14:textId="77777777" w:rsidR="001F2D3C" w:rsidRDefault="000C390E">
                  <w:pPr>
                    <w:rPr>
                      <w:rFonts w:ascii="Times" w:eastAsia="Batang" w:hAnsi="Times"/>
                      <w:b/>
                      <w:szCs w:val="20"/>
                      <w:lang w:val="en-GB"/>
                    </w:rPr>
                  </w:pPr>
                  <w:r>
                    <w:rPr>
                      <w:rFonts w:ascii="Times" w:eastAsia="Batang" w:hAnsi="Times"/>
                      <w:b/>
                      <w:szCs w:val="20"/>
                      <w:lang w:val="en-GB"/>
                    </w:rPr>
                    <w:t>AI/ML complexity</w:t>
                  </w:r>
                </w:p>
              </w:tc>
              <w:tc>
                <w:tcPr>
                  <w:tcW w:w="1223" w:type="dxa"/>
                  <w:tcBorders>
                    <w:top w:val="single" w:sz="4" w:space="0" w:color="auto"/>
                    <w:left w:val="single" w:sz="4" w:space="0" w:color="auto"/>
                    <w:bottom w:val="single" w:sz="4" w:space="0" w:color="auto"/>
                    <w:right w:val="single" w:sz="4" w:space="0" w:color="auto"/>
                  </w:tcBorders>
                </w:tcPr>
                <w:p w14:paraId="2C9077A0" w14:textId="77777777" w:rsidR="001F2D3C" w:rsidRDefault="000C390E">
                  <w:pPr>
                    <w:rPr>
                      <w:rFonts w:ascii="Times" w:eastAsia="Batang" w:hAnsi="Times"/>
                      <w:b/>
                      <w:szCs w:val="20"/>
                      <w:lang w:val="en-GB"/>
                    </w:rPr>
                  </w:pPr>
                  <w:r>
                    <w:rPr>
                      <w:rFonts w:ascii="Calibri" w:eastAsia="Calibri" w:hAnsi="Calibri"/>
                      <w:b/>
                      <w:bCs/>
                      <w:szCs w:val="20"/>
                      <w:lang w:val="en-GB"/>
                    </w:rPr>
                    <w:t>Horizontal positioning accuracy at CDF=90% (meters)</w:t>
                  </w:r>
                </w:p>
              </w:tc>
            </w:tr>
            <w:tr w:rsidR="001F2D3C" w14:paraId="6CFD8421" w14:textId="77777777">
              <w:tc>
                <w:tcPr>
                  <w:tcW w:w="1374" w:type="dxa"/>
                  <w:vMerge/>
                  <w:tcBorders>
                    <w:top w:val="single" w:sz="4" w:space="0" w:color="auto"/>
                    <w:left w:val="single" w:sz="4" w:space="0" w:color="auto"/>
                    <w:bottom w:val="single" w:sz="4" w:space="0" w:color="auto"/>
                    <w:right w:val="single" w:sz="4" w:space="0" w:color="auto"/>
                  </w:tcBorders>
                  <w:vAlign w:val="center"/>
                </w:tcPr>
                <w:p w14:paraId="5DC264AD" w14:textId="77777777" w:rsidR="001F2D3C" w:rsidRDefault="001F2D3C">
                  <w:pPr>
                    <w:rPr>
                      <w:rFonts w:ascii="Times" w:eastAsia="Batang" w:hAnsi="Times"/>
                      <w:b/>
                      <w:szCs w:val="20"/>
                      <w:lang w:val="en-GB"/>
                    </w:rPr>
                  </w:pPr>
                </w:p>
              </w:tc>
              <w:tc>
                <w:tcPr>
                  <w:tcW w:w="956" w:type="dxa"/>
                  <w:vMerge/>
                  <w:tcBorders>
                    <w:top w:val="single" w:sz="4" w:space="0" w:color="auto"/>
                    <w:left w:val="single" w:sz="4" w:space="0" w:color="auto"/>
                    <w:bottom w:val="single" w:sz="4" w:space="0" w:color="auto"/>
                    <w:right w:val="single" w:sz="4" w:space="0" w:color="auto"/>
                  </w:tcBorders>
                  <w:vAlign w:val="center"/>
                </w:tcPr>
                <w:p w14:paraId="059D2A20" w14:textId="77777777" w:rsidR="001F2D3C" w:rsidRDefault="001F2D3C">
                  <w:pPr>
                    <w:rPr>
                      <w:rFonts w:ascii="Times" w:eastAsia="Batang" w:hAnsi="Times"/>
                      <w:b/>
                      <w:szCs w:val="20"/>
                      <w:lang w:val="en-GB"/>
                    </w:rPr>
                  </w:pPr>
                </w:p>
              </w:tc>
              <w:tc>
                <w:tcPr>
                  <w:tcW w:w="1149" w:type="dxa"/>
                  <w:vMerge/>
                  <w:tcBorders>
                    <w:top w:val="single" w:sz="4" w:space="0" w:color="auto"/>
                    <w:left w:val="single" w:sz="4" w:space="0" w:color="auto"/>
                    <w:bottom w:val="single" w:sz="4" w:space="0" w:color="auto"/>
                    <w:right w:val="single" w:sz="4" w:space="0" w:color="auto"/>
                  </w:tcBorders>
                  <w:vAlign w:val="center"/>
                </w:tcPr>
                <w:p w14:paraId="7965C8F7" w14:textId="77777777" w:rsidR="001F2D3C" w:rsidRDefault="001F2D3C">
                  <w:pPr>
                    <w:rPr>
                      <w:rFonts w:ascii="Times" w:eastAsia="Batang" w:hAnsi="Times"/>
                      <w:b/>
                      <w:szCs w:val="20"/>
                      <w:lang w:val="en-GB"/>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50DBA68A" w14:textId="77777777" w:rsidR="001F2D3C" w:rsidRDefault="001F2D3C">
                  <w:pPr>
                    <w:rPr>
                      <w:rFonts w:ascii="Times" w:eastAsia="Batang" w:hAnsi="Times"/>
                      <w:b/>
                      <w:szCs w:val="20"/>
                      <w:lang w:val="en-GB"/>
                    </w:rPr>
                  </w:pPr>
                </w:p>
              </w:tc>
              <w:tc>
                <w:tcPr>
                  <w:tcW w:w="900" w:type="dxa"/>
                  <w:tcBorders>
                    <w:top w:val="single" w:sz="4" w:space="0" w:color="auto"/>
                    <w:left w:val="single" w:sz="4" w:space="0" w:color="auto"/>
                    <w:bottom w:val="single" w:sz="4" w:space="0" w:color="auto"/>
                    <w:right w:val="single" w:sz="4" w:space="0" w:color="auto"/>
                  </w:tcBorders>
                </w:tcPr>
                <w:p w14:paraId="1590CAE3" w14:textId="77777777" w:rsidR="001F2D3C" w:rsidRDefault="000C390E">
                  <w:pPr>
                    <w:rPr>
                      <w:rFonts w:ascii="Times" w:eastAsia="Batang" w:hAnsi="Times"/>
                      <w:szCs w:val="20"/>
                      <w:lang w:val="en-GB"/>
                    </w:rPr>
                  </w:pPr>
                  <w:r>
                    <w:rPr>
                      <w:rFonts w:ascii="Times" w:eastAsia="Batang" w:hAnsi="Times"/>
                      <w:szCs w:val="20"/>
                      <w:lang w:val="en-GB"/>
                    </w:rPr>
                    <w:t>Training</w:t>
                  </w:r>
                </w:p>
              </w:tc>
              <w:tc>
                <w:tcPr>
                  <w:tcW w:w="756" w:type="dxa"/>
                  <w:tcBorders>
                    <w:top w:val="single" w:sz="4" w:space="0" w:color="auto"/>
                    <w:left w:val="single" w:sz="4" w:space="0" w:color="auto"/>
                    <w:bottom w:val="single" w:sz="4" w:space="0" w:color="auto"/>
                    <w:right w:val="single" w:sz="4" w:space="0" w:color="auto"/>
                  </w:tcBorders>
                </w:tcPr>
                <w:p w14:paraId="6EC41644" w14:textId="77777777" w:rsidR="001F2D3C" w:rsidRDefault="000C390E">
                  <w:pPr>
                    <w:rPr>
                      <w:rFonts w:ascii="Times" w:eastAsia="Batang" w:hAnsi="Times"/>
                      <w:szCs w:val="20"/>
                      <w:lang w:val="en-GB"/>
                    </w:rPr>
                  </w:pPr>
                  <w:r>
                    <w:rPr>
                      <w:rFonts w:ascii="Times" w:eastAsia="Batang" w:hAnsi="Times"/>
                      <w:szCs w:val="20"/>
                      <w:lang w:val="en-GB"/>
                    </w:rPr>
                    <w:t>test</w:t>
                  </w:r>
                </w:p>
              </w:tc>
              <w:tc>
                <w:tcPr>
                  <w:tcW w:w="1116" w:type="dxa"/>
                  <w:tcBorders>
                    <w:top w:val="single" w:sz="4" w:space="0" w:color="auto"/>
                    <w:left w:val="single" w:sz="4" w:space="0" w:color="auto"/>
                    <w:bottom w:val="single" w:sz="4" w:space="0" w:color="auto"/>
                    <w:right w:val="single" w:sz="4" w:space="0" w:color="auto"/>
                  </w:tcBorders>
                </w:tcPr>
                <w:p w14:paraId="73972A8F" w14:textId="77777777" w:rsidR="001F2D3C" w:rsidRDefault="000C390E">
                  <w:pPr>
                    <w:rPr>
                      <w:rFonts w:ascii="Times" w:eastAsia="Batang" w:hAnsi="Times"/>
                      <w:szCs w:val="20"/>
                      <w:lang w:val="en-GB"/>
                    </w:rPr>
                  </w:pPr>
                  <w:r>
                    <w:rPr>
                      <w:rFonts w:ascii="Times" w:eastAsia="Batang" w:hAnsi="Times"/>
                      <w:szCs w:val="20"/>
                      <w:lang w:val="en-GB"/>
                    </w:rPr>
                    <w:t>Model complexity</w:t>
                  </w:r>
                </w:p>
              </w:tc>
              <w:tc>
                <w:tcPr>
                  <w:tcW w:w="1405" w:type="dxa"/>
                  <w:tcBorders>
                    <w:top w:val="single" w:sz="4" w:space="0" w:color="auto"/>
                    <w:left w:val="single" w:sz="4" w:space="0" w:color="auto"/>
                    <w:bottom w:val="single" w:sz="4" w:space="0" w:color="auto"/>
                    <w:right w:val="single" w:sz="4" w:space="0" w:color="auto"/>
                  </w:tcBorders>
                </w:tcPr>
                <w:p w14:paraId="09489388" w14:textId="77777777" w:rsidR="001F2D3C" w:rsidRDefault="000C390E">
                  <w:pPr>
                    <w:rPr>
                      <w:rFonts w:ascii="Times" w:eastAsia="Batang" w:hAnsi="Times"/>
                      <w:szCs w:val="20"/>
                      <w:lang w:val="en-GB"/>
                    </w:rPr>
                  </w:pPr>
                  <w:r>
                    <w:rPr>
                      <w:rFonts w:ascii="Times" w:eastAsia="Batang" w:hAnsi="Times"/>
                      <w:szCs w:val="20"/>
                      <w:lang w:val="en-GB"/>
                    </w:rPr>
                    <w:t>Computational complexity</w:t>
                  </w:r>
                </w:p>
              </w:tc>
              <w:tc>
                <w:tcPr>
                  <w:tcW w:w="1223" w:type="dxa"/>
                  <w:tcBorders>
                    <w:top w:val="single" w:sz="4" w:space="0" w:color="auto"/>
                    <w:left w:val="single" w:sz="4" w:space="0" w:color="auto"/>
                    <w:bottom w:val="single" w:sz="4" w:space="0" w:color="auto"/>
                    <w:right w:val="single" w:sz="4" w:space="0" w:color="auto"/>
                  </w:tcBorders>
                </w:tcPr>
                <w:p w14:paraId="40508B51" w14:textId="77777777" w:rsidR="001F2D3C" w:rsidRDefault="000C390E">
                  <w:pPr>
                    <w:rPr>
                      <w:rFonts w:ascii="Times" w:eastAsia="Batang" w:hAnsi="Times"/>
                      <w:szCs w:val="20"/>
                      <w:lang w:val="en-GB"/>
                    </w:rPr>
                  </w:pPr>
                  <w:r>
                    <w:rPr>
                      <w:rFonts w:ascii="Times" w:eastAsia="Batang" w:hAnsi="Times"/>
                      <w:szCs w:val="20"/>
                      <w:lang w:val="en-GB"/>
                    </w:rPr>
                    <w:t>AI/ML</w:t>
                  </w:r>
                </w:p>
              </w:tc>
            </w:tr>
            <w:tr w:rsidR="001F2D3C" w14:paraId="06C27915"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54C2E0CB" w14:textId="77777777" w:rsidR="001F2D3C" w:rsidRDefault="000C390E">
                  <w:pPr>
                    <w:rPr>
                      <w:rFonts w:ascii="Times" w:hAnsi="Times"/>
                      <w:szCs w:val="20"/>
                      <w:lang w:val="en-GB"/>
                    </w:rPr>
                  </w:pPr>
                  <w:r>
                    <w:rPr>
                      <w:rFonts w:ascii="Times" w:hAnsi="Times" w:hint="eastAsia"/>
                      <w:szCs w:val="20"/>
                      <w:lang w:val="en-GB"/>
                    </w:rPr>
                    <w:t>C</w:t>
                  </w:r>
                  <w:r>
                    <w:rPr>
                      <w:rFonts w:ascii="Times" w:hAnsi="Times"/>
                      <w:szCs w:val="20"/>
                      <w:lang w:val="en-GB"/>
                    </w:rPr>
                    <w:t>IR</w:t>
                  </w:r>
                </w:p>
              </w:tc>
              <w:tc>
                <w:tcPr>
                  <w:tcW w:w="956" w:type="dxa"/>
                  <w:tcBorders>
                    <w:top w:val="single" w:sz="4" w:space="0" w:color="auto"/>
                    <w:left w:val="single" w:sz="4" w:space="0" w:color="auto"/>
                    <w:bottom w:val="single" w:sz="4" w:space="0" w:color="auto"/>
                    <w:right w:val="single" w:sz="4" w:space="0" w:color="auto"/>
                  </w:tcBorders>
                </w:tcPr>
                <w:p w14:paraId="5336C0DC"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6918E16"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904DDD9" w14:textId="77777777" w:rsidR="001F2D3C" w:rsidRDefault="000C390E">
                  <w:pPr>
                    <w:rPr>
                      <w:rFonts w:ascii="Times" w:eastAsia="Batang" w:hAnsi="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5ABFB169"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0705F259"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0A2EF4B6" w14:textId="77777777" w:rsidR="001F2D3C" w:rsidRDefault="000C390E">
                  <w:pPr>
                    <w:rPr>
                      <w:rFonts w:ascii="Times" w:hAnsi="Times"/>
                      <w:szCs w:val="20"/>
                      <w:lang w:val="en-GB"/>
                    </w:rPr>
                  </w:pPr>
                  <w:r>
                    <w:rPr>
                      <w:rFonts w:ascii="Times" w:hAnsi="Times"/>
                      <w:szCs w:val="20"/>
                      <w:lang w:val="en-GB"/>
                    </w:rPr>
                    <w:t>3.71 M</w:t>
                  </w:r>
                </w:p>
              </w:tc>
              <w:tc>
                <w:tcPr>
                  <w:tcW w:w="1405" w:type="dxa"/>
                  <w:tcBorders>
                    <w:top w:val="single" w:sz="4" w:space="0" w:color="auto"/>
                    <w:left w:val="single" w:sz="4" w:space="0" w:color="auto"/>
                    <w:bottom w:val="single" w:sz="4" w:space="0" w:color="auto"/>
                    <w:right w:val="single" w:sz="4" w:space="0" w:color="auto"/>
                  </w:tcBorders>
                </w:tcPr>
                <w:p w14:paraId="466E9C52" w14:textId="77777777" w:rsidR="001F2D3C" w:rsidRDefault="000C390E">
                  <w:pPr>
                    <w:rPr>
                      <w:rFonts w:ascii="Times" w:hAnsi="Times"/>
                      <w:szCs w:val="20"/>
                      <w:lang w:val="en-GB"/>
                    </w:rPr>
                  </w:pPr>
                  <w:r>
                    <w:rPr>
                      <w:rFonts w:ascii="Times" w:hAnsi="Times"/>
                      <w:szCs w:val="20"/>
                      <w:lang w:val="en-GB"/>
                    </w:rPr>
                    <w:t>7.41 M</w:t>
                  </w:r>
                </w:p>
              </w:tc>
              <w:tc>
                <w:tcPr>
                  <w:tcW w:w="1223" w:type="dxa"/>
                  <w:tcBorders>
                    <w:top w:val="single" w:sz="4" w:space="0" w:color="auto"/>
                    <w:left w:val="single" w:sz="4" w:space="0" w:color="auto"/>
                    <w:bottom w:val="single" w:sz="4" w:space="0" w:color="auto"/>
                    <w:right w:val="single" w:sz="4" w:space="0" w:color="auto"/>
                  </w:tcBorders>
                </w:tcPr>
                <w:p w14:paraId="1C6FC417"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.7 </w:t>
                  </w:r>
                  <w:r>
                    <w:rPr>
                      <w:rFonts w:ascii="Times" w:hAnsi="Times" w:hint="eastAsia"/>
                      <w:szCs w:val="20"/>
                      <w:lang w:val="en-GB"/>
                    </w:rPr>
                    <w:t>m</w:t>
                  </w:r>
                </w:p>
              </w:tc>
            </w:tr>
            <w:tr w:rsidR="001F2D3C" w14:paraId="55723BB2"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6DABBC1F" w14:textId="77777777" w:rsidR="001F2D3C" w:rsidRDefault="000C390E">
                  <w:pPr>
                    <w:rPr>
                      <w:rFonts w:ascii="Times" w:hAnsi="Times"/>
                      <w:szCs w:val="20"/>
                      <w:lang w:val="en-GB"/>
                    </w:rPr>
                  </w:pPr>
                  <w:r>
                    <w:rPr>
                      <w:rFonts w:ascii="Times" w:hAnsi="Times" w:hint="eastAsia"/>
                      <w:szCs w:val="20"/>
                      <w:lang w:val="en-GB"/>
                    </w:rPr>
                    <w:t>C</w:t>
                  </w:r>
                  <w:r>
                    <w:rPr>
                      <w:rFonts w:ascii="Times" w:hAnsi="Times"/>
                      <w:szCs w:val="20"/>
                      <w:lang w:val="en-GB"/>
                    </w:rPr>
                    <w:t>IR</w:t>
                  </w:r>
                  <w:r>
                    <w:rPr>
                      <w:rFonts w:ascii="Times" w:hAnsi="Times" w:hint="eastAsia"/>
                      <w:szCs w:val="20"/>
                      <w:lang w:val="en-GB"/>
                    </w:rPr>
                    <w:t>+</w:t>
                  </w:r>
                </w:p>
                <w:p w14:paraId="705CD284" w14:textId="77777777" w:rsidR="001F2D3C" w:rsidRDefault="000C390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34050977"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4048E948"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82A3AD5"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171FE8C1"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E30F2C1"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6DDAA41"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.71 M</w:t>
                  </w:r>
                </w:p>
              </w:tc>
              <w:tc>
                <w:tcPr>
                  <w:tcW w:w="1405" w:type="dxa"/>
                  <w:tcBorders>
                    <w:top w:val="single" w:sz="4" w:space="0" w:color="auto"/>
                    <w:left w:val="single" w:sz="4" w:space="0" w:color="auto"/>
                    <w:bottom w:val="single" w:sz="4" w:space="0" w:color="auto"/>
                    <w:right w:val="single" w:sz="4" w:space="0" w:color="auto"/>
                  </w:tcBorders>
                </w:tcPr>
                <w:p w14:paraId="30D97F24"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.42 M</w:t>
                  </w:r>
                </w:p>
              </w:tc>
              <w:tc>
                <w:tcPr>
                  <w:tcW w:w="1223" w:type="dxa"/>
                  <w:tcBorders>
                    <w:top w:val="single" w:sz="4" w:space="0" w:color="auto"/>
                    <w:left w:val="single" w:sz="4" w:space="0" w:color="auto"/>
                    <w:bottom w:val="single" w:sz="4" w:space="0" w:color="auto"/>
                    <w:right w:val="single" w:sz="4" w:space="0" w:color="auto"/>
                  </w:tcBorders>
                </w:tcPr>
                <w:p w14:paraId="22EF67EA"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.35 </w:t>
                  </w:r>
                  <w:r>
                    <w:rPr>
                      <w:rFonts w:ascii="Times" w:hAnsi="Times" w:hint="eastAsia"/>
                      <w:szCs w:val="20"/>
                      <w:lang w:val="en-GB"/>
                    </w:rPr>
                    <w:t>m</w:t>
                  </w:r>
                </w:p>
              </w:tc>
            </w:tr>
            <w:tr w:rsidR="001F2D3C" w14:paraId="16E2E471"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1A6904A4"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OA</w:t>
                  </w:r>
                </w:p>
              </w:tc>
              <w:tc>
                <w:tcPr>
                  <w:tcW w:w="956" w:type="dxa"/>
                  <w:tcBorders>
                    <w:top w:val="single" w:sz="4" w:space="0" w:color="auto"/>
                    <w:left w:val="single" w:sz="4" w:space="0" w:color="auto"/>
                    <w:bottom w:val="single" w:sz="4" w:space="0" w:color="auto"/>
                    <w:right w:val="single" w:sz="4" w:space="0" w:color="auto"/>
                  </w:tcBorders>
                </w:tcPr>
                <w:p w14:paraId="49E3CD69"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434C1A13"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59911814"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2E55948E"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430C489"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DF0710A"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0C2D9275"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4B5855DD"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.5 </w:t>
                  </w:r>
                  <w:r>
                    <w:rPr>
                      <w:rFonts w:ascii="Times" w:hAnsi="Times" w:hint="eastAsia"/>
                      <w:szCs w:val="20"/>
                      <w:lang w:val="en-GB"/>
                    </w:rPr>
                    <w:t>m</w:t>
                  </w:r>
                </w:p>
              </w:tc>
            </w:tr>
            <w:tr w:rsidR="001F2D3C" w14:paraId="40D5B88C"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19627EC5"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OA+</w:t>
                  </w:r>
                </w:p>
                <w:p w14:paraId="72A61C7C" w14:textId="77777777" w:rsidR="001F2D3C" w:rsidRDefault="000C390E">
                  <w:pPr>
                    <w:rPr>
                      <w:rFonts w:ascii="Times" w:hAnsi="Times"/>
                      <w:szCs w:val="20"/>
                      <w:lang w:val="en-GB"/>
                    </w:rPr>
                  </w:pP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699FC7D7"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31C27A9E"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0CE6CE60"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0D87FD96"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35182CA0"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7B74B463"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473937FE"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7925F931"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.34 </w:t>
                  </w:r>
                  <w:r>
                    <w:rPr>
                      <w:rFonts w:ascii="Times" w:hAnsi="Times" w:hint="eastAsia"/>
                      <w:szCs w:val="20"/>
                      <w:lang w:val="en-GB"/>
                    </w:rPr>
                    <w:t>m</w:t>
                  </w:r>
                </w:p>
              </w:tc>
            </w:tr>
            <w:tr w:rsidR="001F2D3C" w14:paraId="12F50496"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6215B47D"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DOA</w:t>
                  </w:r>
                </w:p>
              </w:tc>
              <w:tc>
                <w:tcPr>
                  <w:tcW w:w="956" w:type="dxa"/>
                  <w:tcBorders>
                    <w:top w:val="single" w:sz="4" w:space="0" w:color="auto"/>
                    <w:left w:val="single" w:sz="4" w:space="0" w:color="auto"/>
                    <w:bottom w:val="single" w:sz="4" w:space="0" w:color="auto"/>
                    <w:right w:val="single" w:sz="4" w:space="0" w:color="auto"/>
                  </w:tcBorders>
                </w:tcPr>
                <w:p w14:paraId="75BA133F"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7E81510B"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420F0842"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55BCB028"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42BEC2C0"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2B421FE2"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22CDFCAB"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5362DE3F"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.41 </w:t>
                  </w:r>
                  <w:r>
                    <w:rPr>
                      <w:rFonts w:ascii="Times" w:hAnsi="Times" w:hint="eastAsia"/>
                      <w:szCs w:val="20"/>
                      <w:lang w:val="en-GB"/>
                    </w:rPr>
                    <w:t>m</w:t>
                  </w:r>
                </w:p>
              </w:tc>
            </w:tr>
            <w:tr w:rsidR="001F2D3C" w14:paraId="174677E9" w14:textId="77777777">
              <w:trPr>
                <w:trHeight w:val="35"/>
              </w:trPr>
              <w:tc>
                <w:tcPr>
                  <w:tcW w:w="1374" w:type="dxa"/>
                  <w:tcBorders>
                    <w:top w:val="single" w:sz="4" w:space="0" w:color="auto"/>
                    <w:left w:val="single" w:sz="4" w:space="0" w:color="auto"/>
                    <w:bottom w:val="single" w:sz="4" w:space="0" w:color="auto"/>
                    <w:right w:val="single" w:sz="4" w:space="0" w:color="auto"/>
                  </w:tcBorders>
                </w:tcPr>
                <w:p w14:paraId="5CBD9EF8" w14:textId="77777777" w:rsidR="001F2D3C" w:rsidRDefault="000C390E">
                  <w:pPr>
                    <w:rPr>
                      <w:rFonts w:ascii="Times" w:hAnsi="Times"/>
                      <w:szCs w:val="20"/>
                      <w:lang w:val="en-GB"/>
                    </w:rPr>
                  </w:pPr>
                  <w:r>
                    <w:rPr>
                      <w:rFonts w:ascii="Times" w:hAnsi="Times" w:hint="eastAsia"/>
                      <w:szCs w:val="20"/>
                      <w:lang w:val="en-GB"/>
                    </w:rPr>
                    <w:t>T</w:t>
                  </w:r>
                  <w:r>
                    <w:rPr>
                      <w:rFonts w:ascii="Times" w:hAnsi="Times"/>
                      <w:szCs w:val="20"/>
                      <w:lang w:val="en-GB"/>
                    </w:rPr>
                    <w:t>DOA</w:t>
                  </w:r>
                  <w:r>
                    <w:rPr>
                      <w:rFonts w:ascii="Times" w:hAnsi="Times" w:hint="eastAsia"/>
                      <w:szCs w:val="20"/>
                      <w:lang w:val="en-GB"/>
                    </w:rPr>
                    <w:t>+</w:t>
                  </w:r>
                  <w:r>
                    <w:rPr>
                      <w:rFonts w:ascii="Times" w:hAnsi="Times"/>
                      <w:szCs w:val="20"/>
                      <w:lang w:val="en-GB"/>
                    </w:rPr>
                    <w:t>RSRP</w:t>
                  </w:r>
                </w:p>
              </w:tc>
              <w:tc>
                <w:tcPr>
                  <w:tcW w:w="956" w:type="dxa"/>
                  <w:tcBorders>
                    <w:top w:val="single" w:sz="4" w:space="0" w:color="auto"/>
                    <w:left w:val="single" w:sz="4" w:space="0" w:color="auto"/>
                    <w:bottom w:val="single" w:sz="4" w:space="0" w:color="auto"/>
                    <w:right w:val="single" w:sz="4" w:space="0" w:color="auto"/>
                  </w:tcBorders>
                </w:tcPr>
                <w:p w14:paraId="71887DF0" w14:textId="77777777" w:rsidR="001F2D3C" w:rsidRDefault="000C390E">
                  <w:pPr>
                    <w:rPr>
                      <w:rFonts w:ascii="Times" w:hAnsi="Times"/>
                      <w:szCs w:val="20"/>
                      <w:lang w:val="en-GB"/>
                    </w:rPr>
                  </w:pPr>
                  <w:r>
                    <w:rPr>
                      <w:rFonts w:ascii="Times" w:hAnsi="Times" w:hint="eastAsia"/>
                      <w:szCs w:val="20"/>
                      <w:lang w:val="en-GB"/>
                    </w:rPr>
                    <w:t>U</w:t>
                  </w:r>
                  <w:r>
                    <w:rPr>
                      <w:rFonts w:ascii="Times" w:hAnsi="Times"/>
                      <w:szCs w:val="20"/>
                      <w:lang w:val="en-GB"/>
                    </w:rPr>
                    <w:t xml:space="preserve">E </w:t>
                  </w:r>
                  <w:r>
                    <w:rPr>
                      <w:rFonts w:ascii="Times" w:hAnsi="Times" w:hint="eastAsia"/>
                      <w:szCs w:val="20"/>
                      <w:lang w:val="en-GB"/>
                    </w:rPr>
                    <w:t>location</w:t>
                  </w:r>
                </w:p>
              </w:tc>
              <w:tc>
                <w:tcPr>
                  <w:tcW w:w="1149" w:type="dxa"/>
                  <w:tcBorders>
                    <w:top w:val="single" w:sz="4" w:space="0" w:color="auto"/>
                    <w:left w:val="single" w:sz="4" w:space="0" w:color="auto"/>
                    <w:bottom w:val="single" w:sz="4" w:space="0" w:color="auto"/>
                    <w:right w:val="single" w:sz="4" w:space="0" w:color="auto"/>
                  </w:tcBorders>
                </w:tcPr>
                <w:p w14:paraId="1C5444F8" w14:textId="77777777" w:rsidR="001F2D3C" w:rsidRDefault="000C390E">
                  <w:pPr>
                    <w:rPr>
                      <w:rFonts w:ascii="Times" w:eastAsia="Batang" w:hAnsi="Times"/>
                      <w:szCs w:val="20"/>
                      <w:lang w:val="en-GB"/>
                    </w:rPr>
                  </w:pPr>
                  <w:r>
                    <w:rPr>
                      <w:rFonts w:ascii="Times" w:eastAsia="Batang" w:hAnsi="Times" w:cs="Times"/>
                      <w:szCs w:val="20"/>
                      <w:lang w:val="en-GB"/>
                    </w:rPr>
                    <w:t>UE coordinates</w:t>
                  </w:r>
                </w:p>
              </w:tc>
              <w:tc>
                <w:tcPr>
                  <w:tcW w:w="1356" w:type="dxa"/>
                  <w:tcBorders>
                    <w:top w:val="single" w:sz="4" w:space="0" w:color="auto"/>
                    <w:left w:val="single" w:sz="4" w:space="0" w:color="auto"/>
                    <w:bottom w:val="single" w:sz="4" w:space="0" w:color="auto"/>
                    <w:right w:val="single" w:sz="4" w:space="0" w:color="auto"/>
                  </w:tcBorders>
                </w:tcPr>
                <w:p w14:paraId="67E69D68" w14:textId="77777777" w:rsidR="001F2D3C" w:rsidRDefault="000C390E">
                  <w:pPr>
                    <w:rPr>
                      <w:rFonts w:ascii="Times" w:eastAsia="Batang" w:hAnsi="Times" w:cs="Times"/>
                      <w:szCs w:val="20"/>
                      <w:lang w:val="en-GB"/>
                    </w:rPr>
                  </w:pPr>
                  <w:r>
                    <w:rPr>
                      <w:rFonts w:ascii="Times" w:eastAsia="Batang" w:hAnsi="Times" w:cs="Times"/>
                      <w:szCs w:val="20"/>
                      <w:lang w:val="en-GB"/>
                    </w:rPr>
                    <w:t>{60%, 6m, 2m}</w:t>
                  </w:r>
                </w:p>
              </w:tc>
              <w:tc>
                <w:tcPr>
                  <w:tcW w:w="900" w:type="dxa"/>
                  <w:tcBorders>
                    <w:top w:val="single" w:sz="4" w:space="0" w:color="auto"/>
                    <w:left w:val="single" w:sz="4" w:space="0" w:color="auto"/>
                    <w:bottom w:val="single" w:sz="4" w:space="0" w:color="auto"/>
                    <w:right w:val="single" w:sz="4" w:space="0" w:color="auto"/>
                  </w:tcBorders>
                </w:tcPr>
                <w:p w14:paraId="15318B48" w14:textId="77777777" w:rsidR="001F2D3C" w:rsidRDefault="000C390E">
                  <w:pPr>
                    <w:rPr>
                      <w:rFonts w:ascii="Times" w:hAnsi="Times"/>
                      <w:szCs w:val="20"/>
                      <w:lang w:val="en-GB"/>
                    </w:rPr>
                  </w:pPr>
                  <w:r>
                    <w:rPr>
                      <w:rFonts w:ascii="Times" w:hAnsi="Times" w:hint="eastAsia"/>
                      <w:szCs w:val="20"/>
                      <w:lang w:val="en-GB"/>
                    </w:rPr>
                    <w:t>7</w:t>
                  </w:r>
                  <w:r>
                    <w:rPr>
                      <w:rFonts w:ascii="Times" w:hAnsi="Times"/>
                      <w:szCs w:val="20"/>
                      <w:lang w:val="en-GB"/>
                    </w:rPr>
                    <w:t>8400</w:t>
                  </w:r>
                </w:p>
              </w:tc>
              <w:tc>
                <w:tcPr>
                  <w:tcW w:w="756" w:type="dxa"/>
                  <w:tcBorders>
                    <w:top w:val="single" w:sz="4" w:space="0" w:color="auto"/>
                    <w:left w:val="single" w:sz="4" w:space="0" w:color="auto"/>
                    <w:bottom w:val="single" w:sz="4" w:space="0" w:color="auto"/>
                    <w:right w:val="single" w:sz="4" w:space="0" w:color="auto"/>
                  </w:tcBorders>
                </w:tcPr>
                <w:p w14:paraId="28B8FD3C"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600</w:t>
                  </w:r>
                </w:p>
              </w:tc>
              <w:tc>
                <w:tcPr>
                  <w:tcW w:w="1116" w:type="dxa"/>
                  <w:tcBorders>
                    <w:top w:val="single" w:sz="4" w:space="0" w:color="auto"/>
                    <w:left w:val="single" w:sz="4" w:space="0" w:color="auto"/>
                    <w:bottom w:val="single" w:sz="4" w:space="0" w:color="auto"/>
                    <w:right w:val="single" w:sz="4" w:space="0" w:color="auto"/>
                  </w:tcBorders>
                </w:tcPr>
                <w:p w14:paraId="5BD7A37D" w14:textId="77777777" w:rsidR="001F2D3C" w:rsidRDefault="000C390E">
                  <w:pPr>
                    <w:rPr>
                      <w:rFonts w:ascii="Times" w:hAnsi="Times"/>
                      <w:szCs w:val="20"/>
                      <w:lang w:val="en-GB"/>
                    </w:rPr>
                  </w:pPr>
                  <w:r>
                    <w:rPr>
                      <w:rFonts w:ascii="Times" w:hAnsi="Times" w:hint="eastAsia"/>
                      <w:szCs w:val="20"/>
                      <w:lang w:val="en-GB"/>
                    </w:rPr>
                    <w:t>1</w:t>
                  </w:r>
                  <w:r>
                    <w:rPr>
                      <w:rFonts w:ascii="Times" w:hAnsi="Times"/>
                      <w:szCs w:val="20"/>
                      <w:lang w:val="en-GB"/>
                    </w:rPr>
                    <w:t>.85 M</w:t>
                  </w:r>
                </w:p>
              </w:tc>
              <w:tc>
                <w:tcPr>
                  <w:tcW w:w="1405" w:type="dxa"/>
                  <w:tcBorders>
                    <w:top w:val="single" w:sz="4" w:space="0" w:color="auto"/>
                    <w:left w:val="single" w:sz="4" w:space="0" w:color="auto"/>
                    <w:bottom w:val="single" w:sz="4" w:space="0" w:color="auto"/>
                    <w:right w:val="single" w:sz="4" w:space="0" w:color="auto"/>
                  </w:tcBorders>
                </w:tcPr>
                <w:p w14:paraId="7AA7D131" w14:textId="77777777" w:rsidR="001F2D3C" w:rsidRDefault="000C390E">
                  <w:pPr>
                    <w:rPr>
                      <w:rFonts w:ascii="Times" w:hAnsi="Times"/>
                      <w:szCs w:val="20"/>
                      <w:lang w:val="en-GB"/>
                    </w:rPr>
                  </w:pPr>
                  <w:r>
                    <w:rPr>
                      <w:rFonts w:ascii="Times" w:hAnsi="Times" w:hint="eastAsia"/>
                      <w:szCs w:val="20"/>
                      <w:lang w:val="en-GB"/>
                    </w:rPr>
                    <w:t>3</w:t>
                  </w:r>
                  <w:r>
                    <w:rPr>
                      <w:rFonts w:ascii="Times" w:hAnsi="Times"/>
                      <w:szCs w:val="20"/>
                      <w:lang w:val="en-GB"/>
                    </w:rPr>
                    <w:t>.7 M</w:t>
                  </w:r>
                </w:p>
              </w:tc>
              <w:tc>
                <w:tcPr>
                  <w:tcW w:w="1223" w:type="dxa"/>
                  <w:tcBorders>
                    <w:top w:val="single" w:sz="4" w:space="0" w:color="auto"/>
                    <w:left w:val="single" w:sz="4" w:space="0" w:color="auto"/>
                    <w:bottom w:val="single" w:sz="4" w:space="0" w:color="auto"/>
                    <w:right w:val="single" w:sz="4" w:space="0" w:color="auto"/>
                  </w:tcBorders>
                </w:tcPr>
                <w:p w14:paraId="13113C64" w14:textId="77777777" w:rsidR="001F2D3C" w:rsidRDefault="000C390E">
                  <w:pPr>
                    <w:rPr>
                      <w:rFonts w:ascii="Times" w:hAnsi="Times"/>
                      <w:szCs w:val="20"/>
                      <w:lang w:val="en-GB"/>
                    </w:rPr>
                  </w:pPr>
                  <w:r>
                    <w:rPr>
                      <w:rFonts w:ascii="Times" w:hAnsi="Times" w:hint="eastAsia"/>
                      <w:szCs w:val="20"/>
                      <w:lang w:val="en-GB"/>
                    </w:rPr>
                    <w:t>0</w:t>
                  </w:r>
                  <w:r>
                    <w:rPr>
                      <w:rFonts w:ascii="Times" w:hAnsi="Times"/>
                      <w:szCs w:val="20"/>
                      <w:lang w:val="en-GB"/>
                    </w:rPr>
                    <w:t xml:space="preserve">.16 </w:t>
                  </w:r>
                  <w:r>
                    <w:rPr>
                      <w:rFonts w:ascii="Times" w:hAnsi="Times" w:hint="eastAsia"/>
                      <w:szCs w:val="20"/>
                      <w:lang w:val="en-GB"/>
                    </w:rPr>
                    <w:t>m</w:t>
                  </w:r>
                </w:p>
              </w:tc>
            </w:tr>
          </w:tbl>
          <w:p w14:paraId="0572E63D" w14:textId="77777777" w:rsidR="001F2D3C" w:rsidRDefault="000C390E">
            <w:pPr>
              <w:rPr>
                <w:rFonts w:ascii="Times New Roman" w:hAnsi="Times New Roman"/>
              </w:rPr>
            </w:pPr>
            <w:r>
              <w:rPr>
                <w:rFonts w:ascii="Times New Roman" w:hAnsi="Times New Roman"/>
              </w:rPr>
              <w:br/>
            </w:r>
          </w:p>
        </w:tc>
      </w:tr>
      <w:tr w:rsidR="001F2D3C" w14:paraId="3E2287FD" w14:textId="77777777">
        <w:tc>
          <w:tcPr>
            <w:tcW w:w="10754" w:type="dxa"/>
          </w:tcPr>
          <w:p w14:paraId="62904C14" w14:textId="77777777" w:rsidR="001F2D3C" w:rsidRDefault="000C390E">
            <w:pPr>
              <w:pStyle w:val="ListParagraph"/>
              <w:numPr>
                <w:ilvl w:val="0"/>
                <w:numId w:val="21"/>
              </w:numPr>
              <w:rPr>
                <w:rFonts w:ascii="Times New Roman" w:hAnsi="Times New Roman"/>
                <w:lang w:val="en-US"/>
              </w:rPr>
            </w:pPr>
            <w:proofErr w:type="spellStart"/>
            <w:r>
              <w:rPr>
                <w:rFonts w:ascii="Times New Roman" w:hAnsi="Times New Roman"/>
                <w:lang w:val="en-US"/>
              </w:rPr>
              <w:t>InterDigital</w:t>
            </w:r>
            <w:proofErr w:type="spellEnd"/>
            <w:r>
              <w:rPr>
                <w:rFonts w:ascii="Times New Roman" w:hAnsi="Times New Roman"/>
                <w:lang w:val="en-US"/>
              </w:rPr>
              <w:t xml:space="preserve"> (R1-2209484)</w:t>
            </w:r>
          </w:p>
          <w:p w14:paraId="54C384B0" w14:textId="77777777" w:rsidR="001F2D3C" w:rsidRDefault="001F2D3C">
            <w:pPr>
              <w:rPr>
                <w:rFonts w:ascii="Times New Roman" w:hAnsi="Times New Roman"/>
              </w:rPr>
            </w:pPr>
          </w:p>
          <w:p w14:paraId="6BC64394" w14:textId="77777777" w:rsidR="001F2D3C" w:rsidRDefault="000C390E">
            <w:pPr>
              <w:keepNext/>
              <w:spacing w:after="240"/>
              <w:rPr>
                <w:rFonts w:ascii="Times New Roman" w:hAnsi="Times New Roman"/>
                <w:b/>
                <w:bCs/>
              </w:rPr>
            </w:pPr>
            <w:bookmarkStart w:id="8" w:name="_Ref11542210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bookmarkEnd w:id="8"/>
            <w:r>
              <w:rPr>
                <w:rFonts w:ascii="Times New Roman" w:hAnsi="Times New Roman"/>
                <w:b/>
                <w:bCs/>
              </w:rPr>
              <w:t xml:space="preserve"> Summary of evaluation results</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98"/>
              <w:gridCol w:w="1355"/>
              <w:gridCol w:w="1350"/>
              <w:gridCol w:w="810"/>
              <w:gridCol w:w="878"/>
              <w:gridCol w:w="1018"/>
              <w:gridCol w:w="1349"/>
              <w:gridCol w:w="1255"/>
            </w:tblGrid>
            <w:tr w:rsidR="001F2D3C" w14:paraId="1C2A6DE7" w14:textId="77777777">
              <w:trPr>
                <w:trHeight w:val="575"/>
              </w:trPr>
              <w:tc>
                <w:tcPr>
                  <w:tcW w:w="702" w:type="dxa"/>
                  <w:vMerge w:val="restart"/>
                  <w:shd w:val="clear" w:color="auto" w:fill="auto"/>
                </w:tcPr>
                <w:p w14:paraId="301B7755" w14:textId="77777777" w:rsidR="001F2D3C" w:rsidRDefault="000C390E">
                  <w:pPr>
                    <w:rPr>
                      <w:b/>
                      <w:bCs/>
                      <w:sz w:val="18"/>
                      <w:szCs w:val="18"/>
                    </w:rPr>
                  </w:pPr>
                  <w:r>
                    <w:rPr>
                      <w:b/>
                      <w:bCs/>
                      <w:sz w:val="18"/>
                      <w:szCs w:val="18"/>
                    </w:rPr>
                    <w:t>Model input</w:t>
                  </w:r>
                </w:p>
              </w:tc>
              <w:tc>
                <w:tcPr>
                  <w:tcW w:w="798" w:type="dxa"/>
                  <w:vMerge w:val="restart"/>
                  <w:shd w:val="clear" w:color="auto" w:fill="auto"/>
                </w:tcPr>
                <w:p w14:paraId="28BDC761" w14:textId="77777777" w:rsidR="001F2D3C" w:rsidRDefault="000C390E">
                  <w:pPr>
                    <w:rPr>
                      <w:b/>
                      <w:bCs/>
                      <w:sz w:val="18"/>
                      <w:szCs w:val="18"/>
                    </w:rPr>
                  </w:pPr>
                  <w:r>
                    <w:rPr>
                      <w:b/>
                      <w:bCs/>
                      <w:sz w:val="18"/>
                      <w:szCs w:val="18"/>
                    </w:rPr>
                    <w:t>Model output</w:t>
                  </w:r>
                </w:p>
              </w:tc>
              <w:tc>
                <w:tcPr>
                  <w:tcW w:w="1355" w:type="dxa"/>
                  <w:vMerge w:val="restart"/>
                  <w:shd w:val="clear" w:color="auto" w:fill="auto"/>
                </w:tcPr>
                <w:p w14:paraId="1396A35E" w14:textId="77777777" w:rsidR="001F2D3C" w:rsidRDefault="000C390E">
                  <w:pPr>
                    <w:rPr>
                      <w:b/>
                      <w:bCs/>
                      <w:sz w:val="18"/>
                      <w:szCs w:val="18"/>
                    </w:rPr>
                  </w:pPr>
                  <w:r>
                    <w:rPr>
                      <w:b/>
                      <w:bCs/>
                      <w:sz w:val="18"/>
                      <w:szCs w:val="18"/>
                    </w:rPr>
                    <w:t>Label</w:t>
                  </w:r>
                </w:p>
              </w:tc>
              <w:tc>
                <w:tcPr>
                  <w:tcW w:w="1350" w:type="dxa"/>
                  <w:vMerge w:val="restart"/>
                  <w:shd w:val="clear" w:color="auto" w:fill="auto"/>
                </w:tcPr>
                <w:p w14:paraId="1505F96F" w14:textId="77777777" w:rsidR="001F2D3C" w:rsidRDefault="000C390E">
                  <w:pPr>
                    <w:rPr>
                      <w:b/>
                      <w:bCs/>
                      <w:sz w:val="18"/>
                      <w:szCs w:val="18"/>
                    </w:rPr>
                  </w:pPr>
                  <w:r>
                    <w:rPr>
                      <w:b/>
                      <w:bCs/>
                      <w:sz w:val="18"/>
                      <w:szCs w:val="18"/>
                    </w:rPr>
                    <w:t>Clutter param</w:t>
                  </w:r>
                </w:p>
              </w:tc>
              <w:tc>
                <w:tcPr>
                  <w:tcW w:w="1688" w:type="dxa"/>
                  <w:gridSpan w:val="2"/>
                  <w:shd w:val="clear" w:color="auto" w:fill="auto"/>
                </w:tcPr>
                <w:p w14:paraId="213ED837" w14:textId="77777777" w:rsidR="001F2D3C" w:rsidRDefault="000C390E">
                  <w:pPr>
                    <w:rPr>
                      <w:b/>
                      <w:bCs/>
                      <w:sz w:val="18"/>
                      <w:szCs w:val="18"/>
                    </w:rPr>
                  </w:pPr>
                  <w:r>
                    <w:rPr>
                      <w:b/>
                      <w:bCs/>
                      <w:sz w:val="18"/>
                      <w:szCs w:val="18"/>
                    </w:rPr>
                    <w:t>Dataset size</w:t>
                  </w:r>
                </w:p>
              </w:tc>
              <w:tc>
                <w:tcPr>
                  <w:tcW w:w="2367" w:type="dxa"/>
                  <w:gridSpan w:val="2"/>
                  <w:shd w:val="clear" w:color="auto" w:fill="auto"/>
                </w:tcPr>
                <w:p w14:paraId="02F97500" w14:textId="77777777" w:rsidR="001F2D3C" w:rsidRDefault="000C390E">
                  <w:pPr>
                    <w:rPr>
                      <w:b/>
                      <w:bCs/>
                      <w:sz w:val="18"/>
                      <w:szCs w:val="18"/>
                    </w:rPr>
                  </w:pPr>
                  <w:r>
                    <w:rPr>
                      <w:b/>
                      <w:bCs/>
                      <w:sz w:val="18"/>
                      <w:szCs w:val="18"/>
                    </w:rPr>
                    <w:t>AI/ML complexity</w:t>
                  </w:r>
                </w:p>
              </w:tc>
              <w:tc>
                <w:tcPr>
                  <w:tcW w:w="1255" w:type="dxa"/>
                  <w:shd w:val="clear" w:color="auto" w:fill="auto"/>
                </w:tcPr>
                <w:p w14:paraId="370A2B43"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1E53C0BA" w14:textId="77777777">
              <w:trPr>
                <w:trHeight w:val="650"/>
              </w:trPr>
              <w:tc>
                <w:tcPr>
                  <w:tcW w:w="702" w:type="dxa"/>
                  <w:vMerge/>
                  <w:shd w:val="clear" w:color="auto" w:fill="auto"/>
                </w:tcPr>
                <w:p w14:paraId="22C7091E" w14:textId="77777777" w:rsidR="001F2D3C" w:rsidRDefault="001F2D3C">
                  <w:pPr>
                    <w:rPr>
                      <w:sz w:val="18"/>
                      <w:szCs w:val="18"/>
                    </w:rPr>
                  </w:pPr>
                </w:p>
              </w:tc>
              <w:tc>
                <w:tcPr>
                  <w:tcW w:w="798" w:type="dxa"/>
                  <w:vMerge/>
                  <w:shd w:val="clear" w:color="auto" w:fill="auto"/>
                </w:tcPr>
                <w:p w14:paraId="48B58157" w14:textId="77777777" w:rsidR="001F2D3C" w:rsidRDefault="001F2D3C">
                  <w:pPr>
                    <w:rPr>
                      <w:sz w:val="18"/>
                      <w:szCs w:val="18"/>
                    </w:rPr>
                  </w:pPr>
                </w:p>
              </w:tc>
              <w:tc>
                <w:tcPr>
                  <w:tcW w:w="1355" w:type="dxa"/>
                  <w:vMerge/>
                  <w:shd w:val="clear" w:color="auto" w:fill="auto"/>
                </w:tcPr>
                <w:p w14:paraId="762FBE58" w14:textId="77777777" w:rsidR="001F2D3C" w:rsidRDefault="001F2D3C">
                  <w:pPr>
                    <w:rPr>
                      <w:sz w:val="18"/>
                      <w:szCs w:val="18"/>
                    </w:rPr>
                  </w:pPr>
                </w:p>
              </w:tc>
              <w:tc>
                <w:tcPr>
                  <w:tcW w:w="1350" w:type="dxa"/>
                  <w:vMerge/>
                  <w:shd w:val="clear" w:color="auto" w:fill="auto"/>
                </w:tcPr>
                <w:p w14:paraId="20A62AB6" w14:textId="77777777" w:rsidR="001F2D3C" w:rsidRDefault="001F2D3C">
                  <w:pPr>
                    <w:rPr>
                      <w:sz w:val="18"/>
                      <w:szCs w:val="18"/>
                    </w:rPr>
                  </w:pPr>
                </w:p>
              </w:tc>
              <w:tc>
                <w:tcPr>
                  <w:tcW w:w="810" w:type="dxa"/>
                  <w:shd w:val="clear" w:color="auto" w:fill="auto"/>
                </w:tcPr>
                <w:p w14:paraId="21C13B98" w14:textId="77777777" w:rsidR="001F2D3C" w:rsidRDefault="000C390E">
                  <w:pPr>
                    <w:rPr>
                      <w:sz w:val="18"/>
                      <w:szCs w:val="18"/>
                    </w:rPr>
                  </w:pPr>
                  <w:r>
                    <w:rPr>
                      <w:sz w:val="18"/>
                      <w:szCs w:val="18"/>
                    </w:rPr>
                    <w:t>Training</w:t>
                  </w:r>
                </w:p>
              </w:tc>
              <w:tc>
                <w:tcPr>
                  <w:tcW w:w="878" w:type="dxa"/>
                  <w:shd w:val="clear" w:color="auto" w:fill="auto"/>
                </w:tcPr>
                <w:p w14:paraId="0D1807E5" w14:textId="77777777" w:rsidR="001F2D3C" w:rsidRDefault="000C390E">
                  <w:pPr>
                    <w:rPr>
                      <w:sz w:val="18"/>
                      <w:szCs w:val="18"/>
                    </w:rPr>
                  </w:pPr>
                  <w:r>
                    <w:rPr>
                      <w:sz w:val="18"/>
                      <w:szCs w:val="18"/>
                    </w:rPr>
                    <w:t>test</w:t>
                  </w:r>
                </w:p>
              </w:tc>
              <w:tc>
                <w:tcPr>
                  <w:tcW w:w="1018" w:type="dxa"/>
                  <w:shd w:val="clear" w:color="auto" w:fill="auto"/>
                </w:tcPr>
                <w:p w14:paraId="6DF38F37" w14:textId="77777777" w:rsidR="001F2D3C" w:rsidRDefault="000C390E">
                  <w:pPr>
                    <w:rPr>
                      <w:sz w:val="18"/>
                      <w:szCs w:val="18"/>
                    </w:rPr>
                  </w:pPr>
                  <w:r>
                    <w:rPr>
                      <w:sz w:val="18"/>
                      <w:szCs w:val="18"/>
                    </w:rPr>
                    <w:t>Model complexity</w:t>
                  </w:r>
                </w:p>
              </w:tc>
              <w:tc>
                <w:tcPr>
                  <w:tcW w:w="1349" w:type="dxa"/>
                  <w:shd w:val="clear" w:color="auto" w:fill="auto"/>
                </w:tcPr>
                <w:p w14:paraId="33CA2592" w14:textId="77777777" w:rsidR="001F2D3C" w:rsidRDefault="000C390E">
                  <w:pPr>
                    <w:rPr>
                      <w:sz w:val="18"/>
                      <w:szCs w:val="18"/>
                    </w:rPr>
                  </w:pPr>
                  <w:r>
                    <w:rPr>
                      <w:sz w:val="18"/>
                      <w:szCs w:val="18"/>
                    </w:rPr>
                    <w:t>Computational complexity</w:t>
                  </w:r>
                </w:p>
              </w:tc>
              <w:tc>
                <w:tcPr>
                  <w:tcW w:w="1255" w:type="dxa"/>
                  <w:shd w:val="clear" w:color="auto" w:fill="auto"/>
                </w:tcPr>
                <w:p w14:paraId="6D101DCA" w14:textId="77777777" w:rsidR="001F2D3C" w:rsidRDefault="000C390E">
                  <w:pPr>
                    <w:rPr>
                      <w:sz w:val="18"/>
                      <w:szCs w:val="18"/>
                    </w:rPr>
                  </w:pPr>
                  <w:r>
                    <w:rPr>
                      <w:sz w:val="18"/>
                      <w:szCs w:val="18"/>
                    </w:rPr>
                    <w:t>AI/ML</w:t>
                  </w:r>
                </w:p>
              </w:tc>
            </w:tr>
            <w:tr w:rsidR="001F2D3C" w14:paraId="30C7AF2D" w14:textId="77777777">
              <w:trPr>
                <w:trHeight w:val="35"/>
              </w:trPr>
              <w:tc>
                <w:tcPr>
                  <w:tcW w:w="702" w:type="dxa"/>
                  <w:shd w:val="clear" w:color="auto" w:fill="auto"/>
                </w:tcPr>
                <w:p w14:paraId="0E155A3E" w14:textId="77777777" w:rsidR="001F2D3C" w:rsidRDefault="000C390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6433B89D" w14:textId="77777777" w:rsidR="001F2D3C" w:rsidRDefault="000C390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F3E52CD" w14:textId="77777777" w:rsidR="001F2D3C" w:rsidRDefault="000C390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04FB4E4E" w14:textId="77777777" w:rsidR="001F2D3C" w:rsidRDefault="000C390E">
                  <w:pPr>
                    <w:rPr>
                      <w:rFonts w:ascii="Times New Roman" w:hAnsi="Times New Roman"/>
                      <w:bCs/>
                      <w:sz w:val="18"/>
                      <w:szCs w:val="18"/>
                    </w:rPr>
                  </w:pPr>
                  <w:r>
                    <w:rPr>
                      <w:rFonts w:ascii="Times New Roman" w:hAnsi="Times New Roman"/>
                      <w:bCs/>
                      <w:sz w:val="18"/>
                      <w:szCs w:val="18"/>
                    </w:rPr>
                    <w:t>{60%, 6m, 2m} for training and testing</w:t>
                  </w:r>
                </w:p>
              </w:tc>
              <w:tc>
                <w:tcPr>
                  <w:tcW w:w="810" w:type="dxa"/>
                  <w:shd w:val="clear" w:color="auto" w:fill="auto"/>
                </w:tcPr>
                <w:p w14:paraId="37F7B2EB" w14:textId="77777777" w:rsidR="001F2D3C" w:rsidRDefault="000C390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3497BE22" w14:textId="77777777" w:rsidR="001F2D3C" w:rsidRDefault="000C390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3C65F33F" w14:textId="77777777" w:rsidR="001F2D3C" w:rsidRDefault="000C390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2E318A02" w14:textId="77777777" w:rsidR="001F2D3C" w:rsidRDefault="000C390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3D884B90" w14:textId="77777777" w:rsidR="001F2D3C" w:rsidRDefault="000C390E">
                  <w:pPr>
                    <w:rPr>
                      <w:rFonts w:ascii="Times New Roman" w:hAnsi="Times New Roman"/>
                      <w:bCs/>
                      <w:sz w:val="18"/>
                      <w:szCs w:val="18"/>
                    </w:rPr>
                  </w:pPr>
                  <w:r>
                    <w:rPr>
                      <w:rFonts w:ascii="Times New Roman" w:hAnsi="Times New Roman"/>
                      <w:bCs/>
                      <w:sz w:val="18"/>
                      <w:szCs w:val="18"/>
                    </w:rPr>
                    <w:t>3.2796</w:t>
                  </w:r>
                </w:p>
              </w:tc>
            </w:tr>
            <w:tr w:rsidR="001F2D3C" w14:paraId="3A77B800" w14:textId="77777777">
              <w:trPr>
                <w:trHeight w:val="35"/>
              </w:trPr>
              <w:tc>
                <w:tcPr>
                  <w:tcW w:w="702" w:type="dxa"/>
                  <w:shd w:val="clear" w:color="auto" w:fill="auto"/>
                </w:tcPr>
                <w:p w14:paraId="77981F58" w14:textId="77777777" w:rsidR="001F2D3C" w:rsidRDefault="000C390E">
                  <w:pPr>
                    <w:rPr>
                      <w:rFonts w:ascii="Times New Roman" w:hAnsi="Times New Roman"/>
                      <w:bCs/>
                      <w:sz w:val="18"/>
                      <w:szCs w:val="18"/>
                    </w:rPr>
                  </w:pPr>
                  <w:r>
                    <w:rPr>
                      <w:rFonts w:ascii="Times New Roman" w:hAnsi="Times New Roman"/>
                      <w:bCs/>
                      <w:sz w:val="18"/>
                      <w:szCs w:val="18"/>
                    </w:rPr>
                    <w:t xml:space="preserve">RSRP </w:t>
                  </w:r>
                </w:p>
              </w:tc>
              <w:tc>
                <w:tcPr>
                  <w:tcW w:w="798" w:type="dxa"/>
                  <w:shd w:val="clear" w:color="auto" w:fill="auto"/>
                </w:tcPr>
                <w:p w14:paraId="21F7768C" w14:textId="77777777" w:rsidR="001F2D3C" w:rsidRDefault="000C390E">
                  <w:pPr>
                    <w:rPr>
                      <w:rFonts w:ascii="Times New Roman" w:hAnsi="Times New Roman"/>
                      <w:bCs/>
                      <w:sz w:val="18"/>
                      <w:szCs w:val="18"/>
                    </w:rPr>
                  </w:pPr>
                  <w:r>
                    <w:rPr>
                      <w:rFonts w:ascii="Times New Roman" w:hAnsi="Times New Roman"/>
                      <w:bCs/>
                      <w:sz w:val="18"/>
                      <w:szCs w:val="18"/>
                    </w:rPr>
                    <w:t>UE position</w:t>
                  </w:r>
                </w:p>
              </w:tc>
              <w:tc>
                <w:tcPr>
                  <w:tcW w:w="1355" w:type="dxa"/>
                  <w:shd w:val="clear" w:color="auto" w:fill="auto"/>
                </w:tcPr>
                <w:p w14:paraId="2D8B8AD7" w14:textId="77777777" w:rsidR="001F2D3C" w:rsidRDefault="000C390E">
                  <w:pPr>
                    <w:rPr>
                      <w:rFonts w:ascii="Times New Roman" w:hAnsi="Times New Roman"/>
                      <w:bCs/>
                      <w:sz w:val="18"/>
                      <w:szCs w:val="18"/>
                    </w:rPr>
                  </w:pPr>
                  <w:r>
                    <w:rPr>
                      <w:rFonts w:ascii="Times New Roman" w:hAnsi="Times New Roman"/>
                      <w:bCs/>
                      <w:sz w:val="18"/>
                      <w:szCs w:val="18"/>
                    </w:rPr>
                    <w:t>percentage of training data set without label = 0%(default)</w:t>
                  </w:r>
                </w:p>
              </w:tc>
              <w:tc>
                <w:tcPr>
                  <w:tcW w:w="1350" w:type="dxa"/>
                  <w:shd w:val="clear" w:color="auto" w:fill="auto"/>
                </w:tcPr>
                <w:p w14:paraId="5D5A1380" w14:textId="77777777" w:rsidR="001F2D3C" w:rsidRDefault="000C390E">
                  <w:pPr>
                    <w:rPr>
                      <w:rFonts w:ascii="Times New Roman" w:hAnsi="Times New Roman"/>
                      <w:bCs/>
                      <w:sz w:val="18"/>
                      <w:szCs w:val="18"/>
                    </w:rPr>
                  </w:pPr>
                  <w:r>
                    <w:rPr>
                      <w:rFonts w:ascii="Times New Roman" w:hAnsi="Times New Roman"/>
                      <w:bCs/>
                      <w:sz w:val="18"/>
                      <w:szCs w:val="18"/>
                    </w:rPr>
                    <w:t>{60%, 6m, 2m} for training and {40%, 2m, 2m}for testing</w:t>
                  </w:r>
                </w:p>
              </w:tc>
              <w:tc>
                <w:tcPr>
                  <w:tcW w:w="810" w:type="dxa"/>
                  <w:shd w:val="clear" w:color="auto" w:fill="auto"/>
                </w:tcPr>
                <w:p w14:paraId="63AAF495" w14:textId="77777777" w:rsidR="001F2D3C" w:rsidRDefault="000C390E">
                  <w:pPr>
                    <w:rPr>
                      <w:rFonts w:ascii="Times New Roman" w:hAnsi="Times New Roman"/>
                      <w:bCs/>
                      <w:sz w:val="18"/>
                      <w:szCs w:val="18"/>
                    </w:rPr>
                  </w:pPr>
                  <w:r>
                    <w:rPr>
                      <w:rFonts w:ascii="Times New Roman" w:hAnsi="Times New Roman"/>
                      <w:bCs/>
                      <w:sz w:val="18"/>
                      <w:szCs w:val="18"/>
                    </w:rPr>
                    <w:t>16000 samples</w:t>
                  </w:r>
                </w:p>
              </w:tc>
              <w:tc>
                <w:tcPr>
                  <w:tcW w:w="878" w:type="dxa"/>
                  <w:shd w:val="clear" w:color="auto" w:fill="auto"/>
                </w:tcPr>
                <w:p w14:paraId="3075E53A" w14:textId="77777777" w:rsidR="001F2D3C" w:rsidRDefault="000C390E">
                  <w:pPr>
                    <w:rPr>
                      <w:rFonts w:ascii="Times New Roman" w:hAnsi="Times New Roman"/>
                      <w:bCs/>
                      <w:sz w:val="18"/>
                      <w:szCs w:val="18"/>
                    </w:rPr>
                  </w:pPr>
                  <w:r>
                    <w:rPr>
                      <w:rFonts w:ascii="Times New Roman" w:hAnsi="Times New Roman"/>
                      <w:bCs/>
                      <w:sz w:val="18"/>
                      <w:szCs w:val="18"/>
                    </w:rPr>
                    <w:t>4000 samples</w:t>
                  </w:r>
                </w:p>
              </w:tc>
              <w:tc>
                <w:tcPr>
                  <w:tcW w:w="1018" w:type="dxa"/>
                  <w:shd w:val="clear" w:color="auto" w:fill="auto"/>
                </w:tcPr>
                <w:p w14:paraId="35E7A788" w14:textId="77777777" w:rsidR="001F2D3C" w:rsidRDefault="000C390E">
                  <w:pPr>
                    <w:rPr>
                      <w:rFonts w:ascii="Times New Roman" w:hAnsi="Times New Roman"/>
                      <w:bCs/>
                      <w:sz w:val="18"/>
                      <w:szCs w:val="18"/>
                    </w:rPr>
                  </w:pPr>
                  <w:r>
                    <w:rPr>
                      <w:rFonts w:ascii="Times New Roman" w:hAnsi="Times New Roman"/>
                      <w:bCs/>
                      <w:sz w:val="18"/>
                      <w:szCs w:val="18"/>
                    </w:rPr>
                    <w:t>108 RSRP values per sample</w:t>
                  </w:r>
                </w:p>
              </w:tc>
              <w:tc>
                <w:tcPr>
                  <w:tcW w:w="1349" w:type="dxa"/>
                  <w:shd w:val="clear" w:color="auto" w:fill="auto"/>
                </w:tcPr>
                <w:p w14:paraId="1312CE7F" w14:textId="77777777" w:rsidR="001F2D3C" w:rsidRDefault="000C390E">
                  <w:pPr>
                    <w:rPr>
                      <w:rFonts w:ascii="Times New Roman" w:hAnsi="Times New Roman"/>
                      <w:bCs/>
                      <w:sz w:val="18"/>
                      <w:szCs w:val="18"/>
                    </w:rPr>
                  </w:pPr>
                  <w:r>
                    <w:rPr>
                      <w:rFonts w:ascii="Times New Roman" w:hAnsi="Times New Roman"/>
                      <w:bCs/>
                      <w:sz w:val="18"/>
                      <w:szCs w:val="18"/>
                    </w:rPr>
                    <w:t>18.34 M FLOPs</w:t>
                  </w:r>
                </w:p>
              </w:tc>
              <w:tc>
                <w:tcPr>
                  <w:tcW w:w="1255" w:type="dxa"/>
                  <w:shd w:val="clear" w:color="auto" w:fill="auto"/>
                </w:tcPr>
                <w:p w14:paraId="5388998E" w14:textId="77777777" w:rsidR="001F2D3C" w:rsidRDefault="000C390E">
                  <w:pPr>
                    <w:rPr>
                      <w:rFonts w:ascii="Times New Roman" w:hAnsi="Times New Roman"/>
                      <w:bCs/>
                      <w:sz w:val="18"/>
                      <w:szCs w:val="18"/>
                    </w:rPr>
                  </w:pPr>
                  <w:r>
                    <w:rPr>
                      <w:rFonts w:ascii="Times New Roman" w:hAnsi="Times New Roman"/>
                      <w:bCs/>
                      <w:sz w:val="18"/>
                      <w:szCs w:val="18"/>
                    </w:rPr>
                    <w:t>3.7447</w:t>
                  </w:r>
                </w:p>
              </w:tc>
            </w:tr>
          </w:tbl>
          <w:p w14:paraId="1DDAA28E" w14:textId="77777777" w:rsidR="001F2D3C" w:rsidRDefault="001F2D3C">
            <w:pPr>
              <w:rPr>
                <w:rFonts w:ascii="Times New Roman" w:hAnsi="Times New Roman"/>
                <w:lang w:val="en-GB"/>
              </w:rPr>
            </w:pPr>
          </w:p>
          <w:p w14:paraId="679AF128" w14:textId="77777777" w:rsidR="001F2D3C" w:rsidRDefault="001F2D3C">
            <w:pPr>
              <w:rPr>
                <w:rFonts w:ascii="Times New Roman" w:hAnsi="Times New Roman"/>
              </w:rPr>
            </w:pPr>
          </w:p>
        </w:tc>
      </w:tr>
      <w:tr w:rsidR="001F2D3C" w14:paraId="2E7A2184" w14:textId="77777777">
        <w:tc>
          <w:tcPr>
            <w:tcW w:w="10754" w:type="dxa"/>
          </w:tcPr>
          <w:p w14:paraId="4DC7C36F"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03A160F4" w14:textId="77777777" w:rsidR="001F2D3C" w:rsidRDefault="001F2D3C">
            <w:pPr>
              <w:rPr>
                <w:rFonts w:ascii="Times New Roman" w:hAnsi="Times New Roman"/>
              </w:rPr>
            </w:pPr>
          </w:p>
          <w:p w14:paraId="61112C22"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4</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without model generalization,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31"/>
              <w:gridCol w:w="657"/>
              <w:gridCol w:w="1161"/>
              <w:gridCol w:w="836"/>
              <w:gridCol w:w="778"/>
              <w:gridCol w:w="1212"/>
              <w:gridCol w:w="1286"/>
              <w:gridCol w:w="1431"/>
            </w:tblGrid>
            <w:tr w:rsidR="001F2D3C" w14:paraId="3DD4418D" w14:textId="77777777">
              <w:tc>
                <w:tcPr>
                  <w:tcW w:w="1345" w:type="dxa"/>
                  <w:vMerge w:val="restart"/>
                  <w:shd w:val="clear" w:color="auto" w:fill="auto"/>
                </w:tcPr>
                <w:p w14:paraId="6AD6F6B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90" w:type="dxa"/>
                  <w:vMerge w:val="restart"/>
                  <w:shd w:val="clear" w:color="auto" w:fill="auto"/>
                </w:tcPr>
                <w:p w14:paraId="53C450B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630" w:type="dxa"/>
                  <w:vMerge w:val="restart"/>
                  <w:shd w:val="clear" w:color="auto" w:fill="auto"/>
                </w:tcPr>
                <w:p w14:paraId="2D59E5E2"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6CD4E1AC"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3DE263C5"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311A3FC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570D8C82"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380CF2C9" w14:textId="77777777">
              <w:tc>
                <w:tcPr>
                  <w:tcW w:w="1345" w:type="dxa"/>
                  <w:vMerge/>
                  <w:shd w:val="clear" w:color="auto" w:fill="auto"/>
                </w:tcPr>
                <w:p w14:paraId="12E38E66" w14:textId="77777777" w:rsidR="001F2D3C" w:rsidRDefault="001F2D3C">
                  <w:pPr>
                    <w:rPr>
                      <w:rFonts w:ascii="Times New Roman" w:eastAsia="Times New Roman" w:hAnsi="Times New Roman" w:cs="Times New Roman"/>
                      <w:sz w:val="18"/>
                      <w:szCs w:val="18"/>
                    </w:rPr>
                  </w:pPr>
                </w:p>
              </w:tc>
              <w:tc>
                <w:tcPr>
                  <w:tcW w:w="990" w:type="dxa"/>
                  <w:vMerge/>
                  <w:shd w:val="clear" w:color="auto" w:fill="auto"/>
                </w:tcPr>
                <w:p w14:paraId="3EDAA02B" w14:textId="77777777" w:rsidR="001F2D3C" w:rsidRDefault="001F2D3C">
                  <w:pPr>
                    <w:rPr>
                      <w:rFonts w:ascii="Times New Roman" w:eastAsia="Times New Roman" w:hAnsi="Times New Roman" w:cs="Times New Roman"/>
                      <w:sz w:val="18"/>
                      <w:szCs w:val="18"/>
                    </w:rPr>
                  </w:pPr>
                </w:p>
              </w:tc>
              <w:tc>
                <w:tcPr>
                  <w:tcW w:w="630" w:type="dxa"/>
                  <w:vMerge/>
                  <w:shd w:val="clear" w:color="auto" w:fill="auto"/>
                </w:tcPr>
                <w:p w14:paraId="643F658A" w14:textId="77777777" w:rsidR="001F2D3C" w:rsidRDefault="001F2D3C">
                  <w:pPr>
                    <w:rPr>
                      <w:rFonts w:ascii="Times New Roman" w:eastAsia="Times New Roman" w:hAnsi="Times New Roman" w:cs="Times New Roman"/>
                      <w:sz w:val="18"/>
                      <w:szCs w:val="18"/>
                    </w:rPr>
                  </w:pPr>
                </w:p>
              </w:tc>
              <w:tc>
                <w:tcPr>
                  <w:tcW w:w="1260" w:type="dxa"/>
                  <w:vMerge/>
                  <w:shd w:val="clear" w:color="auto" w:fill="auto"/>
                </w:tcPr>
                <w:p w14:paraId="6F2749C1" w14:textId="77777777" w:rsidR="001F2D3C" w:rsidRDefault="001F2D3C">
                  <w:pPr>
                    <w:rPr>
                      <w:rFonts w:ascii="Times New Roman" w:eastAsia="Times New Roman" w:hAnsi="Times New Roman" w:cs="Times New Roman"/>
                      <w:sz w:val="18"/>
                      <w:szCs w:val="18"/>
                    </w:rPr>
                  </w:pPr>
                </w:p>
              </w:tc>
              <w:tc>
                <w:tcPr>
                  <w:tcW w:w="810" w:type="dxa"/>
                  <w:shd w:val="clear" w:color="auto" w:fill="auto"/>
                </w:tcPr>
                <w:p w14:paraId="51455D29"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6D13C509"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2A7ACDA0"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442F4792"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64D97AB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06458DAF"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355925D3"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0665DA43" w14:textId="77777777">
              <w:trPr>
                <w:trHeight w:val="35"/>
              </w:trPr>
              <w:tc>
                <w:tcPr>
                  <w:tcW w:w="1345" w:type="dxa"/>
                  <w:shd w:val="clear" w:color="auto" w:fill="auto"/>
                </w:tcPr>
                <w:p w14:paraId="63CAC868"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7577313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90" w:type="dxa"/>
                  <w:shd w:val="clear" w:color="auto" w:fill="auto"/>
                </w:tcPr>
                <w:p w14:paraId="78A9143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0978F25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630" w:type="dxa"/>
                  <w:shd w:val="clear" w:color="auto" w:fill="auto"/>
                </w:tcPr>
                <w:p w14:paraId="7FF50F2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77522892"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25EB634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524B4B9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2DA0BD2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0A86137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54A62EFF"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1.1m</w:t>
                  </w:r>
                </w:p>
              </w:tc>
            </w:tr>
          </w:tbl>
          <w:p w14:paraId="0C72E5DB" w14:textId="77777777" w:rsidR="001F2D3C" w:rsidRDefault="001F2D3C">
            <w:pPr>
              <w:rPr>
                <w:rFonts w:ascii="Times New Roman" w:eastAsia="Times New Roman" w:hAnsi="Times New Roman" w:cs="Times New Roman"/>
              </w:rPr>
            </w:pPr>
          </w:p>
          <w:p w14:paraId="2EE8A7CD" w14:textId="77777777" w:rsidR="001F2D3C" w:rsidRDefault="001F2D3C">
            <w:pPr>
              <w:rPr>
                <w:rFonts w:ascii="Times New Roman" w:hAnsi="Times New Roman"/>
              </w:rPr>
            </w:pPr>
          </w:p>
        </w:tc>
      </w:tr>
      <w:tr w:rsidR="001F2D3C" w14:paraId="432CA651" w14:textId="77777777">
        <w:tc>
          <w:tcPr>
            <w:tcW w:w="10754" w:type="dxa"/>
          </w:tcPr>
          <w:p w14:paraId="1E6487B7"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Rakuten (R1-2209615)</w:t>
            </w:r>
          </w:p>
          <w:p w14:paraId="11B74B41" w14:textId="77777777" w:rsidR="001F2D3C" w:rsidRDefault="000C390E">
            <w:pPr>
              <w:jc w:val="center"/>
              <w:rPr>
                <w:rFonts w:ascii="Times New Roman" w:hAnsi="Times New Roman"/>
                <w:b/>
                <w:bCs/>
                <w:lang w:val="en-GB"/>
              </w:rPr>
            </w:pPr>
            <w:r>
              <w:rPr>
                <w:rFonts w:ascii="Times New Roman" w:hAnsi="Times New Roman"/>
                <w:b/>
                <w:bCs/>
                <w:lang w:val="en-GB"/>
              </w:rPr>
              <w:t>Table 1 Positioning accuracy of 90% UE</w:t>
            </w:r>
          </w:p>
          <w:tbl>
            <w:tblPr>
              <w:tblStyle w:val="TableGrid"/>
              <w:tblW w:w="0" w:type="auto"/>
              <w:jc w:val="center"/>
              <w:tblLook w:val="04A0" w:firstRow="1" w:lastRow="0" w:firstColumn="1" w:lastColumn="0" w:noHBand="0" w:noVBand="1"/>
            </w:tblPr>
            <w:tblGrid>
              <w:gridCol w:w="3006"/>
              <w:gridCol w:w="3006"/>
            </w:tblGrid>
            <w:tr w:rsidR="001F2D3C" w14:paraId="39BA81C7" w14:textId="77777777">
              <w:trPr>
                <w:jc w:val="center"/>
              </w:trPr>
              <w:tc>
                <w:tcPr>
                  <w:tcW w:w="3006" w:type="dxa"/>
                </w:tcPr>
                <w:p w14:paraId="3FCEB2F0" w14:textId="77777777" w:rsidR="001F2D3C" w:rsidRDefault="000C390E">
                  <w:pPr>
                    <w:rPr>
                      <w:rFonts w:ascii="Times New Roman" w:hAnsi="Times New Roman"/>
                      <w:lang w:val="en-GB"/>
                    </w:rPr>
                  </w:pPr>
                  <w:r>
                    <w:rPr>
                      <w:rFonts w:ascii="Times New Roman" w:hAnsi="Times New Roman"/>
                      <w:lang w:val="en-GB"/>
                    </w:rPr>
                    <w:t>Dataset</w:t>
                  </w:r>
                </w:p>
              </w:tc>
              <w:tc>
                <w:tcPr>
                  <w:tcW w:w="3006" w:type="dxa"/>
                </w:tcPr>
                <w:p w14:paraId="77B36F1C" w14:textId="77777777" w:rsidR="001F2D3C" w:rsidRDefault="000C390E">
                  <w:pPr>
                    <w:rPr>
                      <w:rFonts w:ascii="Times New Roman" w:hAnsi="Times New Roman"/>
                      <w:lang w:val="en-GB"/>
                    </w:rPr>
                  </w:pPr>
                  <w:r>
                    <w:rPr>
                      <w:rFonts w:ascii="Times New Roman" w:hAnsi="Times New Roman"/>
                      <w:lang w:val="en-GB"/>
                    </w:rPr>
                    <w:t>Positioning accuracy of 90% UE</w:t>
                  </w:r>
                </w:p>
              </w:tc>
            </w:tr>
            <w:tr w:rsidR="001F2D3C" w14:paraId="6D1C36A1" w14:textId="77777777">
              <w:trPr>
                <w:jc w:val="center"/>
              </w:trPr>
              <w:tc>
                <w:tcPr>
                  <w:tcW w:w="3006" w:type="dxa"/>
                </w:tcPr>
                <w:p w14:paraId="43118BD4" w14:textId="77777777" w:rsidR="001F2D3C" w:rsidRDefault="000C390E">
                  <w:pPr>
                    <w:rPr>
                      <w:rFonts w:ascii="Times New Roman" w:hAnsi="Times New Roman"/>
                      <w:lang w:val="en-GB"/>
                    </w:rPr>
                  </w:pPr>
                  <w:r>
                    <w:rPr>
                      <w:rFonts w:ascii="Times New Roman" w:hAnsi="Times New Roman"/>
                      <w:lang w:val="en-GB"/>
                    </w:rPr>
                    <w:t>Drop1</w:t>
                  </w:r>
                </w:p>
              </w:tc>
              <w:tc>
                <w:tcPr>
                  <w:tcW w:w="3006" w:type="dxa"/>
                </w:tcPr>
                <w:p w14:paraId="132E2A5F" w14:textId="77777777" w:rsidR="001F2D3C" w:rsidRDefault="000C390E">
                  <w:pPr>
                    <w:rPr>
                      <w:rFonts w:ascii="Times New Roman" w:hAnsi="Times New Roman"/>
                      <w:lang w:val="en-GB"/>
                    </w:rPr>
                  </w:pPr>
                  <w:r>
                    <w:rPr>
                      <w:rFonts w:ascii="Times New Roman" w:hAnsi="Times New Roman"/>
                      <w:lang w:val="en-GB"/>
                    </w:rPr>
                    <w:t>0.67m</w:t>
                  </w:r>
                </w:p>
              </w:tc>
            </w:tr>
            <w:tr w:rsidR="001F2D3C" w14:paraId="5ACA4A30" w14:textId="77777777">
              <w:trPr>
                <w:jc w:val="center"/>
              </w:trPr>
              <w:tc>
                <w:tcPr>
                  <w:tcW w:w="3006" w:type="dxa"/>
                </w:tcPr>
                <w:p w14:paraId="6E68C090" w14:textId="77777777" w:rsidR="001F2D3C" w:rsidRDefault="000C390E">
                  <w:pPr>
                    <w:rPr>
                      <w:rFonts w:ascii="Times New Roman" w:hAnsi="Times New Roman"/>
                      <w:lang w:val="en-GB"/>
                    </w:rPr>
                  </w:pPr>
                  <w:r>
                    <w:rPr>
                      <w:rFonts w:ascii="Times New Roman" w:hAnsi="Times New Roman"/>
                      <w:lang w:val="en-GB"/>
                    </w:rPr>
                    <w:t>Drop80k</w:t>
                  </w:r>
                </w:p>
              </w:tc>
              <w:tc>
                <w:tcPr>
                  <w:tcW w:w="3006" w:type="dxa"/>
                </w:tcPr>
                <w:p w14:paraId="43B03ABD" w14:textId="77777777" w:rsidR="001F2D3C" w:rsidRDefault="000C390E">
                  <w:pPr>
                    <w:rPr>
                      <w:rFonts w:ascii="Times New Roman" w:hAnsi="Times New Roman"/>
                      <w:lang w:val="en-GB"/>
                    </w:rPr>
                  </w:pPr>
                  <w:r>
                    <w:rPr>
                      <w:rFonts w:ascii="Times New Roman" w:hAnsi="Times New Roman"/>
                      <w:lang w:val="en-GB"/>
                    </w:rPr>
                    <w:t>5.55m</w:t>
                  </w:r>
                </w:p>
              </w:tc>
            </w:tr>
          </w:tbl>
          <w:p w14:paraId="1D8CF200" w14:textId="77777777" w:rsidR="001F2D3C" w:rsidRDefault="001F2D3C">
            <w:pPr>
              <w:rPr>
                <w:rFonts w:ascii="Times New Roman" w:hAnsi="Times New Roman"/>
              </w:rPr>
            </w:pPr>
          </w:p>
        </w:tc>
      </w:tr>
      <w:tr w:rsidR="001F2D3C" w14:paraId="3FA950E8" w14:textId="77777777">
        <w:tc>
          <w:tcPr>
            <w:tcW w:w="10754" w:type="dxa"/>
          </w:tcPr>
          <w:p w14:paraId="22F553B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Samsung (R1-2209726)</w:t>
            </w:r>
          </w:p>
          <w:p w14:paraId="389A12C3" w14:textId="77777777" w:rsidR="001F2D3C" w:rsidRDefault="001F2D3C">
            <w:pPr>
              <w:rPr>
                <w:rFonts w:ascii="Times New Roman" w:hAnsi="Times New Roma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082"/>
              <w:gridCol w:w="850"/>
              <w:gridCol w:w="1034"/>
              <w:gridCol w:w="810"/>
              <w:gridCol w:w="673"/>
              <w:gridCol w:w="1060"/>
              <w:gridCol w:w="1824"/>
              <w:gridCol w:w="1552"/>
            </w:tblGrid>
            <w:tr w:rsidR="001F2D3C" w14:paraId="0B85C21B" w14:textId="77777777">
              <w:tc>
                <w:tcPr>
                  <w:tcW w:w="921" w:type="dxa"/>
                  <w:vMerge w:val="restart"/>
                  <w:shd w:val="clear" w:color="auto" w:fill="auto"/>
                </w:tcPr>
                <w:p w14:paraId="09CE96EA" w14:textId="77777777" w:rsidR="001F2D3C" w:rsidRDefault="000C390E">
                  <w:pPr>
                    <w:rPr>
                      <w:b/>
                      <w:bCs/>
                      <w:sz w:val="18"/>
                      <w:szCs w:val="18"/>
                    </w:rPr>
                  </w:pPr>
                  <w:r>
                    <w:rPr>
                      <w:b/>
                      <w:bCs/>
                      <w:sz w:val="18"/>
                      <w:szCs w:val="18"/>
                    </w:rPr>
                    <w:t>Model input</w:t>
                  </w:r>
                </w:p>
              </w:tc>
              <w:tc>
                <w:tcPr>
                  <w:tcW w:w="1082" w:type="dxa"/>
                  <w:vMerge w:val="restart"/>
                  <w:shd w:val="clear" w:color="auto" w:fill="auto"/>
                </w:tcPr>
                <w:p w14:paraId="55803AD7" w14:textId="77777777" w:rsidR="001F2D3C" w:rsidRDefault="000C390E">
                  <w:pPr>
                    <w:rPr>
                      <w:b/>
                      <w:bCs/>
                      <w:sz w:val="18"/>
                      <w:szCs w:val="18"/>
                    </w:rPr>
                  </w:pPr>
                  <w:r>
                    <w:rPr>
                      <w:b/>
                      <w:bCs/>
                      <w:sz w:val="18"/>
                      <w:szCs w:val="18"/>
                    </w:rPr>
                    <w:t>Model output</w:t>
                  </w:r>
                </w:p>
              </w:tc>
              <w:tc>
                <w:tcPr>
                  <w:tcW w:w="850" w:type="dxa"/>
                  <w:vMerge w:val="restart"/>
                  <w:shd w:val="clear" w:color="auto" w:fill="auto"/>
                </w:tcPr>
                <w:p w14:paraId="335E2DE9" w14:textId="77777777" w:rsidR="001F2D3C" w:rsidRDefault="000C390E">
                  <w:pPr>
                    <w:rPr>
                      <w:b/>
                      <w:bCs/>
                      <w:sz w:val="18"/>
                      <w:szCs w:val="18"/>
                    </w:rPr>
                  </w:pPr>
                  <w:r>
                    <w:rPr>
                      <w:b/>
                      <w:bCs/>
                      <w:sz w:val="18"/>
                      <w:szCs w:val="18"/>
                    </w:rPr>
                    <w:t>Label</w:t>
                  </w:r>
                </w:p>
              </w:tc>
              <w:tc>
                <w:tcPr>
                  <w:tcW w:w="1082" w:type="dxa"/>
                  <w:vMerge w:val="restart"/>
                  <w:shd w:val="clear" w:color="auto" w:fill="auto"/>
                </w:tcPr>
                <w:p w14:paraId="3F141B63" w14:textId="77777777" w:rsidR="001F2D3C" w:rsidRDefault="000C390E">
                  <w:pPr>
                    <w:rPr>
                      <w:b/>
                      <w:bCs/>
                      <w:sz w:val="18"/>
                      <w:szCs w:val="18"/>
                    </w:rPr>
                  </w:pPr>
                  <w:r>
                    <w:rPr>
                      <w:b/>
                      <w:bCs/>
                      <w:sz w:val="18"/>
                      <w:szCs w:val="18"/>
                    </w:rPr>
                    <w:t>Clutter param</w:t>
                  </w:r>
                </w:p>
              </w:tc>
              <w:tc>
                <w:tcPr>
                  <w:tcW w:w="1247" w:type="dxa"/>
                  <w:gridSpan w:val="2"/>
                  <w:shd w:val="clear" w:color="auto" w:fill="auto"/>
                </w:tcPr>
                <w:p w14:paraId="016B7358" w14:textId="77777777" w:rsidR="001F2D3C" w:rsidRDefault="000C390E">
                  <w:pPr>
                    <w:rPr>
                      <w:b/>
                      <w:bCs/>
                      <w:sz w:val="18"/>
                      <w:szCs w:val="18"/>
                    </w:rPr>
                  </w:pPr>
                  <w:r>
                    <w:rPr>
                      <w:b/>
                      <w:bCs/>
                      <w:sz w:val="18"/>
                      <w:szCs w:val="18"/>
                    </w:rPr>
                    <w:t>Dataset size</w:t>
                  </w:r>
                </w:p>
              </w:tc>
              <w:tc>
                <w:tcPr>
                  <w:tcW w:w="2983" w:type="dxa"/>
                  <w:gridSpan w:val="2"/>
                  <w:shd w:val="clear" w:color="auto" w:fill="auto"/>
                </w:tcPr>
                <w:p w14:paraId="1234AA4C" w14:textId="77777777" w:rsidR="001F2D3C" w:rsidRDefault="000C390E">
                  <w:pPr>
                    <w:rPr>
                      <w:b/>
                      <w:bCs/>
                      <w:sz w:val="18"/>
                      <w:szCs w:val="18"/>
                    </w:rPr>
                  </w:pPr>
                  <w:r>
                    <w:rPr>
                      <w:b/>
                      <w:bCs/>
                      <w:sz w:val="18"/>
                      <w:szCs w:val="18"/>
                    </w:rPr>
                    <w:t>AI/ML complexity</w:t>
                  </w:r>
                </w:p>
              </w:tc>
              <w:tc>
                <w:tcPr>
                  <w:tcW w:w="1640" w:type="dxa"/>
                  <w:shd w:val="clear" w:color="auto" w:fill="auto"/>
                </w:tcPr>
                <w:p w14:paraId="0975E959"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AFEE1E5" w14:textId="77777777">
              <w:trPr>
                <w:trHeight w:val="468"/>
              </w:trPr>
              <w:tc>
                <w:tcPr>
                  <w:tcW w:w="921" w:type="dxa"/>
                  <w:vMerge/>
                  <w:shd w:val="clear" w:color="auto" w:fill="auto"/>
                </w:tcPr>
                <w:p w14:paraId="25743B92" w14:textId="77777777" w:rsidR="001F2D3C" w:rsidRDefault="001F2D3C">
                  <w:pPr>
                    <w:ind w:firstLine="180"/>
                    <w:rPr>
                      <w:sz w:val="18"/>
                      <w:szCs w:val="18"/>
                    </w:rPr>
                  </w:pPr>
                </w:p>
              </w:tc>
              <w:tc>
                <w:tcPr>
                  <w:tcW w:w="1082" w:type="dxa"/>
                  <w:vMerge/>
                  <w:shd w:val="clear" w:color="auto" w:fill="auto"/>
                </w:tcPr>
                <w:p w14:paraId="771E233E" w14:textId="77777777" w:rsidR="001F2D3C" w:rsidRDefault="001F2D3C">
                  <w:pPr>
                    <w:ind w:firstLine="180"/>
                    <w:rPr>
                      <w:sz w:val="18"/>
                      <w:szCs w:val="18"/>
                    </w:rPr>
                  </w:pPr>
                </w:p>
              </w:tc>
              <w:tc>
                <w:tcPr>
                  <w:tcW w:w="850" w:type="dxa"/>
                  <w:vMerge/>
                  <w:shd w:val="clear" w:color="auto" w:fill="auto"/>
                </w:tcPr>
                <w:p w14:paraId="5A3B09DB" w14:textId="77777777" w:rsidR="001F2D3C" w:rsidRDefault="001F2D3C">
                  <w:pPr>
                    <w:ind w:firstLine="180"/>
                    <w:rPr>
                      <w:sz w:val="18"/>
                      <w:szCs w:val="18"/>
                    </w:rPr>
                  </w:pPr>
                </w:p>
              </w:tc>
              <w:tc>
                <w:tcPr>
                  <w:tcW w:w="1082" w:type="dxa"/>
                  <w:vMerge/>
                  <w:shd w:val="clear" w:color="auto" w:fill="auto"/>
                </w:tcPr>
                <w:p w14:paraId="25F5F040" w14:textId="77777777" w:rsidR="001F2D3C" w:rsidRDefault="001F2D3C">
                  <w:pPr>
                    <w:ind w:firstLine="180"/>
                    <w:rPr>
                      <w:sz w:val="18"/>
                      <w:szCs w:val="18"/>
                    </w:rPr>
                  </w:pPr>
                </w:p>
              </w:tc>
              <w:tc>
                <w:tcPr>
                  <w:tcW w:w="574" w:type="dxa"/>
                  <w:shd w:val="clear" w:color="auto" w:fill="auto"/>
                </w:tcPr>
                <w:p w14:paraId="670E8AFC" w14:textId="77777777" w:rsidR="001F2D3C" w:rsidRDefault="000C390E">
                  <w:pPr>
                    <w:rPr>
                      <w:sz w:val="18"/>
                      <w:szCs w:val="18"/>
                    </w:rPr>
                  </w:pPr>
                  <w:r>
                    <w:rPr>
                      <w:sz w:val="18"/>
                      <w:szCs w:val="18"/>
                    </w:rPr>
                    <w:t>Training</w:t>
                  </w:r>
                </w:p>
              </w:tc>
              <w:tc>
                <w:tcPr>
                  <w:tcW w:w="673" w:type="dxa"/>
                  <w:shd w:val="clear" w:color="auto" w:fill="auto"/>
                </w:tcPr>
                <w:p w14:paraId="33F6C72E" w14:textId="77777777" w:rsidR="001F2D3C" w:rsidRDefault="000C390E">
                  <w:pPr>
                    <w:rPr>
                      <w:sz w:val="18"/>
                      <w:szCs w:val="18"/>
                    </w:rPr>
                  </w:pPr>
                  <w:r>
                    <w:rPr>
                      <w:sz w:val="18"/>
                      <w:szCs w:val="18"/>
                    </w:rPr>
                    <w:t>test</w:t>
                  </w:r>
                </w:p>
              </w:tc>
              <w:tc>
                <w:tcPr>
                  <w:tcW w:w="1067" w:type="dxa"/>
                  <w:shd w:val="clear" w:color="auto" w:fill="auto"/>
                </w:tcPr>
                <w:p w14:paraId="1D43FD30" w14:textId="77777777" w:rsidR="001F2D3C" w:rsidRDefault="000C390E">
                  <w:pPr>
                    <w:rPr>
                      <w:sz w:val="18"/>
                      <w:szCs w:val="18"/>
                    </w:rPr>
                  </w:pPr>
                  <w:r>
                    <w:rPr>
                      <w:sz w:val="18"/>
                      <w:szCs w:val="18"/>
                    </w:rPr>
                    <w:t>Model complexity</w:t>
                  </w:r>
                </w:p>
              </w:tc>
              <w:tc>
                <w:tcPr>
                  <w:tcW w:w="1916" w:type="dxa"/>
                  <w:shd w:val="clear" w:color="auto" w:fill="auto"/>
                </w:tcPr>
                <w:p w14:paraId="5454ED3B" w14:textId="77777777" w:rsidR="001F2D3C" w:rsidRDefault="000C390E">
                  <w:pPr>
                    <w:rPr>
                      <w:sz w:val="18"/>
                      <w:szCs w:val="18"/>
                    </w:rPr>
                  </w:pPr>
                  <w:r>
                    <w:rPr>
                      <w:sz w:val="18"/>
                      <w:szCs w:val="18"/>
                    </w:rPr>
                    <w:t>Computational complexity</w:t>
                  </w:r>
                </w:p>
              </w:tc>
              <w:tc>
                <w:tcPr>
                  <w:tcW w:w="1640" w:type="dxa"/>
                  <w:shd w:val="clear" w:color="auto" w:fill="auto"/>
                </w:tcPr>
                <w:p w14:paraId="591DE59F" w14:textId="77777777" w:rsidR="001F2D3C" w:rsidRDefault="000C390E">
                  <w:pPr>
                    <w:ind w:firstLine="180"/>
                    <w:rPr>
                      <w:sz w:val="18"/>
                      <w:szCs w:val="18"/>
                    </w:rPr>
                  </w:pPr>
                  <w:r>
                    <w:rPr>
                      <w:sz w:val="18"/>
                      <w:szCs w:val="18"/>
                    </w:rPr>
                    <w:t>AI/ML</w:t>
                  </w:r>
                </w:p>
              </w:tc>
            </w:tr>
            <w:tr w:rsidR="001F2D3C" w14:paraId="5EC22E25" w14:textId="77777777">
              <w:trPr>
                <w:trHeight w:val="35"/>
              </w:trPr>
              <w:tc>
                <w:tcPr>
                  <w:tcW w:w="921" w:type="dxa"/>
                  <w:shd w:val="clear" w:color="auto" w:fill="auto"/>
                </w:tcPr>
                <w:p w14:paraId="4F2D05ED" w14:textId="77777777" w:rsidR="001F2D3C" w:rsidRDefault="000C390E">
                  <w:pPr>
                    <w:rPr>
                      <w:sz w:val="18"/>
                      <w:szCs w:val="18"/>
                    </w:rPr>
                  </w:pPr>
                  <w:r>
                    <w:rPr>
                      <w:iCs/>
                      <w:sz w:val="18"/>
                      <w:szCs w:val="18"/>
                    </w:rPr>
                    <w:t xml:space="preserve">CIR </w:t>
                  </w:r>
                  <w:r>
                    <w:rPr>
                      <w:rFonts w:ascii="DengXian" w:eastAsia="DengXian" w:hAnsi="DengXian" w:hint="eastAsia"/>
                      <w:iCs/>
                      <w:sz w:val="18"/>
                      <w:szCs w:val="18"/>
                    </w:rPr>
                    <w:t>with</w:t>
                  </w:r>
                  <w:r>
                    <w:rPr>
                      <w:iCs/>
                      <w:sz w:val="18"/>
                      <w:szCs w:val="18"/>
                    </w:rPr>
                    <w:t xml:space="preserve"> 18x256x2</w:t>
                  </w:r>
                </w:p>
              </w:tc>
              <w:tc>
                <w:tcPr>
                  <w:tcW w:w="1082" w:type="dxa"/>
                  <w:shd w:val="clear" w:color="auto" w:fill="auto"/>
                </w:tcPr>
                <w:p w14:paraId="0D493921" w14:textId="77777777" w:rsidR="001F2D3C" w:rsidRDefault="000C390E">
                  <w:pPr>
                    <w:rPr>
                      <w:sz w:val="18"/>
                      <w:szCs w:val="18"/>
                    </w:rPr>
                  </w:pPr>
                  <w:r>
                    <w:rPr>
                      <w:iCs/>
                      <w:sz w:val="18"/>
                      <w:szCs w:val="18"/>
                    </w:rPr>
                    <w:t>2D</w:t>
                  </w:r>
                  <w:r>
                    <w:rPr>
                      <w:rFonts w:ascii="DengXian" w:eastAsia="DengXian" w:hAnsi="DengXian" w:hint="eastAsia"/>
                      <w:iCs/>
                      <w:sz w:val="18"/>
                      <w:szCs w:val="18"/>
                    </w:rPr>
                    <w:t>-</w:t>
                  </w:r>
                  <w:r>
                    <w:rPr>
                      <w:iCs/>
                      <w:sz w:val="18"/>
                      <w:szCs w:val="18"/>
                    </w:rPr>
                    <w:t>coordinates</w:t>
                  </w:r>
                </w:p>
              </w:tc>
              <w:tc>
                <w:tcPr>
                  <w:tcW w:w="850" w:type="dxa"/>
                  <w:shd w:val="clear" w:color="auto" w:fill="auto"/>
                </w:tcPr>
                <w:p w14:paraId="4D216D45" w14:textId="77777777" w:rsidR="001F2D3C" w:rsidRDefault="000C390E">
                  <w:pPr>
                    <w:ind w:firstLine="160"/>
                    <w:rPr>
                      <w:rFonts w:eastAsia="DengXian"/>
                      <w:sz w:val="18"/>
                      <w:szCs w:val="18"/>
                    </w:rPr>
                  </w:pPr>
                  <w:r>
                    <w:rPr>
                      <w:rFonts w:eastAsia="DengXian"/>
                      <w:sz w:val="18"/>
                      <w:szCs w:val="18"/>
                    </w:rPr>
                    <w:t>CIR (</w:t>
                  </w:r>
                  <w:r>
                    <w:rPr>
                      <w:rFonts w:eastAsia="DengXian" w:hint="eastAsia"/>
                      <w:sz w:val="18"/>
                      <w:szCs w:val="18"/>
                    </w:rPr>
                    <w:t>d</w:t>
                  </w:r>
                  <w:r>
                    <w:rPr>
                      <w:rFonts w:eastAsia="DengXian"/>
                      <w:sz w:val="18"/>
                      <w:szCs w:val="18"/>
                    </w:rPr>
                    <w:t>efault)</w:t>
                  </w:r>
                </w:p>
              </w:tc>
              <w:tc>
                <w:tcPr>
                  <w:tcW w:w="1082" w:type="dxa"/>
                  <w:shd w:val="clear" w:color="auto" w:fill="auto"/>
                </w:tcPr>
                <w:p w14:paraId="1669D872" w14:textId="77777777" w:rsidR="001F2D3C" w:rsidRDefault="000C390E">
                  <w:pPr>
                    <w:rPr>
                      <w:sz w:val="18"/>
                      <w:szCs w:val="18"/>
                    </w:rPr>
                  </w:pPr>
                  <w:r>
                    <w:rPr>
                      <w:rFonts w:hint="eastAsia"/>
                      <w:sz w:val="18"/>
                      <w:szCs w:val="18"/>
                    </w:rPr>
                    <w:t>{60%</w:t>
                  </w:r>
                  <w:r>
                    <w:rPr>
                      <w:rFonts w:ascii="DengXian" w:eastAsia="DengXian" w:hAnsi="DengXian" w:hint="eastAsia"/>
                      <w:sz w:val="18"/>
                      <w:szCs w:val="18"/>
                    </w:rPr>
                    <w:t>，</w:t>
                  </w:r>
                  <w:r>
                    <w:rPr>
                      <w:rFonts w:hint="eastAsia"/>
                      <w:sz w:val="18"/>
                      <w:szCs w:val="18"/>
                    </w:rPr>
                    <w:t>6m</w:t>
                  </w:r>
                  <w:r>
                    <w:rPr>
                      <w:rFonts w:hint="eastAsia"/>
                      <w:sz w:val="18"/>
                      <w:szCs w:val="18"/>
                    </w:rPr>
                    <w:t>，</w:t>
                  </w:r>
                  <w:r>
                    <w:rPr>
                      <w:rFonts w:hint="eastAsia"/>
                      <w:sz w:val="18"/>
                      <w:szCs w:val="18"/>
                    </w:rPr>
                    <w:t>2m}</w:t>
                  </w:r>
                </w:p>
              </w:tc>
              <w:tc>
                <w:tcPr>
                  <w:tcW w:w="574" w:type="dxa"/>
                  <w:shd w:val="clear" w:color="auto" w:fill="auto"/>
                </w:tcPr>
                <w:p w14:paraId="75A141DC" w14:textId="77777777" w:rsidR="001F2D3C" w:rsidRDefault="000C390E">
                  <w:pPr>
                    <w:rPr>
                      <w:sz w:val="18"/>
                      <w:szCs w:val="18"/>
                    </w:rPr>
                  </w:pPr>
                  <w:r>
                    <w:rPr>
                      <w:iCs/>
                      <w:sz w:val="18"/>
                      <w:szCs w:val="18"/>
                    </w:rPr>
                    <w:t>80000</w:t>
                  </w:r>
                </w:p>
              </w:tc>
              <w:tc>
                <w:tcPr>
                  <w:tcW w:w="673" w:type="dxa"/>
                  <w:shd w:val="clear" w:color="auto" w:fill="auto"/>
                </w:tcPr>
                <w:p w14:paraId="46689AD2" w14:textId="77777777" w:rsidR="001F2D3C" w:rsidRDefault="000C390E">
                  <w:pPr>
                    <w:rPr>
                      <w:sz w:val="18"/>
                      <w:szCs w:val="18"/>
                    </w:rPr>
                  </w:pPr>
                  <w:r>
                    <w:rPr>
                      <w:iCs/>
                      <w:sz w:val="18"/>
                      <w:szCs w:val="18"/>
                    </w:rPr>
                    <w:t>10000</w:t>
                  </w:r>
                </w:p>
              </w:tc>
              <w:tc>
                <w:tcPr>
                  <w:tcW w:w="1067" w:type="dxa"/>
                  <w:shd w:val="clear" w:color="auto" w:fill="auto"/>
                </w:tcPr>
                <w:p w14:paraId="3608348B" w14:textId="77777777" w:rsidR="001F2D3C" w:rsidRDefault="000C390E">
                  <w:pPr>
                    <w:ind w:firstLine="160"/>
                    <w:rPr>
                      <w:sz w:val="18"/>
                      <w:szCs w:val="18"/>
                    </w:rPr>
                  </w:pPr>
                  <w:r>
                    <w:rPr>
                      <w:rFonts w:eastAsia="DengXian"/>
                      <w:i/>
                      <w:sz w:val="18"/>
                      <w:szCs w:val="18"/>
                    </w:rPr>
                    <w:t>76K</w:t>
                  </w:r>
                </w:p>
              </w:tc>
              <w:tc>
                <w:tcPr>
                  <w:tcW w:w="1916" w:type="dxa"/>
                  <w:shd w:val="clear" w:color="auto" w:fill="auto"/>
                </w:tcPr>
                <w:p w14:paraId="73D4928F" w14:textId="77777777" w:rsidR="001F2D3C" w:rsidRDefault="000C390E">
                  <w:pPr>
                    <w:ind w:firstLine="160"/>
                    <w:rPr>
                      <w:sz w:val="18"/>
                      <w:szCs w:val="18"/>
                    </w:rPr>
                  </w:pPr>
                  <w:r>
                    <w:rPr>
                      <w:rFonts w:eastAsia="DengXian"/>
                      <w:i/>
                      <w:sz w:val="18"/>
                      <w:szCs w:val="18"/>
                    </w:rPr>
                    <w:t>9.5M</w:t>
                  </w:r>
                </w:p>
              </w:tc>
              <w:tc>
                <w:tcPr>
                  <w:tcW w:w="1640" w:type="dxa"/>
                  <w:shd w:val="clear" w:color="auto" w:fill="auto"/>
                </w:tcPr>
                <w:p w14:paraId="3D075E87" w14:textId="77777777" w:rsidR="001F2D3C" w:rsidRDefault="000C390E">
                  <w:pPr>
                    <w:ind w:firstLine="160"/>
                    <w:rPr>
                      <w:rFonts w:eastAsia="DengXian"/>
                      <w:sz w:val="18"/>
                      <w:szCs w:val="18"/>
                    </w:rPr>
                  </w:pPr>
                  <w:r>
                    <w:rPr>
                      <w:rFonts w:eastAsia="DengXian" w:hint="eastAsia"/>
                      <w:sz w:val="18"/>
                      <w:szCs w:val="18"/>
                    </w:rPr>
                    <w:t>0</w:t>
                  </w:r>
                  <w:r>
                    <w:rPr>
                      <w:rFonts w:eastAsia="DengXian"/>
                      <w:sz w:val="18"/>
                      <w:szCs w:val="18"/>
                    </w:rPr>
                    <w:t>.67</w:t>
                  </w:r>
                </w:p>
              </w:tc>
            </w:tr>
          </w:tbl>
          <w:p w14:paraId="5A7117C2" w14:textId="77777777" w:rsidR="001F2D3C" w:rsidRDefault="001F2D3C">
            <w:pPr>
              <w:rPr>
                <w:rFonts w:ascii="Times New Roman" w:hAnsi="Times New Roman"/>
              </w:rPr>
            </w:pPr>
          </w:p>
        </w:tc>
      </w:tr>
    </w:tbl>
    <w:p w14:paraId="5D91AF8B" w14:textId="77777777" w:rsidR="001F2D3C" w:rsidRDefault="001F2D3C"/>
    <w:p w14:paraId="39084A7A" w14:textId="77777777" w:rsidR="001F2D3C" w:rsidRDefault="001F2D3C">
      <w:pPr>
        <w:rPr>
          <w:lang w:val="en-GB"/>
        </w:rPr>
      </w:pPr>
    </w:p>
    <w:p w14:paraId="0E1E0224" w14:textId="77777777" w:rsidR="001F2D3C" w:rsidRDefault="000C390E">
      <w:pPr>
        <w:pStyle w:val="Heading2"/>
        <w:rPr>
          <w:lang w:val="en-US"/>
        </w:rPr>
      </w:pPr>
      <w:r>
        <w:rPr>
          <w:lang w:val="en-US"/>
        </w:rPr>
        <w:t>Evaluation of generalization aspects</w:t>
      </w:r>
    </w:p>
    <w:p w14:paraId="3044CE0F" w14:textId="77777777" w:rsidR="001F2D3C" w:rsidRDefault="000C390E">
      <w:pPr>
        <w:pStyle w:val="Heading3"/>
      </w:pPr>
      <w:r>
        <w:rPr>
          <w:lang w:val="en-US"/>
        </w:rPr>
        <w:t xml:space="preserve">Generalization aspect: </w:t>
      </w:r>
      <w:r>
        <w:t>different drops</w:t>
      </w:r>
    </w:p>
    <w:p w14:paraId="5AA1EB04" w14:textId="77777777" w:rsidR="001F2D3C" w:rsidRDefault="001F2D3C"/>
    <w:tbl>
      <w:tblPr>
        <w:tblStyle w:val="TableGrid"/>
        <w:tblW w:w="0" w:type="auto"/>
        <w:tblLook w:val="04A0" w:firstRow="1" w:lastRow="0" w:firstColumn="1" w:lastColumn="0" w:noHBand="0" w:noVBand="1"/>
      </w:tblPr>
      <w:tblGrid>
        <w:gridCol w:w="10008"/>
        <w:gridCol w:w="180"/>
      </w:tblGrid>
      <w:tr w:rsidR="001F2D3C" w14:paraId="1D2E40B8" w14:textId="77777777">
        <w:trPr>
          <w:gridAfter w:val="1"/>
          <w:wAfter w:w="612" w:type="dxa"/>
        </w:trPr>
        <w:tc>
          <w:tcPr>
            <w:tcW w:w="9350" w:type="dxa"/>
          </w:tcPr>
          <w:p w14:paraId="10C1E2EE"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92B7C34" w14:textId="77777777" w:rsidR="001F2D3C" w:rsidRDefault="001F2D3C">
            <w:pPr>
              <w:rPr>
                <w:rFonts w:ascii="Times New Roman" w:hAnsi="Times New Roman"/>
              </w:rPr>
            </w:pPr>
          </w:p>
          <w:p w14:paraId="1448DC7E" w14:textId="77777777" w:rsidR="001F2D3C" w:rsidRDefault="000C390E">
            <w:pPr>
              <w:rPr>
                <w:rFonts w:ascii="Times New Roman" w:hAnsi="Times New Roman"/>
              </w:rPr>
            </w:pPr>
            <w:r>
              <w:rPr>
                <w:rFonts w:ascii="Times New Roman" w:hAnsi="Times New Roman"/>
                <w:lang w:val="en-US"/>
              </w:rPr>
              <w:t>Table 37 Evaluation results for AI/ML model deployed on network-side, with model generalization investigation where the model is trained in InF-DH {60%,6m, 2m}, and tested with the same drop or new drop compared to training. No network synchronization errors. The ML model contains 11 dense layers.</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170"/>
              <w:gridCol w:w="541"/>
              <w:gridCol w:w="1248"/>
              <w:gridCol w:w="1092"/>
              <w:gridCol w:w="963"/>
              <w:gridCol w:w="1017"/>
              <w:gridCol w:w="1183"/>
              <w:gridCol w:w="7"/>
              <w:gridCol w:w="983"/>
              <w:gridCol w:w="7"/>
            </w:tblGrid>
            <w:tr w:rsidR="001F2D3C" w14:paraId="727A87E8" w14:textId="77777777">
              <w:tc>
                <w:tcPr>
                  <w:tcW w:w="1141" w:type="dxa"/>
                  <w:vMerge w:val="restart"/>
                  <w:tcBorders>
                    <w:top w:val="single" w:sz="4" w:space="0" w:color="auto"/>
                    <w:left w:val="single" w:sz="4" w:space="0" w:color="auto"/>
                    <w:bottom w:val="single" w:sz="4" w:space="0" w:color="auto"/>
                    <w:right w:val="single" w:sz="4" w:space="0" w:color="auto"/>
                  </w:tcBorders>
                </w:tcPr>
                <w:p w14:paraId="4A3F7C27"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170" w:type="dxa"/>
                  <w:vMerge w:val="restart"/>
                  <w:tcBorders>
                    <w:top w:val="single" w:sz="4" w:space="0" w:color="auto"/>
                    <w:left w:val="single" w:sz="4" w:space="0" w:color="auto"/>
                    <w:bottom w:val="single" w:sz="4" w:space="0" w:color="auto"/>
                    <w:right w:val="single" w:sz="4" w:space="0" w:color="auto"/>
                  </w:tcBorders>
                </w:tcPr>
                <w:p w14:paraId="008ACEB8"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6829278E"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0DDF7411"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50746A52"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207" w:type="dxa"/>
                  <w:gridSpan w:val="3"/>
                  <w:tcBorders>
                    <w:top w:val="single" w:sz="4" w:space="0" w:color="auto"/>
                    <w:left w:val="single" w:sz="4" w:space="0" w:color="auto"/>
                    <w:bottom w:val="single" w:sz="4" w:space="0" w:color="auto"/>
                    <w:right w:val="single" w:sz="4" w:space="0" w:color="auto"/>
                  </w:tcBorders>
                </w:tcPr>
                <w:p w14:paraId="1D1FA3D5"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61DCE643"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20B89D7D" w14:textId="77777777">
              <w:trPr>
                <w:gridAfter w:val="1"/>
                <w:wAfter w:w="7" w:type="dxa"/>
              </w:trPr>
              <w:tc>
                <w:tcPr>
                  <w:tcW w:w="1141" w:type="dxa"/>
                  <w:vMerge/>
                  <w:tcBorders>
                    <w:top w:val="single" w:sz="4" w:space="0" w:color="auto"/>
                    <w:left w:val="single" w:sz="4" w:space="0" w:color="auto"/>
                    <w:bottom w:val="single" w:sz="4" w:space="0" w:color="auto"/>
                    <w:right w:val="single" w:sz="4" w:space="0" w:color="auto"/>
                  </w:tcBorders>
                  <w:vAlign w:val="center"/>
                </w:tcPr>
                <w:p w14:paraId="61BCBAE0" w14:textId="77777777" w:rsidR="001F2D3C" w:rsidRDefault="001F2D3C">
                  <w:pPr>
                    <w:ind w:left="-72" w:right="-72"/>
                    <w:rPr>
                      <w:rFonts w:eastAsia="Batang"/>
                      <w:b/>
                      <w:sz w:val="18"/>
                      <w:szCs w:val="18"/>
                      <w:lang w:val="en-GB"/>
                    </w:rPr>
                  </w:pPr>
                </w:p>
              </w:tc>
              <w:tc>
                <w:tcPr>
                  <w:tcW w:w="1170" w:type="dxa"/>
                  <w:vMerge/>
                  <w:tcBorders>
                    <w:top w:val="single" w:sz="4" w:space="0" w:color="auto"/>
                    <w:left w:val="single" w:sz="4" w:space="0" w:color="auto"/>
                    <w:bottom w:val="single" w:sz="4" w:space="0" w:color="auto"/>
                    <w:right w:val="single" w:sz="4" w:space="0" w:color="auto"/>
                  </w:tcBorders>
                  <w:vAlign w:val="center"/>
                </w:tcPr>
                <w:p w14:paraId="205A1D49"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3C22414D" w14:textId="77777777" w:rsidR="001F2D3C" w:rsidRDefault="001F2D3C">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09300144" w14:textId="77777777" w:rsidR="001F2D3C" w:rsidRDefault="001F2D3C">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11AD3C7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3DF53B88" w14:textId="77777777" w:rsidR="001F2D3C" w:rsidRDefault="000C390E">
                  <w:pPr>
                    <w:ind w:left="-72" w:right="-72"/>
                    <w:rPr>
                      <w:rFonts w:eastAsia="Batang"/>
                      <w:sz w:val="18"/>
                      <w:szCs w:val="18"/>
                      <w:lang w:val="en-GB"/>
                    </w:rPr>
                  </w:pPr>
                  <w:r>
                    <w:rPr>
                      <w:rFonts w:eastAsia="Batang"/>
                      <w:sz w:val="18"/>
                      <w:szCs w:val="18"/>
                      <w:lang w:val="en-GB"/>
                    </w:rPr>
                    <w:t>test</w:t>
                  </w:r>
                </w:p>
              </w:tc>
              <w:tc>
                <w:tcPr>
                  <w:tcW w:w="1017" w:type="dxa"/>
                  <w:tcBorders>
                    <w:top w:val="single" w:sz="4" w:space="0" w:color="auto"/>
                    <w:left w:val="single" w:sz="4" w:space="0" w:color="auto"/>
                    <w:bottom w:val="single" w:sz="4" w:space="0" w:color="auto"/>
                    <w:right w:val="single" w:sz="4" w:space="0" w:color="auto"/>
                  </w:tcBorders>
                </w:tcPr>
                <w:p w14:paraId="03F9A0E2"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1A9DB4BA"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2F2B0702" w14:textId="77777777" w:rsidR="001F2D3C" w:rsidRDefault="001F2D3C">
                  <w:pPr>
                    <w:ind w:left="-72" w:right="-72"/>
                    <w:rPr>
                      <w:rFonts w:eastAsia="Batang"/>
                      <w:sz w:val="18"/>
                      <w:szCs w:val="18"/>
                      <w:lang w:val="en-GB"/>
                    </w:rPr>
                  </w:pPr>
                </w:p>
              </w:tc>
            </w:tr>
            <w:tr w:rsidR="001F2D3C" w14:paraId="54C320D7" w14:textId="77777777">
              <w:trPr>
                <w:gridAfter w:val="1"/>
                <w:wAfter w:w="7" w:type="dxa"/>
                <w:trHeight w:val="35"/>
              </w:trPr>
              <w:tc>
                <w:tcPr>
                  <w:tcW w:w="1141" w:type="dxa"/>
                  <w:vMerge w:val="restart"/>
                  <w:tcBorders>
                    <w:top w:val="single" w:sz="4" w:space="0" w:color="auto"/>
                    <w:left w:val="single" w:sz="4" w:space="0" w:color="auto"/>
                    <w:right w:val="single" w:sz="4" w:space="0" w:color="auto"/>
                  </w:tcBorders>
                </w:tcPr>
                <w:p w14:paraId="657E7C01" w14:textId="77777777" w:rsidR="001F2D3C" w:rsidRDefault="000C390E">
                  <w:pPr>
                    <w:ind w:left="-72" w:right="-72"/>
                    <w:rPr>
                      <w:rFonts w:eastAsia="Batang"/>
                      <w:sz w:val="18"/>
                      <w:szCs w:val="18"/>
                      <w:lang w:val="en-GB"/>
                    </w:rPr>
                  </w:pPr>
                  <w:r>
                    <w:rPr>
                      <w:sz w:val="18"/>
                      <w:szCs w:val="18"/>
                    </w:rPr>
                    <w:t>18 RSRP values for a target UE</w:t>
                  </w:r>
                </w:p>
              </w:tc>
              <w:tc>
                <w:tcPr>
                  <w:tcW w:w="1170" w:type="dxa"/>
                  <w:vMerge w:val="restart"/>
                  <w:tcBorders>
                    <w:top w:val="single" w:sz="4" w:space="0" w:color="auto"/>
                    <w:left w:val="single" w:sz="4" w:space="0" w:color="auto"/>
                    <w:right w:val="single" w:sz="4" w:space="0" w:color="auto"/>
                  </w:tcBorders>
                </w:tcPr>
                <w:p w14:paraId="40682A06" w14:textId="77777777" w:rsidR="001F2D3C" w:rsidRDefault="000C390E">
                  <w:pPr>
                    <w:ind w:left="-72" w:right="-72"/>
                    <w:rPr>
                      <w:rFonts w:eastAsia="Batang"/>
                      <w:sz w:val="18"/>
                      <w:szCs w:val="18"/>
                      <w:lang w:val="en-GB"/>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77210516"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48CD2630" w14:textId="77777777" w:rsidR="001F2D3C" w:rsidRDefault="000C390E">
                  <w:pPr>
                    <w:ind w:left="-72" w:right="-72"/>
                    <w:rPr>
                      <w:rFonts w:eastAsia="Batang"/>
                      <w:sz w:val="18"/>
                      <w:szCs w:val="18"/>
                      <w:lang w:val="en-GB"/>
                    </w:rPr>
                  </w:pPr>
                  <w:r>
                    <w:rPr>
                      <w:sz w:val="18"/>
                      <w:szCs w:val="18"/>
                    </w:rPr>
                    <w:t>{60%,6m, 2m}, same drop</w:t>
                  </w:r>
                </w:p>
              </w:tc>
              <w:tc>
                <w:tcPr>
                  <w:tcW w:w="1092" w:type="dxa"/>
                  <w:vMerge w:val="restart"/>
                  <w:tcBorders>
                    <w:top w:val="single" w:sz="4" w:space="0" w:color="auto"/>
                    <w:left w:val="single" w:sz="4" w:space="0" w:color="auto"/>
                    <w:right w:val="single" w:sz="4" w:space="0" w:color="auto"/>
                  </w:tcBorders>
                </w:tcPr>
                <w:p w14:paraId="013EC965" w14:textId="77777777" w:rsidR="001F2D3C" w:rsidRDefault="000C390E">
                  <w:pPr>
                    <w:ind w:left="-72" w:right="-72"/>
                    <w:rPr>
                      <w:rFonts w:eastAsia="Batang"/>
                      <w:sz w:val="18"/>
                      <w:szCs w:val="18"/>
                      <w:lang w:val="en-GB"/>
                    </w:rPr>
                  </w:pPr>
                  <w:r>
                    <w:rPr>
                      <w:rFonts w:eastAsia="Batang"/>
                      <w:sz w:val="18"/>
                      <w:szCs w:val="18"/>
                      <w:lang w:val="en-GB"/>
                    </w:rPr>
                    <w:t>10,000 of 18 RSRP values</w:t>
                  </w:r>
                </w:p>
              </w:tc>
              <w:tc>
                <w:tcPr>
                  <w:tcW w:w="963" w:type="dxa"/>
                  <w:vMerge w:val="restart"/>
                  <w:tcBorders>
                    <w:top w:val="single" w:sz="4" w:space="0" w:color="auto"/>
                    <w:left w:val="single" w:sz="4" w:space="0" w:color="auto"/>
                    <w:right w:val="single" w:sz="4" w:space="0" w:color="auto"/>
                  </w:tcBorders>
                </w:tcPr>
                <w:p w14:paraId="60C0E5E1" w14:textId="77777777" w:rsidR="001F2D3C" w:rsidRDefault="000C390E">
                  <w:pPr>
                    <w:ind w:left="-72" w:right="-72"/>
                    <w:rPr>
                      <w:rFonts w:eastAsia="Batang"/>
                      <w:sz w:val="18"/>
                      <w:szCs w:val="18"/>
                      <w:lang w:val="en-GB"/>
                    </w:rPr>
                  </w:pPr>
                  <w:r>
                    <w:rPr>
                      <w:rFonts w:eastAsia="Batang"/>
                      <w:sz w:val="18"/>
                      <w:szCs w:val="18"/>
                      <w:lang w:val="en-GB"/>
                    </w:rPr>
                    <w:t>4,000 of 18 RSRP values</w:t>
                  </w:r>
                </w:p>
              </w:tc>
              <w:tc>
                <w:tcPr>
                  <w:tcW w:w="1017" w:type="dxa"/>
                  <w:vMerge w:val="restart"/>
                  <w:tcBorders>
                    <w:top w:val="single" w:sz="4" w:space="0" w:color="auto"/>
                    <w:left w:val="single" w:sz="4" w:space="0" w:color="auto"/>
                    <w:right w:val="single" w:sz="4" w:space="0" w:color="auto"/>
                  </w:tcBorders>
                </w:tcPr>
                <w:p w14:paraId="633FDFCC" w14:textId="77777777" w:rsidR="001F2D3C" w:rsidRDefault="000C390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24799277" w14:textId="77777777" w:rsidR="001F2D3C" w:rsidRDefault="000C390E">
                  <w:pPr>
                    <w:ind w:left="-72" w:right="-72"/>
                    <w:rPr>
                      <w:rFonts w:eastAsia="Batang"/>
                      <w:sz w:val="18"/>
                      <w:szCs w:val="18"/>
                      <w:lang w:val="en-GB"/>
                    </w:rPr>
                  </w:pPr>
                  <w:r>
                    <w:rPr>
                      <w:rFonts w:eastAsia="Batang"/>
                      <w:sz w:val="18"/>
                      <w:szCs w:val="18"/>
                      <w:lang w:val="en-GB"/>
                    </w:rPr>
                    <w:t>Not available</w:t>
                  </w:r>
                </w:p>
              </w:tc>
              <w:tc>
                <w:tcPr>
                  <w:tcW w:w="990" w:type="dxa"/>
                  <w:gridSpan w:val="2"/>
                  <w:tcBorders>
                    <w:top w:val="single" w:sz="4" w:space="0" w:color="auto"/>
                    <w:left w:val="single" w:sz="4" w:space="0" w:color="auto"/>
                    <w:bottom w:val="single" w:sz="4" w:space="0" w:color="auto"/>
                    <w:right w:val="single" w:sz="4" w:space="0" w:color="auto"/>
                  </w:tcBorders>
                </w:tcPr>
                <w:p w14:paraId="66F4B4A6" w14:textId="77777777" w:rsidR="001F2D3C" w:rsidRDefault="000C390E">
                  <w:pPr>
                    <w:ind w:left="-72" w:right="-72"/>
                    <w:jc w:val="center"/>
                    <w:rPr>
                      <w:rFonts w:eastAsia="Batang"/>
                      <w:sz w:val="18"/>
                      <w:szCs w:val="18"/>
                      <w:lang w:val="en-GB"/>
                    </w:rPr>
                  </w:pPr>
                  <w:r>
                    <w:rPr>
                      <w:rFonts w:eastAsia="Batang"/>
                      <w:sz w:val="18"/>
                      <w:szCs w:val="18"/>
                      <w:lang w:val="en-GB"/>
                    </w:rPr>
                    <w:t>1.719</w:t>
                  </w:r>
                </w:p>
              </w:tc>
            </w:tr>
            <w:tr w:rsidR="001F2D3C" w14:paraId="6925066A" w14:textId="77777777">
              <w:trPr>
                <w:gridAfter w:val="1"/>
                <w:wAfter w:w="7" w:type="dxa"/>
                <w:trHeight w:val="35"/>
              </w:trPr>
              <w:tc>
                <w:tcPr>
                  <w:tcW w:w="1141" w:type="dxa"/>
                  <w:vMerge/>
                  <w:tcBorders>
                    <w:left w:val="single" w:sz="4" w:space="0" w:color="auto"/>
                    <w:bottom w:val="single" w:sz="4" w:space="0" w:color="auto"/>
                    <w:right w:val="single" w:sz="4" w:space="0" w:color="auto"/>
                  </w:tcBorders>
                </w:tcPr>
                <w:p w14:paraId="5CCFBE75" w14:textId="77777777" w:rsidR="001F2D3C" w:rsidRDefault="001F2D3C">
                  <w:pPr>
                    <w:ind w:left="-72" w:right="-72"/>
                    <w:rPr>
                      <w:sz w:val="18"/>
                      <w:szCs w:val="18"/>
                    </w:rPr>
                  </w:pPr>
                </w:p>
              </w:tc>
              <w:tc>
                <w:tcPr>
                  <w:tcW w:w="1170" w:type="dxa"/>
                  <w:vMerge/>
                  <w:tcBorders>
                    <w:left w:val="single" w:sz="4" w:space="0" w:color="auto"/>
                    <w:bottom w:val="single" w:sz="4" w:space="0" w:color="auto"/>
                    <w:right w:val="single" w:sz="4" w:space="0" w:color="auto"/>
                  </w:tcBorders>
                </w:tcPr>
                <w:p w14:paraId="28CA6CFD" w14:textId="77777777" w:rsidR="001F2D3C" w:rsidRDefault="001F2D3C">
                  <w:pPr>
                    <w:ind w:left="-72" w:right="-72"/>
                    <w:rPr>
                      <w:sz w:val="18"/>
                      <w:szCs w:val="18"/>
                    </w:rPr>
                  </w:pPr>
                </w:p>
              </w:tc>
              <w:tc>
                <w:tcPr>
                  <w:tcW w:w="541" w:type="dxa"/>
                  <w:vMerge/>
                  <w:tcBorders>
                    <w:left w:val="single" w:sz="4" w:space="0" w:color="auto"/>
                    <w:bottom w:val="single" w:sz="4" w:space="0" w:color="auto"/>
                    <w:right w:val="single" w:sz="4" w:space="0" w:color="auto"/>
                  </w:tcBorders>
                </w:tcPr>
                <w:p w14:paraId="78C4019F"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127F1731" w14:textId="77777777" w:rsidR="001F2D3C" w:rsidRDefault="000C390E">
                  <w:pPr>
                    <w:ind w:left="-72" w:right="-72"/>
                    <w:rPr>
                      <w:sz w:val="18"/>
                      <w:szCs w:val="18"/>
                    </w:rPr>
                  </w:pPr>
                  <w:r>
                    <w:rPr>
                      <w:sz w:val="18"/>
                      <w:szCs w:val="18"/>
                    </w:rPr>
                    <w:t>{60%,6m, 2m}, new drop</w:t>
                  </w:r>
                </w:p>
              </w:tc>
              <w:tc>
                <w:tcPr>
                  <w:tcW w:w="1092" w:type="dxa"/>
                  <w:vMerge/>
                  <w:tcBorders>
                    <w:left w:val="single" w:sz="4" w:space="0" w:color="auto"/>
                    <w:bottom w:val="single" w:sz="4" w:space="0" w:color="auto"/>
                    <w:right w:val="single" w:sz="4" w:space="0" w:color="auto"/>
                  </w:tcBorders>
                </w:tcPr>
                <w:p w14:paraId="30A971F7" w14:textId="77777777" w:rsidR="001F2D3C" w:rsidRDefault="001F2D3C">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6F85EF4A" w14:textId="77777777" w:rsidR="001F2D3C" w:rsidRDefault="001F2D3C">
                  <w:pPr>
                    <w:ind w:left="-72" w:right="-72"/>
                    <w:rPr>
                      <w:rFonts w:eastAsia="Batang"/>
                      <w:sz w:val="18"/>
                      <w:szCs w:val="18"/>
                      <w:lang w:val="en-GB"/>
                    </w:rPr>
                  </w:pPr>
                </w:p>
              </w:tc>
              <w:tc>
                <w:tcPr>
                  <w:tcW w:w="1017" w:type="dxa"/>
                  <w:vMerge/>
                  <w:tcBorders>
                    <w:left w:val="single" w:sz="4" w:space="0" w:color="auto"/>
                    <w:bottom w:val="single" w:sz="4" w:space="0" w:color="auto"/>
                    <w:right w:val="single" w:sz="4" w:space="0" w:color="auto"/>
                  </w:tcBorders>
                </w:tcPr>
                <w:p w14:paraId="0039CC91" w14:textId="77777777" w:rsidR="001F2D3C" w:rsidRDefault="001F2D3C">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446992B2"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212D7D1A" w14:textId="77777777" w:rsidR="001F2D3C" w:rsidRDefault="000C390E">
                  <w:pPr>
                    <w:ind w:left="-72" w:right="-72"/>
                    <w:jc w:val="center"/>
                    <w:rPr>
                      <w:rFonts w:eastAsia="Batang"/>
                      <w:sz w:val="18"/>
                      <w:szCs w:val="18"/>
                      <w:lang w:val="en-GB"/>
                    </w:rPr>
                  </w:pPr>
                  <w:r>
                    <w:rPr>
                      <w:rFonts w:eastAsia="Batang"/>
                      <w:sz w:val="18"/>
                      <w:szCs w:val="18"/>
                      <w:lang w:val="en-GB"/>
                    </w:rPr>
                    <w:t>19.86</w:t>
                  </w:r>
                </w:p>
              </w:tc>
            </w:tr>
          </w:tbl>
          <w:p w14:paraId="4C7404A5" w14:textId="77777777" w:rsidR="001F2D3C" w:rsidRDefault="001F2D3C">
            <w:pPr>
              <w:rPr>
                <w:rFonts w:ascii="Times New Roman" w:hAnsi="Times New Roman"/>
              </w:rPr>
            </w:pPr>
          </w:p>
          <w:p w14:paraId="19E31C9D" w14:textId="77777777" w:rsidR="001F2D3C" w:rsidRDefault="000C390E">
            <w:pPr>
              <w:rPr>
                <w:rFonts w:ascii="Times New Roman" w:hAnsi="Times New Roman"/>
              </w:rPr>
            </w:pPr>
            <w:r>
              <w:rPr>
                <w:rFonts w:ascii="Times New Roman" w:hAnsi="Times New Roman"/>
                <w:lang w:val="en-US"/>
              </w:rPr>
              <w:t xml:space="preserve">Table 38 Evaluation results for AI/ML model deployed on network-side, with model generalization investigation where the model is trained in InF-DH {60%,6m,2m} without network synchronization error, and tested with new drop or network synchronization error. </w:t>
            </w:r>
            <w:r>
              <w:rPr>
                <w:rFonts w:ascii="Times New Roman" w:hAnsi="Times New Roman"/>
              </w:rPr>
              <w:t>The ML model contains 11 dense layers.</w:t>
            </w: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80"/>
              <w:gridCol w:w="720"/>
              <w:gridCol w:w="1248"/>
              <w:gridCol w:w="1092"/>
              <w:gridCol w:w="963"/>
              <w:gridCol w:w="1454"/>
              <w:gridCol w:w="1183"/>
              <w:gridCol w:w="990"/>
            </w:tblGrid>
            <w:tr w:rsidR="001F2D3C" w14:paraId="25CCF501" w14:textId="77777777">
              <w:tc>
                <w:tcPr>
                  <w:tcW w:w="1052" w:type="dxa"/>
                  <w:vMerge w:val="restart"/>
                  <w:tcBorders>
                    <w:top w:val="single" w:sz="4" w:space="0" w:color="auto"/>
                    <w:left w:val="single" w:sz="4" w:space="0" w:color="auto"/>
                    <w:bottom w:val="single" w:sz="4" w:space="0" w:color="auto"/>
                    <w:right w:val="single" w:sz="4" w:space="0" w:color="auto"/>
                  </w:tcBorders>
                </w:tcPr>
                <w:p w14:paraId="38CD7160"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3C834E83"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20" w:type="dxa"/>
                  <w:vMerge w:val="restart"/>
                  <w:tcBorders>
                    <w:top w:val="single" w:sz="4" w:space="0" w:color="auto"/>
                    <w:left w:val="single" w:sz="4" w:space="0" w:color="auto"/>
                    <w:bottom w:val="single" w:sz="4" w:space="0" w:color="auto"/>
                    <w:right w:val="single" w:sz="4" w:space="0" w:color="auto"/>
                  </w:tcBorders>
                </w:tcPr>
                <w:p w14:paraId="1467BAE1"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8" w:type="dxa"/>
                  <w:vMerge w:val="restart"/>
                  <w:tcBorders>
                    <w:top w:val="single" w:sz="4" w:space="0" w:color="auto"/>
                    <w:left w:val="single" w:sz="4" w:space="0" w:color="auto"/>
                    <w:bottom w:val="single" w:sz="4" w:space="0" w:color="auto"/>
                    <w:right w:val="single" w:sz="4" w:space="0" w:color="auto"/>
                  </w:tcBorders>
                </w:tcPr>
                <w:p w14:paraId="6A79018F"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2055" w:type="dxa"/>
                  <w:gridSpan w:val="2"/>
                  <w:tcBorders>
                    <w:top w:val="single" w:sz="4" w:space="0" w:color="auto"/>
                    <w:left w:val="single" w:sz="4" w:space="0" w:color="auto"/>
                    <w:bottom w:val="single" w:sz="4" w:space="0" w:color="auto"/>
                    <w:right w:val="single" w:sz="4" w:space="0" w:color="auto"/>
                  </w:tcBorders>
                </w:tcPr>
                <w:p w14:paraId="3F3DB127"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7" w:type="dxa"/>
                  <w:gridSpan w:val="2"/>
                  <w:tcBorders>
                    <w:top w:val="single" w:sz="4" w:space="0" w:color="auto"/>
                    <w:left w:val="single" w:sz="4" w:space="0" w:color="auto"/>
                    <w:bottom w:val="single" w:sz="4" w:space="0" w:color="auto"/>
                    <w:right w:val="single" w:sz="4" w:space="0" w:color="auto"/>
                  </w:tcBorders>
                </w:tcPr>
                <w:p w14:paraId="3CC1F5B7"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vMerge w:val="restart"/>
                  <w:tcBorders>
                    <w:top w:val="single" w:sz="4" w:space="0" w:color="auto"/>
                    <w:left w:val="single" w:sz="4" w:space="0" w:color="auto"/>
                    <w:bottom w:val="single" w:sz="4" w:space="0" w:color="auto"/>
                    <w:right w:val="single" w:sz="4" w:space="0" w:color="auto"/>
                  </w:tcBorders>
                </w:tcPr>
                <w:p w14:paraId="77FC516F" w14:textId="77777777" w:rsidR="001F2D3C" w:rsidRDefault="000C390E">
                  <w:pPr>
                    <w:ind w:left="-72" w:right="-72"/>
                    <w:rPr>
                      <w:rFonts w:eastAsia="Batang"/>
                      <w:b/>
                      <w:sz w:val="16"/>
                      <w:szCs w:val="16"/>
                      <w:lang w:val="en-GB"/>
                    </w:rPr>
                  </w:pPr>
                  <w:r>
                    <w:rPr>
                      <w:rFonts w:eastAsia="Batang"/>
                      <w:b/>
                      <w:sz w:val="16"/>
                      <w:szCs w:val="16"/>
                      <w:lang w:val="en-GB"/>
                    </w:rPr>
                    <w:t>Horizontal positioning accuracy at CDF=90% (meters)</w:t>
                  </w:r>
                </w:p>
              </w:tc>
            </w:tr>
            <w:tr w:rsidR="001F2D3C" w14:paraId="2B7E8683" w14:textId="77777777">
              <w:tc>
                <w:tcPr>
                  <w:tcW w:w="1052" w:type="dxa"/>
                  <w:vMerge/>
                  <w:tcBorders>
                    <w:top w:val="single" w:sz="4" w:space="0" w:color="auto"/>
                    <w:left w:val="single" w:sz="4" w:space="0" w:color="auto"/>
                    <w:bottom w:val="single" w:sz="4" w:space="0" w:color="auto"/>
                    <w:right w:val="single" w:sz="4" w:space="0" w:color="auto"/>
                  </w:tcBorders>
                  <w:vAlign w:val="center"/>
                </w:tcPr>
                <w:p w14:paraId="42DFED92" w14:textId="77777777" w:rsidR="001F2D3C" w:rsidRDefault="001F2D3C">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3A9DB73" w14:textId="77777777" w:rsidR="001F2D3C" w:rsidRDefault="001F2D3C">
                  <w:pPr>
                    <w:ind w:left="-72" w:right="-72"/>
                    <w:rPr>
                      <w:rFonts w:eastAsia="Batang"/>
                      <w:b/>
                      <w:sz w:val="18"/>
                      <w:szCs w:val="18"/>
                      <w:lang w:val="en-GB"/>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6548359" w14:textId="77777777" w:rsidR="001F2D3C" w:rsidRDefault="001F2D3C">
                  <w:pPr>
                    <w:ind w:left="-72" w:right="-72"/>
                    <w:rPr>
                      <w:rFonts w:eastAsia="Batang"/>
                      <w:b/>
                      <w:sz w:val="18"/>
                      <w:szCs w:val="18"/>
                      <w:lang w:val="en-GB"/>
                    </w:rPr>
                  </w:pPr>
                </w:p>
              </w:tc>
              <w:tc>
                <w:tcPr>
                  <w:tcW w:w="1248" w:type="dxa"/>
                  <w:vMerge/>
                  <w:tcBorders>
                    <w:top w:val="single" w:sz="4" w:space="0" w:color="auto"/>
                    <w:left w:val="single" w:sz="4" w:space="0" w:color="auto"/>
                    <w:bottom w:val="single" w:sz="4" w:space="0" w:color="auto"/>
                    <w:right w:val="single" w:sz="4" w:space="0" w:color="auto"/>
                  </w:tcBorders>
                  <w:vAlign w:val="center"/>
                </w:tcPr>
                <w:p w14:paraId="333FCC7E" w14:textId="77777777" w:rsidR="001F2D3C" w:rsidRDefault="001F2D3C">
                  <w:pPr>
                    <w:ind w:left="-72" w:right="-72"/>
                    <w:rPr>
                      <w:rFonts w:eastAsia="Batang"/>
                      <w:b/>
                      <w:sz w:val="18"/>
                      <w:szCs w:val="18"/>
                      <w:lang w:val="en-GB"/>
                    </w:rPr>
                  </w:pPr>
                </w:p>
              </w:tc>
              <w:tc>
                <w:tcPr>
                  <w:tcW w:w="1092" w:type="dxa"/>
                  <w:tcBorders>
                    <w:top w:val="single" w:sz="4" w:space="0" w:color="auto"/>
                    <w:left w:val="single" w:sz="4" w:space="0" w:color="auto"/>
                    <w:bottom w:val="single" w:sz="4" w:space="0" w:color="auto"/>
                    <w:right w:val="single" w:sz="4" w:space="0" w:color="auto"/>
                  </w:tcBorders>
                </w:tcPr>
                <w:p w14:paraId="3194CB7A"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963" w:type="dxa"/>
                  <w:tcBorders>
                    <w:top w:val="single" w:sz="4" w:space="0" w:color="auto"/>
                    <w:left w:val="single" w:sz="4" w:space="0" w:color="auto"/>
                    <w:bottom w:val="single" w:sz="4" w:space="0" w:color="auto"/>
                    <w:right w:val="single" w:sz="4" w:space="0" w:color="auto"/>
                  </w:tcBorders>
                </w:tcPr>
                <w:p w14:paraId="344EC8A9" w14:textId="77777777" w:rsidR="001F2D3C" w:rsidRDefault="000C390E">
                  <w:pPr>
                    <w:ind w:left="-72" w:right="-72"/>
                    <w:rPr>
                      <w:rFonts w:eastAsia="Batang"/>
                      <w:sz w:val="18"/>
                      <w:szCs w:val="18"/>
                      <w:lang w:val="en-GB"/>
                    </w:rPr>
                  </w:pPr>
                  <w:r>
                    <w:rPr>
                      <w:rFonts w:eastAsia="Batang"/>
                      <w:sz w:val="18"/>
                      <w:szCs w:val="18"/>
                      <w:lang w:val="en-GB"/>
                    </w:rPr>
                    <w:t>test</w:t>
                  </w:r>
                </w:p>
              </w:tc>
              <w:tc>
                <w:tcPr>
                  <w:tcW w:w="1454" w:type="dxa"/>
                  <w:tcBorders>
                    <w:top w:val="single" w:sz="4" w:space="0" w:color="auto"/>
                    <w:left w:val="single" w:sz="4" w:space="0" w:color="auto"/>
                    <w:bottom w:val="single" w:sz="4" w:space="0" w:color="auto"/>
                    <w:right w:val="single" w:sz="4" w:space="0" w:color="auto"/>
                  </w:tcBorders>
                </w:tcPr>
                <w:p w14:paraId="4D74BDDB"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83" w:type="dxa"/>
                  <w:tcBorders>
                    <w:top w:val="single" w:sz="4" w:space="0" w:color="auto"/>
                    <w:left w:val="single" w:sz="4" w:space="0" w:color="auto"/>
                    <w:bottom w:val="single" w:sz="4" w:space="0" w:color="auto"/>
                    <w:right w:val="single" w:sz="4" w:space="0" w:color="auto"/>
                  </w:tcBorders>
                </w:tcPr>
                <w:p w14:paraId="12A458D2"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vMerge/>
                  <w:tcBorders>
                    <w:left w:val="single" w:sz="4" w:space="0" w:color="auto"/>
                    <w:bottom w:val="single" w:sz="4" w:space="0" w:color="auto"/>
                    <w:right w:val="single" w:sz="4" w:space="0" w:color="auto"/>
                  </w:tcBorders>
                </w:tcPr>
                <w:p w14:paraId="45F03719" w14:textId="77777777" w:rsidR="001F2D3C" w:rsidRDefault="001F2D3C">
                  <w:pPr>
                    <w:ind w:left="-72" w:right="-72"/>
                    <w:rPr>
                      <w:rFonts w:eastAsia="Batang"/>
                      <w:sz w:val="18"/>
                      <w:szCs w:val="18"/>
                      <w:lang w:val="en-GB"/>
                    </w:rPr>
                  </w:pPr>
                </w:p>
              </w:tc>
            </w:tr>
            <w:tr w:rsidR="001F2D3C" w14:paraId="7517FDC2" w14:textId="77777777">
              <w:trPr>
                <w:trHeight w:val="35"/>
              </w:trPr>
              <w:tc>
                <w:tcPr>
                  <w:tcW w:w="1052" w:type="dxa"/>
                  <w:vMerge w:val="restart"/>
                  <w:tcBorders>
                    <w:top w:val="single" w:sz="4" w:space="0" w:color="auto"/>
                    <w:left w:val="single" w:sz="4" w:space="0" w:color="auto"/>
                    <w:right w:val="single" w:sz="4" w:space="0" w:color="auto"/>
                  </w:tcBorders>
                </w:tcPr>
                <w:p w14:paraId="2FFB0D8F" w14:textId="77777777" w:rsidR="001F2D3C" w:rsidRDefault="000C390E">
                  <w:pPr>
                    <w:ind w:left="-72" w:right="-72"/>
                    <w:rPr>
                      <w:rFonts w:eastAsia="Batang"/>
                      <w:sz w:val="18"/>
                      <w:szCs w:val="18"/>
                      <w:lang w:val="en-GB"/>
                    </w:rPr>
                  </w:pPr>
                  <w:r>
                    <w:rPr>
                      <w:sz w:val="18"/>
                      <w:szCs w:val="18"/>
                    </w:rPr>
                    <w:t xml:space="preserve">18 </w:t>
                  </w:r>
                  <w:proofErr w:type="spellStart"/>
                  <w:r>
                    <w:rPr>
                      <w:sz w:val="18"/>
                      <w:szCs w:val="18"/>
                    </w:rPr>
                    <w:t>ToA</w:t>
                  </w:r>
                  <w:proofErr w:type="spellEnd"/>
                  <w:r>
                    <w:rPr>
                      <w:sz w:val="18"/>
                      <w:szCs w:val="18"/>
                    </w:rPr>
                    <w:t xml:space="preserve"> values for a target UE</w:t>
                  </w:r>
                </w:p>
              </w:tc>
              <w:tc>
                <w:tcPr>
                  <w:tcW w:w="1080" w:type="dxa"/>
                  <w:vMerge w:val="restart"/>
                  <w:tcBorders>
                    <w:top w:val="single" w:sz="4" w:space="0" w:color="auto"/>
                    <w:left w:val="single" w:sz="4" w:space="0" w:color="auto"/>
                    <w:right w:val="single" w:sz="4" w:space="0" w:color="auto"/>
                  </w:tcBorders>
                </w:tcPr>
                <w:p w14:paraId="4D43E2BE" w14:textId="77777777" w:rsidR="001F2D3C" w:rsidRDefault="000C390E">
                  <w:pPr>
                    <w:ind w:left="-72" w:right="-72"/>
                    <w:rPr>
                      <w:rFonts w:eastAsia="Batang"/>
                      <w:sz w:val="18"/>
                      <w:szCs w:val="18"/>
                      <w:lang w:val="en-GB"/>
                    </w:rPr>
                  </w:pPr>
                  <w:r>
                    <w:rPr>
                      <w:sz w:val="18"/>
                      <w:szCs w:val="18"/>
                    </w:rPr>
                    <w:t>Horizontal position of the target UE</w:t>
                  </w:r>
                </w:p>
              </w:tc>
              <w:tc>
                <w:tcPr>
                  <w:tcW w:w="720" w:type="dxa"/>
                  <w:vMerge w:val="restart"/>
                  <w:tcBorders>
                    <w:top w:val="single" w:sz="4" w:space="0" w:color="auto"/>
                    <w:left w:val="single" w:sz="4" w:space="0" w:color="auto"/>
                    <w:right w:val="single" w:sz="4" w:space="0" w:color="auto"/>
                  </w:tcBorders>
                </w:tcPr>
                <w:p w14:paraId="405E6AEA"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8" w:type="dxa"/>
                  <w:tcBorders>
                    <w:top w:val="single" w:sz="4" w:space="0" w:color="auto"/>
                    <w:left w:val="single" w:sz="4" w:space="0" w:color="auto"/>
                    <w:bottom w:val="single" w:sz="4" w:space="0" w:color="auto"/>
                    <w:right w:val="single" w:sz="4" w:space="0" w:color="auto"/>
                  </w:tcBorders>
                </w:tcPr>
                <w:p w14:paraId="01386F53" w14:textId="77777777" w:rsidR="001F2D3C" w:rsidRDefault="000C390E">
                  <w:pPr>
                    <w:ind w:left="-72" w:right="-72"/>
                    <w:rPr>
                      <w:rFonts w:eastAsia="Batang"/>
                      <w:sz w:val="18"/>
                      <w:szCs w:val="18"/>
                      <w:lang w:val="en-GB"/>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=0 ns</w:t>
                  </w:r>
                </w:p>
              </w:tc>
              <w:tc>
                <w:tcPr>
                  <w:tcW w:w="1092" w:type="dxa"/>
                  <w:vMerge w:val="restart"/>
                  <w:tcBorders>
                    <w:top w:val="single" w:sz="4" w:space="0" w:color="auto"/>
                    <w:left w:val="single" w:sz="4" w:space="0" w:color="auto"/>
                    <w:right w:val="single" w:sz="4" w:space="0" w:color="auto"/>
                  </w:tcBorders>
                </w:tcPr>
                <w:p w14:paraId="6D136E3C" w14:textId="77777777" w:rsidR="001F2D3C" w:rsidRDefault="000C390E">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963" w:type="dxa"/>
                  <w:vMerge w:val="restart"/>
                  <w:tcBorders>
                    <w:top w:val="single" w:sz="4" w:space="0" w:color="auto"/>
                    <w:left w:val="single" w:sz="4" w:space="0" w:color="auto"/>
                    <w:right w:val="single" w:sz="4" w:space="0" w:color="auto"/>
                  </w:tcBorders>
                </w:tcPr>
                <w:p w14:paraId="1D78DEA6" w14:textId="77777777" w:rsidR="001F2D3C" w:rsidRDefault="000C390E">
                  <w:pPr>
                    <w:ind w:left="-72" w:right="-72"/>
                    <w:rPr>
                      <w:rFonts w:eastAsia="Batang"/>
                      <w:sz w:val="18"/>
                      <w:szCs w:val="18"/>
                      <w:lang w:val="en-GB"/>
                    </w:rPr>
                  </w:pPr>
                  <w:r>
                    <w:rPr>
                      <w:rFonts w:eastAsia="Batang"/>
                      <w:sz w:val="18"/>
                      <w:szCs w:val="18"/>
                      <w:lang w:val="en-GB"/>
                    </w:rPr>
                    <w:t xml:space="preserve">6,000 of 18 </w:t>
                  </w:r>
                  <w:proofErr w:type="spellStart"/>
                  <w:r>
                    <w:rPr>
                      <w:rFonts w:eastAsia="Batang"/>
                      <w:sz w:val="18"/>
                      <w:szCs w:val="18"/>
                      <w:lang w:val="en-GB"/>
                    </w:rPr>
                    <w:t>ToA</w:t>
                  </w:r>
                  <w:proofErr w:type="spellEnd"/>
                  <w:r>
                    <w:rPr>
                      <w:rFonts w:eastAsia="Batang"/>
                      <w:sz w:val="18"/>
                      <w:szCs w:val="18"/>
                      <w:lang w:val="en-GB"/>
                    </w:rPr>
                    <w:t xml:space="preserve"> values</w:t>
                  </w:r>
                </w:p>
              </w:tc>
              <w:tc>
                <w:tcPr>
                  <w:tcW w:w="1454" w:type="dxa"/>
                  <w:vMerge w:val="restart"/>
                  <w:tcBorders>
                    <w:top w:val="single" w:sz="4" w:space="0" w:color="auto"/>
                    <w:left w:val="single" w:sz="4" w:space="0" w:color="auto"/>
                    <w:right w:val="single" w:sz="4" w:space="0" w:color="auto"/>
                  </w:tcBorders>
                </w:tcPr>
                <w:p w14:paraId="41024612" w14:textId="77777777" w:rsidR="001F2D3C" w:rsidRDefault="000C390E">
                  <w:pPr>
                    <w:ind w:left="-72" w:right="-72"/>
                    <w:rPr>
                      <w:rFonts w:eastAsia="Batang"/>
                      <w:sz w:val="18"/>
                      <w:szCs w:val="18"/>
                      <w:lang w:val="en-GB"/>
                    </w:rPr>
                  </w:pPr>
                  <w:r>
                    <w:rPr>
                      <w:rFonts w:eastAsia="Batang"/>
                      <w:sz w:val="18"/>
                      <w:szCs w:val="18"/>
                      <w:lang w:val="en-GB"/>
                    </w:rPr>
                    <w:t>around 3 million</w:t>
                  </w:r>
                </w:p>
              </w:tc>
              <w:tc>
                <w:tcPr>
                  <w:tcW w:w="1183" w:type="dxa"/>
                  <w:vMerge w:val="restart"/>
                  <w:tcBorders>
                    <w:top w:val="single" w:sz="4" w:space="0" w:color="auto"/>
                    <w:left w:val="single" w:sz="4" w:space="0" w:color="auto"/>
                    <w:right w:val="single" w:sz="4" w:space="0" w:color="auto"/>
                  </w:tcBorders>
                </w:tcPr>
                <w:p w14:paraId="0F46EA1F" w14:textId="77777777" w:rsidR="001F2D3C" w:rsidRDefault="000C390E">
                  <w:pPr>
                    <w:ind w:left="-72" w:right="-72"/>
                    <w:rPr>
                      <w:rFonts w:eastAsia="Batang"/>
                      <w:sz w:val="18"/>
                      <w:szCs w:val="18"/>
                      <w:lang w:val="en-GB"/>
                    </w:rPr>
                  </w:pPr>
                  <w:r>
                    <w:rPr>
                      <w:rFonts w:eastAsia="Batang"/>
                      <w:sz w:val="18"/>
                      <w:szCs w:val="18"/>
                      <w:lang w:val="en-GB"/>
                    </w:rPr>
                    <w:t>Not available</w:t>
                  </w:r>
                </w:p>
              </w:tc>
              <w:tc>
                <w:tcPr>
                  <w:tcW w:w="990" w:type="dxa"/>
                  <w:tcBorders>
                    <w:top w:val="single" w:sz="4" w:space="0" w:color="auto"/>
                    <w:left w:val="single" w:sz="4" w:space="0" w:color="auto"/>
                    <w:bottom w:val="single" w:sz="4" w:space="0" w:color="auto"/>
                    <w:right w:val="single" w:sz="4" w:space="0" w:color="auto"/>
                  </w:tcBorders>
                </w:tcPr>
                <w:p w14:paraId="2E9068FA" w14:textId="77777777" w:rsidR="001F2D3C" w:rsidRDefault="000C390E">
                  <w:pPr>
                    <w:ind w:left="-72" w:right="-72"/>
                    <w:jc w:val="center"/>
                    <w:rPr>
                      <w:rFonts w:eastAsia="Batang"/>
                      <w:sz w:val="18"/>
                      <w:szCs w:val="18"/>
                      <w:lang w:val="en-GB"/>
                    </w:rPr>
                  </w:pPr>
                  <w:r>
                    <w:rPr>
                      <w:rFonts w:eastAsia="Batang"/>
                      <w:sz w:val="18"/>
                      <w:szCs w:val="18"/>
                      <w:lang w:val="en-GB"/>
                    </w:rPr>
                    <w:t>1.19</w:t>
                  </w:r>
                </w:p>
              </w:tc>
            </w:tr>
            <w:tr w:rsidR="001F2D3C" w14:paraId="18E7625B" w14:textId="77777777">
              <w:trPr>
                <w:trHeight w:val="35"/>
              </w:trPr>
              <w:tc>
                <w:tcPr>
                  <w:tcW w:w="1052" w:type="dxa"/>
                  <w:vMerge/>
                  <w:tcBorders>
                    <w:left w:val="single" w:sz="4" w:space="0" w:color="auto"/>
                    <w:right w:val="single" w:sz="4" w:space="0" w:color="auto"/>
                  </w:tcBorders>
                </w:tcPr>
                <w:p w14:paraId="346EEB7F"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1E4D2FE5" w14:textId="77777777" w:rsidR="001F2D3C" w:rsidRDefault="001F2D3C">
                  <w:pPr>
                    <w:ind w:left="-72" w:right="-72"/>
                    <w:rPr>
                      <w:sz w:val="18"/>
                      <w:szCs w:val="18"/>
                    </w:rPr>
                  </w:pPr>
                </w:p>
              </w:tc>
              <w:tc>
                <w:tcPr>
                  <w:tcW w:w="720" w:type="dxa"/>
                  <w:vMerge/>
                  <w:tcBorders>
                    <w:left w:val="single" w:sz="4" w:space="0" w:color="auto"/>
                    <w:right w:val="single" w:sz="4" w:space="0" w:color="auto"/>
                  </w:tcBorders>
                </w:tcPr>
                <w:p w14:paraId="123325FB"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4F44D417" w14:textId="77777777" w:rsidR="001F2D3C" w:rsidRDefault="000C390E">
                  <w:pPr>
                    <w:ind w:left="-72" w:right="-72"/>
                    <w:rPr>
                      <w:sz w:val="18"/>
                      <w:szCs w:val="18"/>
                    </w:rPr>
                  </w:pPr>
                  <w:r>
                    <w:rPr>
                      <w:sz w:val="18"/>
                      <w:szCs w:val="18"/>
                    </w:rPr>
                    <w:t xml:space="preserve">{60%,6m, 2m}, new drop, </w:t>
                  </w:r>
                </w:p>
                <w:p w14:paraId="1E896241" w14:textId="77777777" w:rsidR="001F2D3C" w:rsidRDefault="000C390E">
                  <w:pPr>
                    <w:ind w:left="-72" w:right="-72"/>
                    <w:rPr>
                      <w:sz w:val="18"/>
                      <w:szCs w:val="18"/>
                    </w:rPr>
                  </w:pPr>
                  <w:r>
                    <w:rPr>
                      <w:sz w:val="18"/>
                      <w:szCs w:val="18"/>
                      <w:lang w:val="en-GB"/>
                    </w:rPr>
                    <w:t>T</w:t>
                  </w:r>
                  <w:r>
                    <w:rPr>
                      <w:sz w:val="18"/>
                      <w:szCs w:val="18"/>
                      <w:vertAlign w:val="subscript"/>
                      <w:lang w:val="en-GB"/>
                    </w:rPr>
                    <w:t>1</w:t>
                  </w:r>
                  <w:r>
                    <w:rPr>
                      <w:sz w:val="18"/>
                      <w:szCs w:val="18"/>
                      <w:lang w:val="en-GB"/>
                    </w:rPr>
                    <w:t>=0 ns</w:t>
                  </w:r>
                </w:p>
              </w:tc>
              <w:tc>
                <w:tcPr>
                  <w:tcW w:w="1092" w:type="dxa"/>
                  <w:vMerge/>
                  <w:tcBorders>
                    <w:left w:val="single" w:sz="4" w:space="0" w:color="auto"/>
                    <w:right w:val="single" w:sz="4" w:space="0" w:color="auto"/>
                  </w:tcBorders>
                </w:tcPr>
                <w:p w14:paraId="178B20AC" w14:textId="77777777" w:rsidR="001F2D3C" w:rsidRDefault="001F2D3C">
                  <w:pPr>
                    <w:ind w:left="-72" w:right="-72"/>
                    <w:rPr>
                      <w:rFonts w:eastAsia="Batang"/>
                      <w:sz w:val="18"/>
                      <w:szCs w:val="18"/>
                      <w:lang w:val="en-GB"/>
                    </w:rPr>
                  </w:pPr>
                </w:p>
              </w:tc>
              <w:tc>
                <w:tcPr>
                  <w:tcW w:w="963" w:type="dxa"/>
                  <w:vMerge/>
                  <w:tcBorders>
                    <w:left w:val="single" w:sz="4" w:space="0" w:color="auto"/>
                    <w:right w:val="single" w:sz="4" w:space="0" w:color="auto"/>
                  </w:tcBorders>
                </w:tcPr>
                <w:p w14:paraId="4F711DC8" w14:textId="77777777" w:rsidR="001F2D3C" w:rsidRDefault="001F2D3C">
                  <w:pPr>
                    <w:ind w:left="-72" w:right="-72"/>
                    <w:rPr>
                      <w:rFonts w:eastAsia="Batang"/>
                      <w:sz w:val="18"/>
                      <w:szCs w:val="18"/>
                      <w:lang w:val="en-GB"/>
                    </w:rPr>
                  </w:pPr>
                </w:p>
              </w:tc>
              <w:tc>
                <w:tcPr>
                  <w:tcW w:w="1454" w:type="dxa"/>
                  <w:vMerge/>
                  <w:tcBorders>
                    <w:left w:val="single" w:sz="4" w:space="0" w:color="auto"/>
                    <w:right w:val="single" w:sz="4" w:space="0" w:color="auto"/>
                  </w:tcBorders>
                </w:tcPr>
                <w:p w14:paraId="41905D72" w14:textId="77777777" w:rsidR="001F2D3C" w:rsidRDefault="001F2D3C">
                  <w:pPr>
                    <w:ind w:left="-72" w:right="-72"/>
                    <w:rPr>
                      <w:rFonts w:eastAsia="Batang"/>
                      <w:sz w:val="18"/>
                      <w:szCs w:val="18"/>
                      <w:lang w:val="en-GB"/>
                    </w:rPr>
                  </w:pPr>
                </w:p>
              </w:tc>
              <w:tc>
                <w:tcPr>
                  <w:tcW w:w="1183" w:type="dxa"/>
                  <w:vMerge/>
                  <w:tcBorders>
                    <w:left w:val="single" w:sz="4" w:space="0" w:color="auto"/>
                    <w:right w:val="single" w:sz="4" w:space="0" w:color="auto"/>
                  </w:tcBorders>
                </w:tcPr>
                <w:p w14:paraId="5A5DA572" w14:textId="77777777" w:rsidR="001F2D3C" w:rsidRDefault="001F2D3C">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55A0E7BF" w14:textId="77777777" w:rsidR="001F2D3C" w:rsidRDefault="000C390E">
                  <w:pPr>
                    <w:ind w:left="-72" w:right="-72"/>
                    <w:jc w:val="center"/>
                    <w:rPr>
                      <w:rFonts w:eastAsia="Batang"/>
                      <w:sz w:val="18"/>
                      <w:szCs w:val="18"/>
                      <w:lang w:val="en-GB"/>
                    </w:rPr>
                  </w:pPr>
                  <w:r>
                    <w:rPr>
                      <w:rFonts w:eastAsia="Batang"/>
                      <w:sz w:val="18"/>
                      <w:szCs w:val="18"/>
                      <w:lang w:val="en-GB"/>
                    </w:rPr>
                    <w:t>19.38</w:t>
                  </w:r>
                </w:p>
              </w:tc>
            </w:tr>
            <w:tr w:rsidR="001F2D3C" w14:paraId="62BB9AD7" w14:textId="77777777">
              <w:trPr>
                <w:trHeight w:val="35"/>
              </w:trPr>
              <w:tc>
                <w:tcPr>
                  <w:tcW w:w="1052" w:type="dxa"/>
                  <w:vMerge/>
                  <w:tcBorders>
                    <w:left w:val="single" w:sz="4" w:space="0" w:color="auto"/>
                    <w:bottom w:val="single" w:sz="4" w:space="0" w:color="auto"/>
                    <w:right w:val="single" w:sz="4" w:space="0" w:color="auto"/>
                  </w:tcBorders>
                </w:tcPr>
                <w:p w14:paraId="7FB4F9F9" w14:textId="77777777" w:rsidR="001F2D3C" w:rsidRDefault="001F2D3C">
                  <w:pPr>
                    <w:ind w:left="-72" w:right="-72"/>
                    <w:rPr>
                      <w:sz w:val="18"/>
                      <w:szCs w:val="18"/>
                    </w:rPr>
                  </w:pPr>
                </w:p>
              </w:tc>
              <w:tc>
                <w:tcPr>
                  <w:tcW w:w="1080" w:type="dxa"/>
                  <w:vMerge/>
                  <w:tcBorders>
                    <w:left w:val="single" w:sz="4" w:space="0" w:color="auto"/>
                    <w:bottom w:val="single" w:sz="4" w:space="0" w:color="auto"/>
                    <w:right w:val="single" w:sz="4" w:space="0" w:color="auto"/>
                  </w:tcBorders>
                </w:tcPr>
                <w:p w14:paraId="5CE6B925" w14:textId="77777777" w:rsidR="001F2D3C" w:rsidRDefault="001F2D3C">
                  <w:pPr>
                    <w:ind w:left="-72" w:right="-72"/>
                    <w:rPr>
                      <w:sz w:val="18"/>
                      <w:szCs w:val="18"/>
                    </w:rPr>
                  </w:pPr>
                </w:p>
              </w:tc>
              <w:tc>
                <w:tcPr>
                  <w:tcW w:w="720" w:type="dxa"/>
                  <w:vMerge/>
                  <w:tcBorders>
                    <w:left w:val="single" w:sz="4" w:space="0" w:color="auto"/>
                    <w:bottom w:val="single" w:sz="4" w:space="0" w:color="auto"/>
                    <w:right w:val="single" w:sz="4" w:space="0" w:color="auto"/>
                  </w:tcBorders>
                </w:tcPr>
                <w:p w14:paraId="1A59ABAB" w14:textId="77777777" w:rsidR="001F2D3C" w:rsidRDefault="001F2D3C">
                  <w:pPr>
                    <w:ind w:left="-72" w:right="-72"/>
                    <w:jc w:val="center"/>
                    <w:rPr>
                      <w:rFonts w:eastAsia="Batang"/>
                      <w:sz w:val="18"/>
                      <w:szCs w:val="18"/>
                      <w:lang w:val="en-GB"/>
                    </w:rPr>
                  </w:pPr>
                </w:p>
              </w:tc>
              <w:tc>
                <w:tcPr>
                  <w:tcW w:w="1248" w:type="dxa"/>
                  <w:tcBorders>
                    <w:top w:val="single" w:sz="4" w:space="0" w:color="auto"/>
                    <w:left w:val="single" w:sz="4" w:space="0" w:color="auto"/>
                    <w:bottom w:val="single" w:sz="4" w:space="0" w:color="auto"/>
                    <w:right w:val="single" w:sz="4" w:space="0" w:color="auto"/>
                  </w:tcBorders>
                </w:tcPr>
                <w:p w14:paraId="7D1B6FD2" w14:textId="77777777" w:rsidR="001F2D3C" w:rsidRDefault="000C390E">
                  <w:pPr>
                    <w:ind w:left="-72" w:right="-72"/>
                    <w:rPr>
                      <w:sz w:val="18"/>
                      <w:szCs w:val="18"/>
                    </w:rPr>
                  </w:pPr>
                  <w:r>
                    <w:rPr>
                      <w:sz w:val="18"/>
                      <w:szCs w:val="18"/>
                    </w:rPr>
                    <w:t xml:space="preserve">{60%,6m, 2m}, same drop,  </w:t>
                  </w:r>
                  <w:r>
                    <w:rPr>
                      <w:sz w:val="18"/>
                      <w:szCs w:val="18"/>
                      <w:lang w:val="en-GB"/>
                    </w:rPr>
                    <w:t>T</w:t>
                  </w:r>
                  <w:r>
                    <w:rPr>
                      <w:sz w:val="18"/>
                      <w:szCs w:val="18"/>
                      <w:vertAlign w:val="subscript"/>
                      <w:lang w:val="en-GB"/>
                    </w:rPr>
                    <w:t>1</w:t>
                  </w:r>
                  <w:r>
                    <w:rPr>
                      <w:sz w:val="18"/>
                      <w:szCs w:val="18"/>
                      <w:lang w:val="en-GB"/>
                    </w:rPr>
                    <w:t>=50ns</w:t>
                  </w:r>
                </w:p>
              </w:tc>
              <w:tc>
                <w:tcPr>
                  <w:tcW w:w="1092" w:type="dxa"/>
                  <w:vMerge/>
                  <w:tcBorders>
                    <w:left w:val="single" w:sz="4" w:space="0" w:color="auto"/>
                    <w:bottom w:val="single" w:sz="4" w:space="0" w:color="auto"/>
                    <w:right w:val="single" w:sz="4" w:space="0" w:color="auto"/>
                  </w:tcBorders>
                </w:tcPr>
                <w:p w14:paraId="209DCE0B" w14:textId="77777777" w:rsidR="001F2D3C" w:rsidRDefault="001F2D3C">
                  <w:pPr>
                    <w:ind w:left="-72" w:right="-72"/>
                    <w:rPr>
                      <w:rFonts w:eastAsia="Batang"/>
                      <w:sz w:val="18"/>
                      <w:szCs w:val="18"/>
                      <w:lang w:val="en-GB"/>
                    </w:rPr>
                  </w:pPr>
                </w:p>
              </w:tc>
              <w:tc>
                <w:tcPr>
                  <w:tcW w:w="963" w:type="dxa"/>
                  <w:vMerge/>
                  <w:tcBorders>
                    <w:left w:val="single" w:sz="4" w:space="0" w:color="auto"/>
                    <w:bottom w:val="single" w:sz="4" w:space="0" w:color="auto"/>
                    <w:right w:val="single" w:sz="4" w:space="0" w:color="auto"/>
                  </w:tcBorders>
                </w:tcPr>
                <w:p w14:paraId="60F62E1F" w14:textId="77777777" w:rsidR="001F2D3C" w:rsidRDefault="001F2D3C">
                  <w:pPr>
                    <w:ind w:left="-72" w:right="-72"/>
                    <w:rPr>
                      <w:rFonts w:eastAsia="Batang"/>
                      <w:sz w:val="18"/>
                      <w:szCs w:val="18"/>
                      <w:lang w:val="en-GB"/>
                    </w:rPr>
                  </w:pPr>
                </w:p>
              </w:tc>
              <w:tc>
                <w:tcPr>
                  <w:tcW w:w="1454" w:type="dxa"/>
                  <w:vMerge/>
                  <w:tcBorders>
                    <w:left w:val="single" w:sz="4" w:space="0" w:color="auto"/>
                    <w:bottom w:val="single" w:sz="4" w:space="0" w:color="auto"/>
                    <w:right w:val="single" w:sz="4" w:space="0" w:color="auto"/>
                  </w:tcBorders>
                </w:tcPr>
                <w:p w14:paraId="5F5448F5" w14:textId="77777777" w:rsidR="001F2D3C" w:rsidRDefault="001F2D3C">
                  <w:pPr>
                    <w:ind w:left="-72" w:right="-72"/>
                    <w:rPr>
                      <w:rFonts w:eastAsia="Batang"/>
                      <w:sz w:val="18"/>
                      <w:szCs w:val="18"/>
                      <w:lang w:val="en-GB"/>
                    </w:rPr>
                  </w:pPr>
                </w:p>
              </w:tc>
              <w:tc>
                <w:tcPr>
                  <w:tcW w:w="1183" w:type="dxa"/>
                  <w:vMerge/>
                  <w:tcBorders>
                    <w:left w:val="single" w:sz="4" w:space="0" w:color="auto"/>
                    <w:bottom w:val="single" w:sz="4" w:space="0" w:color="auto"/>
                    <w:right w:val="single" w:sz="4" w:space="0" w:color="auto"/>
                  </w:tcBorders>
                </w:tcPr>
                <w:p w14:paraId="3F7FB5D9" w14:textId="77777777" w:rsidR="001F2D3C" w:rsidRDefault="001F2D3C">
                  <w:pPr>
                    <w:ind w:left="-72" w:right="-72"/>
                    <w:rPr>
                      <w:rFonts w:eastAsia="Batang"/>
                      <w:sz w:val="18"/>
                      <w:szCs w:val="18"/>
                      <w:lang w:val="en-GB"/>
                    </w:rPr>
                  </w:pPr>
                </w:p>
              </w:tc>
              <w:tc>
                <w:tcPr>
                  <w:tcW w:w="990" w:type="dxa"/>
                  <w:tcBorders>
                    <w:top w:val="single" w:sz="4" w:space="0" w:color="auto"/>
                    <w:left w:val="single" w:sz="4" w:space="0" w:color="auto"/>
                    <w:bottom w:val="single" w:sz="4" w:space="0" w:color="auto"/>
                    <w:right w:val="single" w:sz="4" w:space="0" w:color="auto"/>
                  </w:tcBorders>
                </w:tcPr>
                <w:p w14:paraId="21700D51" w14:textId="77777777" w:rsidR="001F2D3C" w:rsidRDefault="000C390E">
                  <w:pPr>
                    <w:ind w:left="-72" w:right="-72"/>
                    <w:jc w:val="center"/>
                    <w:rPr>
                      <w:rFonts w:eastAsia="Batang"/>
                      <w:sz w:val="18"/>
                      <w:szCs w:val="18"/>
                      <w:lang w:val="en-GB"/>
                    </w:rPr>
                  </w:pPr>
                  <w:r>
                    <w:rPr>
                      <w:rFonts w:eastAsia="Batang"/>
                      <w:sz w:val="18"/>
                      <w:szCs w:val="18"/>
                      <w:lang w:val="en-GB"/>
                    </w:rPr>
                    <w:t>12.4</w:t>
                  </w:r>
                </w:p>
              </w:tc>
            </w:tr>
          </w:tbl>
          <w:p w14:paraId="52300FB5" w14:textId="77777777" w:rsidR="001F2D3C" w:rsidRDefault="001F2D3C">
            <w:pPr>
              <w:rPr>
                <w:rFonts w:ascii="Times New Roman" w:hAnsi="Times New Roman"/>
              </w:rPr>
            </w:pPr>
          </w:p>
          <w:p w14:paraId="18D77849" w14:textId="77777777" w:rsidR="001F2D3C" w:rsidRDefault="001F2D3C">
            <w:pPr>
              <w:rPr>
                <w:rFonts w:ascii="Times New Roman" w:hAnsi="Times New Roman"/>
              </w:rPr>
            </w:pPr>
          </w:p>
        </w:tc>
      </w:tr>
      <w:tr w:rsidR="001F2D3C" w14:paraId="5E04373D" w14:textId="77777777">
        <w:trPr>
          <w:gridAfter w:val="1"/>
          <w:wAfter w:w="612" w:type="dxa"/>
        </w:trPr>
        <w:tc>
          <w:tcPr>
            <w:tcW w:w="9350" w:type="dxa"/>
          </w:tcPr>
          <w:p w14:paraId="12758F2A"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4301FA33" w14:textId="77777777" w:rsidR="001F2D3C" w:rsidRDefault="000C390E">
            <w:pPr>
              <w:rPr>
                <w:rFonts w:ascii="Times New Roman" w:hAnsi="Times New Roman"/>
              </w:rPr>
            </w:pPr>
            <w:r>
              <w:rPr>
                <w:rFonts w:ascii="Times New Roman" w:hAnsi="Times New Roman"/>
                <w:lang w:val="en-US"/>
              </w:rPr>
              <w:t>Table 4. Evaluation results for AI/ML model generalization capability in the aspect: Different Drops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06413510"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DE85C5B"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62BE322"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CB53B30"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FAC5DE1"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29A587A" w14:textId="77777777" w:rsidR="001F2D3C" w:rsidRDefault="000C390E">
                  <w:pPr>
                    <w:rPr>
                      <w:b/>
                      <w:bCs/>
                      <w:sz w:val="18"/>
                      <w:szCs w:val="18"/>
                    </w:rPr>
                  </w:pPr>
                  <w:r>
                    <w:rPr>
                      <w:rFonts w:eastAsia="Calibri"/>
                      <w:b/>
                      <w:bCs/>
                      <w:sz w:val="18"/>
                      <w:szCs w:val="18"/>
                    </w:rPr>
                    <w:t>Horizontal positioning accuracy at CDF=90% (meters)</w:t>
                  </w:r>
                </w:p>
              </w:tc>
            </w:tr>
            <w:tr w:rsidR="001F2D3C" w14:paraId="0ADC1D72"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E9D5A24"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4597DAD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6DB23F31" w14:textId="77777777" w:rsidR="001F2D3C" w:rsidRDefault="000C390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6A2F2EA3"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2F1D1C86" w14:textId="77777777" w:rsidR="001F2D3C" w:rsidRDefault="000C390E">
                  <w:pPr>
                    <w:jc w:val="center"/>
                    <w:rPr>
                      <w:bCs/>
                      <w:sz w:val="18"/>
                      <w:szCs w:val="18"/>
                    </w:rPr>
                  </w:pPr>
                  <w:r>
                    <w:rPr>
                      <w:bCs/>
                      <w:sz w:val="18"/>
                      <w:szCs w:val="18"/>
                    </w:rPr>
                    <w:t>&gt;10</w:t>
                  </w:r>
                </w:p>
              </w:tc>
            </w:tr>
            <w:tr w:rsidR="001F2D3C" w14:paraId="141FF543" w14:textId="77777777">
              <w:trPr>
                <w:trHeight w:val="227"/>
              </w:trPr>
              <w:tc>
                <w:tcPr>
                  <w:tcW w:w="1134" w:type="dxa"/>
                  <w:vMerge/>
                  <w:tcBorders>
                    <w:left w:val="single" w:sz="4" w:space="0" w:color="auto"/>
                    <w:right w:val="single" w:sz="4" w:space="0" w:color="auto"/>
                  </w:tcBorders>
                  <w:vAlign w:val="center"/>
                </w:tcPr>
                <w:p w14:paraId="39624CF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B2EB20A"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970E01C" w14:textId="77777777" w:rsidR="001F2D3C" w:rsidRDefault="000C390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1A5247AC"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61945F7C" w14:textId="77777777" w:rsidR="001F2D3C" w:rsidRDefault="001F2D3C">
                  <w:pPr>
                    <w:jc w:val="center"/>
                    <w:rPr>
                      <w:rFonts w:eastAsia="Calibri"/>
                      <w:bCs/>
                      <w:sz w:val="18"/>
                      <w:szCs w:val="18"/>
                    </w:rPr>
                  </w:pPr>
                </w:p>
              </w:tc>
            </w:tr>
            <w:tr w:rsidR="001F2D3C" w14:paraId="4C8156A9" w14:textId="77777777">
              <w:trPr>
                <w:trHeight w:val="227"/>
              </w:trPr>
              <w:tc>
                <w:tcPr>
                  <w:tcW w:w="1134" w:type="dxa"/>
                  <w:vMerge w:val="restart"/>
                  <w:tcBorders>
                    <w:left w:val="single" w:sz="4" w:space="0" w:color="auto"/>
                    <w:right w:val="single" w:sz="4" w:space="0" w:color="auto"/>
                  </w:tcBorders>
                  <w:vAlign w:val="center"/>
                </w:tcPr>
                <w:p w14:paraId="2910BD52"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023BAC3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6496628" w14:textId="77777777" w:rsidR="001F2D3C" w:rsidRDefault="000C390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08E0F9A2" w14:textId="77777777" w:rsidR="001F2D3C" w:rsidRDefault="000C390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39D571F3" w14:textId="77777777" w:rsidR="001F2D3C" w:rsidRDefault="000C390E">
                  <w:pPr>
                    <w:jc w:val="center"/>
                    <w:rPr>
                      <w:bCs/>
                      <w:sz w:val="18"/>
                      <w:szCs w:val="18"/>
                    </w:rPr>
                  </w:pPr>
                  <w:r>
                    <w:rPr>
                      <w:bCs/>
                      <w:sz w:val="18"/>
                      <w:szCs w:val="18"/>
                    </w:rPr>
                    <w:t>8.04</w:t>
                  </w:r>
                </w:p>
              </w:tc>
            </w:tr>
            <w:tr w:rsidR="001F2D3C" w14:paraId="56F1DF9B" w14:textId="77777777">
              <w:trPr>
                <w:trHeight w:val="227"/>
              </w:trPr>
              <w:tc>
                <w:tcPr>
                  <w:tcW w:w="1134" w:type="dxa"/>
                  <w:vMerge/>
                  <w:tcBorders>
                    <w:left w:val="single" w:sz="4" w:space="0" w:color="auto"/>
                    <w:right w:val="single" w:sz="4" w:space="0" w:color="auto"/>
                  </w:tcBorders>
                  <w:vAlign w:val="center"/>
                </w:tcPr>
                <w:p w14:paraId="18E67401"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BFCFF56"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13DC7032" w14:textId="77777777" w:rsidR="001F2D3C" w:rsidRDefault="000C390E">
                  <w:pPr>
                    <w:rPr>
                      <w:sz w:val="18"/>
                      <w:szCs w:val="18"/>
                    </w:rPr>
                  </w:pPr>
                  <w:r>
                    <w:rPr>
                      <w:sz w:val="18"/>
                      <w:szCs w:val="18"/>
                    </w:rPr>
                    <w:t xml:space="preserve">Drop 2(outside of the trained Drops) </w:t>
                  </w:r>
                </w:p>
              </w:tc>
              <w:tc>
                <w:tcPr>
                  <w:tcW w:w="1701" w:type="dxa"/>
                  <w:tcBorders>
                    <w:top w:val="single" w:sz="4" w:space="0" w:color="auto"/>
                    <w:left w:val="single" w:sz="4" w:space="0" w:color="auto"/>
                    <w:bottom w:val="single" w:sz="4" w:space="0" w:color="auto"/>
                    <w:right w:val="single" w:sz="4" w:space="0" w:color="auto"/>
                  </w:tcBorders>
                </w:tcPr>
                <w:p w14:paraId="0AC8DB8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56996CDB" w14:textId="77777777" w:rsidR="001F2D3C" w:rsidRDefault="001F2D3C">
                  <w:pPr>
                    <w:jc w:val="center"/>
                    <w:rPr>
                      <w:rFonts w:eastAsia="Calibri"/>
                      <w:bCs/>
                      <w:sz w:val="18"/>
                      <w:szCs w:val="18"/>
                    </w:rPr>
                  </w:pPr>
                </w:p>
              </w:tc>
            </w:tr>
            <w:tr w:rsidR="001F2D3C" w14:paraId="3505714B" w14:textId="77777777">
              <w:trPr>
                <w:trHeight w:val="227"/>
              </w:trPr>
              <w:tc>
                <w:tcPr>
                  <w:tcW w:w="1134" w:type="dxa"/>
                  <w:vMerge w:val="restart"/>
                  <w:tcBorders>
                    <w:left w:val="single" w:sz="4" w:space="0" w:color="auto"/>
                    <w:right w:val="single" w:sz="4" w:space="0" w:color="auto"/>
                  </w:tcBorders>
                  <w:vAlign w:val="center"/>
                </w:tcPr>
                <w:p w14:paraId="181C132E"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08188556"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FBFDB82" w14:textId="77777777" w:rsidR="001F2D3C" w:rsidRDefault="000C390E">
                  <w:pPr>
                    <w:rPr>
                      <w:sz w:val="18"/>
                      <w:szCs w:val="18"/>
                    </w:rPr>
                  </w:pPr>
                  <w:r>
                    <w:rPr>
                      <w:sz w:val="18"/>
                      <w:szCs w:val="18"/>
                    </w:rPr>
                    <w:t>5 Drops mixed</w:t>
                  </w:r>
                </w:p>
              </w:tc>
              <w:tc>
                <w:tcPr>
                  <w:tcW w:w="1701" w:type="dxa"/>
                  <w:tcBorders>
                    <w:top w:val="single" w:sz="4" w:space="0" w:color="auto"/>
                    <w:left w:val="single" w:sz="4" w:space="0" w:color="auto"/>
                    <w:bottom w:val="single" w:sz="4" w:space="0" w:color="auto"/>
                    <w:right w:val="single" w:sz="4" w:space="0" w:color="auto"/>
                  </w:tcBorders>
                </w:tcPr>
                <w:p w14:paraId="6E54C498" w14:textId="77777777" w:rsidR="001F2D3C" w:rsidRDefault="000C390E">
                  <w:pPr>
                    <w:rPr>
                      <w:bCs/>
                      <w:sz w:val="18"/>
                      <w:szCs w:val="18"/>
                    </w:rPr>
                  </w:pPr>
                  <w:r>
                    <w:rPr>
                      <w:sz w:val="18"/>
                      <w:szCs w:val="18"/>
                    </w:rPr>
                    <w:t>25000 (5000/drop)</w:t>
                  </w:r>
                </w:p>
              </w:tc>
              <w:tc>
                <w:tcPr>
                  <w:tcW w:w="2126" w:type="dxa"/>
                  <w:vMerge w:val="restart"/>
                  <w:tcBorders>
                    <w:top w:val="single" w:sz="4" w:space="0" w:color="auto"/>
                    <w:left w:val="single" w:sz="4" w:space="0" w:color="auto"/>
                    <w:right w:val="single" w:sz="4" w:space="0" w:color="auto"/>
                  </w:tcBorders>
                  <w:vAlign w:val="center"/>
                </w:tcPr>
                <w:p w14:paraId="4506E82A" w14:textId="77777777" w:rsidR="001F2D3C" w:rsidRDefault="000C390E">
                  <w:pPr>
                    <w:jc w:val="center"/>
                    <w:rPr>
                      <w:bCs/>
                      <w:sz w:val="18"/>
                      <w:szCs w:val="18"/>
                    </w:rPr>
                  </w:pPr>
                  <w:r>
                    <w:rPr>
                      <w:bCs/>
                      <w:sz w:val="18"/>
                      <w:szCs w:val="18"/>
                    </w:rPr>
                    <w:t>1.28</w:t>
                  </w:r>
                </w:p>
              </w:tc>
            </w:tr>
            <w:tr w:rsidR="001F2D3C" w14:paraId="4888E835" w14:textId="77777777">
              <w:trPr>
                <w:trHeight w:val="227"/>
              </w:trPr>
              <w:tc>
                <w:tcPr>
                  <w:tcW w:w="1134" w:type="dxa"/>
                  <w:vMerge/>
                  <w:tcBorders>
                    <w:left w:val="single" w:sz="4" w:space="0" w:color="auto"/>
                    <w:right w:val="single" w:sz="4" w:space="0" w:color="auto"/>
                  </w:tcBorders>
                  <w:vAlign w:val="center"/>
                </w:tcPr>
                <w:p w14:paraId="2CD8228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B0D460"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CD07071" w14:textId="77777777" w:rsidR="001F2D3C" w:rsidRDefault="000C390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13768BC6"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5DCF3FC" w14:textId="77777777" w:rsidR="001F2D3C" w:rsidRDefault="001F2D3C">
                  <w:pPr>
                    <w:jc w:val="center"/>
                    <w:rPr>
                      <w:rFonts w:eastAsia="Calibri"/>
                      <w:bCs/>
                      <w:sz w:val="18"/>
                      <w:szCs w:val="18"/>
                    </w:rPr>
                  </w:pPr>
                </w:p>
              </w:tc>
            </w:tr>
            <w:tr w:rsidR="001F2D3C" w14:paraId="0B530DCB" w14:textId="77777777">
              <w:trPr>
                <w:trHeight w:val="227"/>
              </w:trPr>
              <w:tc>
                <w:tcPr>
                  <w:tcW w:w="1134" w:type="dxa"/>
                  <w:vMerge w:val="restart"/>
                  <w:tcBorders>
                    <w:left w:val="single" w:sz="4" w:space="0" w:color="auto"/>
                    <w:right w:val="single" w:sz="4" w:space="0" w:color="auto"/>
                  </w:tcBorders>
                  <w:vAlign w:val="center"/>
                </w:tcPr>
                <w:p w14:paraId="4741150A" w14:textId="77777777" w:rsidR="001F2D3C" w:rsidRDefault="000C390E">
                  <w:pPr>
                    <w:jc w:val="center"/>
                    <w:rPr>
                      <w:bCs/>
                      <w:sz w:val="18"/>
                      <w:szCs w:val="18"/>
                    </w:rPr>
                  </w:pPr>
                  <w:r>
                    <w:rPr>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26D10E08"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D1403E0" w14:textId="77777777" w:rsidR="001F2D3C" w:rsidRDefault="000C390E">
                  <w:pPr>
                    <w:rPr>
                      <w:sz w:val="18"/>
                      <w:szCs w:val="18"/>
                    </w:rPr>
                  </w:pPr>
                  <w:r>
                    <w:rPr>
                      <w:sz w:val="18"/>
                      <w:szCs w:val="18"/>
                    </w:rPr>
                    <w:t>Drop 1 &amp; 2 mixed</w:t>
                  </w:r>
                </w:p>
              </w:tc>
              <w:tc>
                <w:tcPr>
                  <w:tcW w:w="1701" w:type="dxa"/>
                  <w:tcBorders>
                    <w:top w:val="single" w:sz="4" w:space="0" w:color="auto"/>
                    <w:left w:val="single" w:sz="4" w:space="0" w:color="auto"/>
                    <w:bottom w:val="single" w:sz="4" w:space="0" w:color="auto"/>
                    <w:right w:val="single" w:sz="4" w:space="0" w:color="auto"/>
                  </w:tcBorders>
                </w:tcPr>
                <w:p w14:paraId="43E58057" w14:textId="77777777" w:rsidR="001F2D3C" w:rsidRDefault="000C390E">
                  <w:pPr>
                    <w:rPr>
                      <w:bCs/>
                      <w:sz w:val="18"/>
                      <w:szCs w:val="18"/>
                    </w:rPr>
                  </w:pPr>
                  <w:r>
                    <w:rPr>
                      <w:sz w:val="18"/>
                      <w:szCs w:val="18"/>
                    </w:rPr>
                    <w:t>25000 (12500/drop)</w:t>
                  </w:r>
                </w:p>
              </w:tc>
              <w:tc>
                <w:tcPr>
                  <w:tcW w:w="2126" w:type="dxa"/>
                  <w:vMerge w:val="restart"/>
                  <w:tcBorders>
                    <w:top w:val="single" w:sz="4" w:space="0" w:color="auto"/>
                    <w:left w:val="single" w:sz="4" w:space="0" w:color="auto"/>
                    <w:right w:val="single" w:sz="4" w:space="0" w:color="auto"/>
                  </w:tcBorders>
                  <w:vAlign w:val="center"/>
                </w:tcPr>
                <w:p w14:paraId="56796CE2" w14:textId="77777777" w:rsidR="001F2D3C" w:rsidRDefault="000C390E">
                  <w:pPr>
                    <w:jc w:val="center"/>
                    <w:rPr>
                      <w:bCs/>
                      <w:sz w:val="18"/>
                      <w:szCs w:val="18"/>
                    </w:rPr>
                  </w:pPr>
                  <w:r>
                    <w:rPr>
                      <w:bCs/>
                      <w:sz w:val="18"/>
                      <w:szCs w:val="18"/>
                    </w:rPr>
                    <w:t>0.69</w:t>
                  </w:r>
                </w:p>
              </w:tc>
            </w:tr>
            <w:tr w:rsidR="001F2D3C" w14:paraId="544CA011" w14:textId="77777777">
              <w:trPr>
                <w:trHeight w:val="237"/>
              </w:trPr>
              <w:tc>
                <w:tcPr>
                  <w:tcW w:w="1134" w:type="dxa"/>
                  <w:vMerge/>
                  <w:tcBorders>
                    <w:left w:val="single" w:sz="4" w:space="0" w:color="auto"/>
                    <w:right w:val="single" w:sz="4" w:space="0" w:color="auto"/>
                  </w:tcBorders>
                </w:tcPr>
                <w:p w14:paraId="0C44E99C" w14:textId="77777777" w:rsidR="001F2D3C" w:rsidRDefault="001F2D3C">
                  <w:pPr>
                    <w:rPr>
                      <w:bCs/>
                      <w:sz w:val="18"/>
                      <w:szCs w:val="18"/>
                    </w:rPr>
                  </w:pPr>
                </w:p>
              </w:tc>
              <w:tc>
                <w:tcPr>
                  <w:tcW w:w="1418" w:type="dxa"/>
                  <w:tcBorders>
                    <w:top w:val="single" w:sz="4" w:space="0" w:color="auto"/>
                    <w:left w:val="single" w:sz="4" w:space="0" w:color="auto"/>
                    <w:right w:val="single" w:sz="4" w:space="0" w:color="auto"/>
                  </w:tcBorders>
                </w:tcPr>
                <w:p w14:paraId="4AC2B660"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2ADB5D43" w14:textId="77777777" w:rsidR="001F2D3C" w:rsidRDefault="000C390E">
                  <w:pPr>
                    <w:rPr>
                      <w:sz w:val="18"/>
                      <w:szCs w:val="18"/>
                    </w:rPr>
                  </w:pPr>
                  <w:r>
                    <w:rPr>
                      <w:sz w:val="18"/>
                      <w:szCs w:val="18"/>
                    </w:rPr>
                    <w:t>Drop 1 (inside the trained Drops)</w:t>
                  </w:r>
                </w:p>
              </w:tc>
              <w:tc>
                <w:tcPr>
                  <w:tcW w:w="1701" w:type="dxa"/>
                  <w:tcBorders>
                    <w:top w:val="single" w:sz="4" w:space="0" w:color="auto"/>
                    <w:left w:val="single" w:sz="4" w:space="0" w:color="auto"/>
                    <w:bottom w:val="single" w:sz="4" w:space="0" w:color="auto"/>
                    <w:right w:val="single" w:sz="4" w:space="0" w:color="auto"/>
                  </w:tcBorders>
                </w:tcPr>
                <w:p w14:paraId="3C95ABC1"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tcPr>
                <w:p w14:paraId="54EAF1D7" w14:textId="77777777" w:rsidR="001F2D3C" w:rsidRDefault="001F2D3C">
                  <w:pPr>
                    <w:rPr>
                      <w:rFonts w:eastAsia="Calibri"/>
                      <w:b/>
                      <w:bCs/>
                      <w:sz w:val="18"/>
                      <w:szCs w:val="18"/>
                    </w:rPr>
                  </w:pPr>
                </w:p>
              </w:tc>
            </w:tr>
          </w:tbl>
          <w:p w14:paraId="1AA599A6" w14:textId="77777777" w:rsidR="001F2D3C" w:rsidRDefault="000C390E">
            <w:pPr>
              <w:rPr>
                <w:rFonts w:ascii="Times New Roman" w:hAnsi="Times New Roman"/>
              </w:rPr>
            </w:pPr>
            <w:r>
              <w:rPr>
                <w:rFonts w:ascii="Times New Roman" w:hAnsi="Times New Roman"/>
              </w:rPr>
              <w:br/>
            </w:r>
          </w:p>
        </w:tc>
      </w:tr>
      <w:tr w:rsidR="001F2D3C" w14:paraId="54C5141B" w14:textId="77777777">
        <w:tc>
          <w:tcPr>
            <w:tcW w:w="9962" w:type="dxa"/>
            <w:gridSpan w:val="2"/>
          </w:tcPr>
          <w:p w14:paraId="62C8195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1820ECE" w14:textId="77777777" w:rsidR="001F2D3C" w:rsidRDefault="001F2D3C">
            <w:pPr>
              <w:rPr>
                <w:rFonts w:ascii="Times New Roman" w:hAnsi="Times New Roman"/>
              </w:rPr>
            </w:pPr>
          </w:p>
          <w:p w14:paraId="657EBEA3" w14:textId="77777777" w:rsidR="001F2D3C" w:rsidRDefault="000C390E">
            <w:pPr>
              <w:rPr>
                <w:rFonts w:ascii="Times New Roman" w:hAnsi="Times New Roman"/>
              </w:rPr>
            </w:pPr>
            <w:r>
              <w:rPr>
                <w:rFonts w:ascii="Times New Roman" w:hAnsi="Times New Roman"/>
                <w:lang w:val="en-GB"/>
              </w:rPr>
              <w:t>Table 7</w:t>
            </w:r>
            <w:r>
              <w:rPr>
                <w:rFonts w:ascii="Times New Roman" w:hAnsi="Times New Roman"/>
                <w:lang w:val="en-GB"/>
              </w:rPr>
              <w:tab/>
              <w:t xml:space="preserve">Evaluation results of  different drops for AI/ML model deployed on UE or Network side, with model generalization, </w:t>
            </w:r>
            <w:proofErr w:type="spellStart"/>
            <w:r>
              <w:rPr>
                <w:rFonts w:ascii="Times New Roman" w:hAnsi="Times New Roman"/>
                <w:lang w:val="en-GB"/>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033"/>
              <w:gridCol w:w="823"/>
              <w:gridCol w:w="816"/>
              <w:gridCol w:w="1206"/>
              <w:gridCol w:w="1524"/>
              <w:gridCol w:w="1256"/>
            </w:tblGrid>
            <w:tr w:rsidR="001F2D3C" w14:paraId="30A99EA4" w14:textId="77777777">
              <w:tc>
                <w:tcPr>
                  <w:tcW w:w="797" w:type="dxa"/>
                  <w:vMerge w:val="restart"/>
                  <w:shd w:val="clear" w:color="auto" w:fill="auto"/>
                </w:tcPr>
                <w:p w14:paraId="4A647032" w14:textId="77777777" w:rsidR="001F2D3C" w:rsidRDefault="000C390E">
                  <w:pPr>
                    <w:rPr>
                      <w:rFonts w:ascii="Times New Roman" w:hAnsi="Times New Roman"/>
                      <w:b/>
                      <w:bCs/>
                    </w:rPr>
                  </w:pPr>
                  <w:r>
                    <w:rPr>
                      <w:rFonts w:ascii="Times New Roman" w:hAnsi="Times New Roman"/>
                      <w:b/>
                      <w:bCs/>
                    </w:rPr>
                    <w:t>Model input</w:t>
                  </w:r>
                </w:p>
              </w:tc>
              <w:tc>
                <w:tcPr>
                  <w:tcW w:w="727" w:type="dxa"/>
                  <w:vMerge w:val="restart"/>
                  <w:shd w:val="clear" w:color="auto" w:fill="auto"/>
                </w:tcPr>
                <w:p w14:paraId="0A31071C" w14:textId="77777777" w:rsidR="001F2D3C" w:rsidRDefault="000C390E">
                  <w:pPr>
                    <w:rPr>
                      <w:rFonts w:ascii="Times New Roman" w:hAnsi="Times New Roman"/>
                      <w:b/>
                      <w:bCs/>
                    </w:rPr>
                  </w:pPr>
                  <w:r>
                    <w:rPr>
                      <w:rFonts w:ascii="Times New Roman" w:hAnsi="Times New Roman"/>
                      <w:b/>
                      <w:bCs/>
                    </w:rPr>
                    <w:t>Model output</w:t>
                  </w:r>
                </w:p>
              </w:tc>
              <w:tc>
                <w:tcPr>
                  <w:tcW w:w="679" w:type="dxa"/>
                  <w:vMerge w:val="restart"/>
                  <w:shd w:val="clear" w:color="auto" w:fill="auto"/>
                </w:tcPr>
                <w:p w14:paraId="15EA6197" w14:textId="77777777" w:rsidR="001F2D3C" w:rsidRDefault="000C390E">
                  <w:pPr>
                    <w:rPr>
                      <w:rFonts w:ascii="Times New Roman" w:hAnsi="Times New Roman"/>
                      <w:b/>
                      <w:bCs/>
                    </w:rPr>
                  </w:pPr>
                  <w:r>
                    <w:rPr>
                      <w:rFonts w:ascii="Times New Roman" w:hAnsi="Times New Roman"/>
                      <w:b/>
                      <w:bCs/>
                    </w:rPr>
                    <w:t>Label</w:t>
                  </w:r>
                </w:p>
              </w:tc>
              <w:tc>
                <w:tcPr>
                  <w:tcW w:w="981" w:type="dxa"/>
                  <w:vMerge w:val="restart"/>
                  <w:shd w:val="clear" w:color="auto" w:fill="auto"/>
                </w:tcPr>
                <w:p w14:paraId="5BAE9BF8" w14:textId="77777777" w:rsidR="001F2D3C" w:rsidRDefault="000C390E">
                  <w:pPr>
                    <w:rPr>
                      <w:rFonts w:ascii="Times New Roman" w:hAnsi="Times New Roman"/>
                      <w:b/>
                      <w:bCs/>
                    </w:rPr>
                  </w:pPr>
                  <w:r>
                    <w:rPr>
                      <w:rFonts w:ascii="Times New Roman" w:hAnsi="Times New Roman"/>
                      <w:b/>
                      <w:bCs/>
                    </w:rPr>
                    <w:t>Clutter param</w:t>
                  </w:r>
                </w:p>
              </w:tc>
              <w:tc>
                <w:tcPr>
                  <w:tcW w:w="2453" w:type="dxa"/>
                  <w:gridSpan w:val="2"/>
                  <w:shd w:val="clear" w:color="auto" w:fill="auto"/>
                </w:tcPr>
                <w:p w14:paraId="54A2692F" w14:textId="77777777" w:rsidR="001F2D3C" w:rsidRDefault="000C390E">
                  <w:pPr>
                    <w:rPr>
                      <w:rFonts w:ascii="Times New Roman" w:hAnsi="Times New Roman"/>
                      <w:b/>
                      <w:bCs/>
                    </w:rPr>
                  </w:pPr>
                  <w:r>
                    <w:rPr>
                      <w:rFonts w:ascii="Times New Roman" w:hAnsi="Times New Roman"/>
                      <w:b/>
                      <w:bCs/>
                    </w:rPr>
                    <w:t>Dataset size &amp; type</w:t>
                  </w:r>
                </w:p>
              </w:tc>
              <w:tc>
                <w:tcPr>
                  <w:tcW w:w="2378" w:type="dxa"/>
                  <w:gridSpan w:val="2"/>
                  <w:shd w:val="clear" w:color="auto" w:fill="auto"/>
                </w:tcPr>
                <w:p w14:paraId="75AA2615" w14:textId="77777777" w:rsidR="001F2D3C" w:rsidRDefault="000C390E">
                  <w:pPr>
                    <w:rPr>
                      <w:rFonts w:ascii="Times New Roman" w:hAnsi="Times New Roman"/>
                      <w:b/>
                      <w:bCs/>
                    </w:rPr>
                  </w:pPr>
                  <w:r>
                    <w:rPr>
                      <w:rFonts w:ascii="Times New Roman" w:hAnsi="Times New Roman"/>
                      <w:b/>
                      <w:bCs/>
                    </w:rPr>
                    <w:t>AI/ML complexity</w:t>
                  </w:r>
                </w:p>
              </w:tc>
              <w:tc>
                <w:tcPr>
                  <w:tcW w:w="1052" w:type="dxa"/>
                  <w:shd w:val="clear" w:color="auto" w:fill="auto"/>
                </w:tcPr>
                <w:p w14:paraId="1B83F70E"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0E76C19C" w14:textId="77777777">
              <w:tc>
                <w:tcPr>
                  <w:tcW w:w="797" w:type="dxa"/>
                  <w:vMerge/>
                  <w:shd w:val="clear" w:color="auto" w:fill="auto"/>
                </w:tcPr>
                <w:p w14:paraId="7637C926" w14:textId="77777777" w:rsidR="001F2D3C" w:rsidRDefault="001F2D3C">
                  <w:pPr>
                    <w:rPr>
                      <w:rFonts w:ascii="Times New Roman" w:hAnsi="Times New Roman"/>
                    </w:rPr>
                  </w:pPr>
                </w:p>
              </w:tc>
              <w:tc>
                <w:tcPr>
                  <w:tcW w:w="727" w:type="dxa"/>
                  <w:vMerge/>
                  <w:shd w:val="clear" w:color="auto" w:fill="auto"/>
                </w:tcPr>
                <w:p w14:paraId="552CB342" w14:textId="77777777" w:rsidR="001F2D3C" w:rsidRDefault="001F2D3C">
                  <w:pPr>
                    <w:rPr>
                      <w:rFonts w:ascii="Times New Roman" w:hAnsi="Times New Roman"/>
                    </w:rPr>
                  </w:pPr>
                </w:p>
              </w:tc>
              <w:tc>
                <w:tcPr>
                  <w:tcW w:w="679" w:type="dxa"/>
                  <w:vMerge/>
                  <w:shd w:val="clear" w:color="auto" w:fill="auto"/>
                </w:tcPr>
                <w:p w14:paraId="2EE5DFF1" w14:textId="77777777" w:rsidR="001F2D3C" w:rsidRDefault="001F2D3C">
                  <w:pPr>
                    <w:rPr>
                      <w:rFonts w:ascii="Times New Roman" w:hAnsi="Times New Roman"/>
                    </w:rPr>
                  </w:pPr>
                </w:p>
              </w:tc>
              <w:tc>
                <w:tcPr>
                  <w:tcW w:w="981" w:type="dxa"/>
                  <w:vMerge/>
                  <w:shd w:val="clear" w:color="auto" w:fill="auto"/>
                </w:tcPr>
                <w:p w14:paraId="43CCE8C8" w14:textId="77777777" w:rsidR="001F2D3C" w:rsidRDefault="001F2D3C">
                  <w:pPr>
                    <w:rPr>
                      <w:rFonts w:ascii="Times New Roman" w:hAnsi="Times New Roman"/>
                    </w:rPr>
                  </w:pPr>
                </w:p>
              </w:tc>
              <w:tc>
                <w:tcPr>
                  <w:tcW w:w="1267" w:type="dxa"/>
                  <w:shd w:val="clear" w:color="auto" w:fill="auto"/>
                </w:tcPr>
                <w:p w14:paraId="270B1E65" w14:textId="77777777" w:rsidR="001F2D3C" w:rsidRDefault="000C390E">
                  <w:pPr>
                    <w:rPr>
                      <w:rFonts w:ascii="Times New Roman" w:hAnsi="Times New Roman"/>
                    </w:rPr>
                  </w:pPr>
                  <w:r>
                    <w:rPr>
                      <w:rFonts w:ascii="Times New Roman" w:hAnsi="Times New Roman"/>
                    </w:rPr>
                    <w:t>Train</w:t>
                  </w:r>
                </w:p>
              </w:tc>
              <w:tc>
                <w:tcPr>
                  <w:tcW w:w="1186" w:type="dxa"/>
                  <w:shd w:val="clear" w:color="auto" w:fill="auto"/>
                </w:tcPr>
                <w:p w14:paraId="7099C515" w14:textId="77777777" w:rsidR="001F2D3C" w:rsidRDefault="000C390E">
                  <w:pPr>
                    <w:rPr>
                      <w:rFonts w:ascii="Times New Roman" w:hAnsi="Times New Roman"/>
                    </w:rPr>
                  </w:pPr>
                  <w:r>
                    <w:rPr>
                      <w:rFonts w:ascii="Times New Roman" w:hAnsi="Times New Roman"/>
                    </w:rPr>
                    <w:t>Test</w:t>
                  </w:r>
                </w:p>
              </w:tc>
              <w:tc>
                <w:tcPr>
                  <w:tcW w:w="1086" w:type="dxa"/>
                  <w:shd w:val="clear" w:color="auto" w:fill="auto"/>
                </w:tcPr>
                <w:p w14:paraId="562A9FE7" w14:textId="77777777" w:rsidR="001F2D3C" w:rsidRDefault="000C390E">
                  <w:pPr>
                    <w:rPr>
                      <w:rFonts w:ascii="Times New Roman" w:hAnsi="Times New Roman"/>
                    </w:rPr>
                  </w:pPr>
                  <w:r>
                    <w:rPr>
                      <w:rFonts w:ascii="Times New Roman" w:hAnsi="Times New Roman"/>
                    </w:rPr>
                    <w:t>Model complexity</w:t>
                  </w:r>
                </w:p>
              </w:tc>
              <w:tc>
                <w:tcPr>
                  <w:tcW w:w="1292" w:type="dxa"/>
                  <w:shd w:val="clear" w:color="auto" w:fill="auto"/>
                </w:tcPr>
                <w:p w14:paraId="3C4542B3" w14:textId="77777777" w:rsidR="001F2D3C" w:rsidRDefault="000C390E">
                  <w:pPr>
                    <w:rPr>
                      <w:rFonts w:ascii="Times New Roman" w:hAnsi="Times New Roman"/>
                    </w:rPr>
                  </w:pPr>
                  <w:r>
                    <w:rPr>
                      <w:rFonts w:ascii="Times New Roman" w:hAnsi="Times New Roman"/>
                    </w:rPr>
                    <w:t>Computational complexity</w:t>
                  </w:r>
                </w:p>
              </w:tc>
              <w:tc>
                <w:tcPr>
                  <w:tcW w:w="1052" w:type="dxa"/>
                  <w:shd w:val="clear" w:color="auto" w:fill="auto"/>
                </w:tcPr>
                <w:p w14:paraId="481CA871" w14:textId="77777777" w:rsidR="001F2D3C" w:rsidRDefault="000C390E">
                  <w:pPr>
                    <w:rPr>
                      <w:rFonts w:ascii="Times New Roman" w:hAnsi="Times New Roman"/>
                    </w:rPr>
                  </w:pPr>
                  <w:r>
                    <w:rPr>
                      <w:rFonts w:ascii="Times New Roman" w:hAnsi="Times New Roman"/>
                    </w:rPr>
                    <w:t>AI/ML</w:t>
                  </w:r>
                </w:p>
              </w:tc>
            </w:tr>
            <w:tr w:rsidR="001F2D3C" w14:paraId="252C2406" w14:textId="77777777">
              <w:trPr>
                <w:trHeight w:val="227"/>
              </w:trPr>
              <w:tc>
                <w:tcPr>
                  <w:tcW w:w="797" w:type="dxa"/>
                  <w:shd w:val="clear" w:color="auto" w:fill="auto"/>
                  <w:vAlign w:val="center"/>
                </w:tcPr>
                <w:p w14:paraId="7CEE26E1"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57568231"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2CCD86C4"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3B7D56F"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1E83E110"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445DDF34"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Drop1</w:t>
                  </w:r>
                </w:p>
              </w:tc>
              <w:tc>
                <w:tcPr>
                  <w:tcW w:w="1086" w:type="dxa"/>
                  <w:shd w:val="clear" w:color="auto" w:fill="auto"/>
                  <w:vAlign w:val="center"/>
                </w:tcPr>
                <w:p w14:paraId="6048B72A"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60A7A7F6"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1AE3832D" w14:textId="77777777" w:rsidR="001F2D3C" w:rsidRDefault="000C390E">
                  <w:pPr>
                    <w:rPr>
                      <w:rFonts w:ascii="Times New Roman" w:hAnsi="Times New Roman"/>
                    </w:rPr>
                  </w:pPr>
                  <w:r>
                    <w:rPr>
                      <w:rFonts w:ascii="Times New Roman" w:hAnsi="Times New Roman"/>
                    </w:rPr>
                    <w:t>0.99</w:t>
                  </w:r>
                </w:p>
              </w:tc>
            </w:tr>
            <w:tr w:rsidR="001F2D3C" w14:paraId="102A679D" w14:textId="77777777">
              <w:trPr>
                <w:trHeight w:val="227"/>
              </w:trPr>
              <w:tc>
                <w:tcPr>
                  <w:tcW w:w="797" w:type="dxa"/>
                  <w:shd w:val="clear" w:color="auto" w:fill="auto"/>
                  <w:vAlign w:val="center"/>
                </w:tcPr>
                <w:p w14:paraId="296EC961"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1A3067DB"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4E0CF953"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2C5CAE7"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5905F362"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5456CCEB"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Drop2</w:t>
                  </w:r>
                </w:p>
              </w:tc>
              <w:tc>
                <w:tcPr>
                  <w:tcW w:w="1086" w:type="dxa"/>
                  <w:shd w:val="clear" w:color="auto" w:fill="auto"/>
                  <w:vAlign w:val="center"/>
                </w:tcPr>
                <w:p w14:paraId="210036CE"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04331BD"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4CD7DC47" w14:textId="77777777" w:rsidR="001F2D3C" w:rsidRDefault="000C390E">
                  <w:pPr>
                    <w:rPr>
                      <w:rFonts w:ascii="Times New Roman" w:hAnsi="Times New Roman"/>
                    </w:rPr>
                  </w:pPr>
                  <w:r>
                    <w:rPr>
                      <w:rFonts w:ascii="Times New Roman" w:hAnsi="Times New Roman"/>
                    </w:rPr>
                    <w:t>6.00</w:t>
                  </w:r>
                </w:p>
              </w:tc>
            </w:tr>
            <w:tr w:rsidR="001F2D3C" w14:paraId="2413011E" w14:textId="77777777">
              <w:trPr>
                <w:trHeight w:val="227"/>
              </w:trPr>
              <w:tc>
                <w:tcPr>
                  <w:tcW w:w="797" w:type="dxa"/>
                  <w:shd w:val="clear" w:color="auto" w:fill="auto"/>
                  <w:vAlign w:val="center"/>
                </w:tcPr>
                <w:p w14:paraId="45D5A104"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727" w:type="dxa"/>
                  <w:shd w:val="clear" w:color="auto" w:fill="auto"/>
                  <w:vAlign w:val="center"/>
                </w:tcPr>
                <w:p w14:paraId="2F8EEC06" w14:textId="77777777" w:rsidR="001F2D3C" w:rsidRDefault="000C390E">
                  <w:pPr>
                    <w:rPr>
                      <w:rFonts w:ascii="Times New Roman" w:hAnsi="Times New Roman"/>
                    </w:rPr>
                  </w:pPr>
                  <w:r>
                    <w:rPr>
                      <w:rFonts w:ascii="Times New Roman" w:hAnsi="Times New Roman"/>
                    </w:rPr>
                    <w:t>Pos.</w:t>
                  </w:r>
                </w:p>
              </w:tc>
              <w:tc>
                <w:tcPr>
                  <w:tcW w:w="679" w:type="dxa"/>
                  <w:shd w:val="clear" w:color="auto" w:fill="auto"/>
                  <w:vAlign w:val="center"/>
                </w:tcPr>
                <w:p w14:paraId="1901664B" w14:textId="77777777" w:rsidR="001F2D3C" w:rsidRDefault="000C390E">
                  <w:pPr>
                    <w:rPr>
                      <w:rFonts w:ascii="Times New Roman" w:hAnsi="Times New Roman"/>
                    </w:rPr>
                  </w:pPr>
                  <w:r>
                    <w:rPr>
                      <w:rFonts w:ascii="Times New Roman" w:hAnsi="Times New Roman" w:hint="eastAsia"/>
                    </w:rPr>
                    <w:t>0</w:t>
                  </w:r>
                </w:p>
              </w:tc>
              <w:tc>
                <w:tcPr>
                  <w:tcW w:w="981" w:type="dxa"/>
                  <w:shd w:val="clear" w:color="auto" w:fill="auto"/>
                  <w:vAlign w:val="center"/>
                </w:tcPr>
                <w:p w14:paraId="65BE02FE" w14:textId="77777777" w:rsidR="001F2D3C" w:rsidRDefault="000C390E">
                  <w:pPr>
                    <w:rPr>
                      <w:rFonts w:ascii="Times New Roman" w:hAnsi="Times New Roman"/>
                    </w:rPr>
                  </w:pPr>
                  <w:r>
                    <w:rPr>
                      <w:rFonts w:ascii="Times New Roman" w:hAnsi="Times New Roman" w:hint="eastAsia"/>
                    </w:rPr>
                    <w:t>{</w:t>
                  </w:r>
                  <w:r>
                    <w:rPr>
                      <w:rFonts w:ascii="Times New Roman" w:hAnsi="Times New Roman"/>
                    </w:rPr>
                    <w:t>0.6,6,2}</w:t>
                  </w:r>
                </w:p>
              </w:tc>
              <w:tc>
                <w:tcPr>
                  <w:tcW w:w="1267" w:type="dxa"/>
                  <w:shd w:val="clear" w:color="auto" w:fill="auto"/>
                  <w:vAlign w:val="center"/>
                </w:tcPr>
                <w:p w14:paraId="4585A982" w14:textId="77777777" w:rsidR="001F2D3C" w:rsidRDefault="000C390E">
                  <w:pPr>
                    <w:rPr>
                      <w:rFonts w:ascii="Times New Roman" w:hAnsi="Times New Roman"/>
                    </w:rPr>
                  </w:pPr>
                  <w:r>
                    <w:rPr>
                      <w:rFonts w:ascii="Times New Roman" w:hAnsi="Times New Roman" w:hint="eastAsia"/>
                    </w:rPr>
                    <w:t>2</w:t>
                  </w:r>
                  <w:r>
                    <w:rPr>
                      <w:rFonts w:ascii="Times New Roman" w:hAnsi="Times New Roman"/>
                    </w:rPr>
                    <w:t xml:space="preserve">5k </w:t>
                  </w:r>
                  <w:r>
                    <w:rPr>
                      <w:rFonts w:ascii="Times New Roman" w:hAnsi="Times New Roman" w:hint="eastAsia"/>
                    </w:rPr>
                    <w:t>&amp;</w:t>
                  </w:r>
                  <w:r>
                    <w:rPr>
                      <w:rFonts w:ascii="Times New Roman" w:hAnsi="Times New Roman"/>
                    </w:rPr>
                    <w:t xml:space="preserve"> Drop1</w:t>
                  </w:r>
                </w:p>
              </w:tc>
              <w:tc>
                <w:tcPr>
                  <w:tcW w:w="1186" w:type="dxa"/>
                  <w:shd w:val="clear" w:color="auto" w:fill="auto"/>
                  <w:vAlign w:val="center"/>
                </w:tcPr>
                <w:p w14:paraId="33C4B4E6" w14:textId="77777777" w:rsidR="001F2D3C" w:rsidRDefault="000C390E">
                  <w:pPr>
                    <w:rPr>
                      <w:rFonts w:ascii="Times New Roman" w:hAnsi="Times New Roman"/>
                    </w:rPr>
                  </w:pPr>
                  <w:r>
                    <w:rPr>
                      <w:rFonts w:ascii="Times New Roman" w:hAnsi="Times New Roman"/>
                    </w:rPr>
                    <w:t xml:space="preserve">1k </w:t>
                  </w:r>
                  <w:r>
                    <w:rPr>
                      <w:rFonts w:ascii="Times New Roman" w:hAnsi="Times New Roman" w:hint="eastAsia"/>
                    </w:rPr>
                    <w:t>&amp;</w:t>
                  </w:r>
                  <w:r>
                    <w:rPr>
                      <w:rFonts w:ascii="Times New Roman" w:hAnsi="Times New Roman"/>
                    </w:rPr>
                    <w:t xml:space="preserve"> Drop3</w:t>
                  </w:r>
                </w:p>
              </w:tc>
              <w:tc>
                <w:tcPr>
                  <w:tcW w:w="1086" w:type="dxa"/>
                  <w:shd w:val="clear" w:color="auto" w:fill="auto"/>
                  <w:vAlign w:val="center"/>
                </w:tcPr>
                <w:p w14:paraId="1C5C98C6"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292" w:type="dxa"/>
                  <w:shd w:val="clear" w:color="auto" w:fill="auto"/>
                  <w:vAlign w:val="center"/>
                </w:tcPr>
                <w:p w14:paraId="275DA6C4" w14:textId="77777777" w:rsidR="001F2D3C" w:rsidRDefault="000C390E">
                  <w:pPr>
                    <w:rPr>
                      <w:rFonts w:ascii="Times New Roman" w:hAnsi="Times New Roman"/>
                    </w:rPr>
                  </w:pPr>
                  <w:r>
                    <w:rPr>
                      <w:rFonts w:ascii="Times New Roman" w:hAnsi="Times New Roman"/>
                    </w:rPr>
                    <w:t>22.30M</w:t>
                  </w:r>
                </w:p>
              </w:tc>
              <w:tc>
                <w:tcPr>
                  <w:tcW w:w="1052" w:type="dxa"/>
                  <w:shd w:val="clear" w:color="auto" w:fill="auto"/>
                  <w:vAlign w:val="center"/>
                </w:tcPr>
                <w:p w14:paraId="4ED387F1" w14:textId="77777777" w:rsidR="001F2D3C" w:rsidRDefault="000C390E">
                  <w:pPr>
                    <w:rPr>
                      <w:rFonts w:ascii="Times New Roman" w:hAnsi="Times New Roman"/>
                    </w:rPr>
                  </w:pPr>
                  <w:r>
                    <w:rPr>
                      <w:rFonts w:ascii="Times New Roman" w:hAnsi="Times New Roman"/>
                    </w:rPr>
                    <w:t>5.81</w:t>
                  </w:r>
                </w:p>
              </w:tc>
            </w:tr>
          </w:tbl>
          <w:p w14:paraId="081EAA34" w14:textId="77777777" w:rsidR="001F2D3C" w:rsidRDefault="001F2D3C">
            <w:pPr>
              <w:rPr>
                <w:rFonts w:ascii="Times New Roman" w:hAnsi="Times New Roman"/>
              </w:rPr>
            </w:pPr>
          </w:p>
          <w:p w14:paraId="1B743940" w14:textId="77777777" w:rsidR="001F2D3C" w:rsidRDefault="001F2D3C">
            <w:pPr>
              <w:rPr>
                <w:rFonts w:ascii="Times New Roman" w:hAnsi="Times New Roman"/>
              </w:rPr>
            </w:pPr>
          </w:p>
        </w:tc>
      </w:tr>
      <w:tr w:rsidR="001F2D3C" w14:paraId="5C854B6C" w14:textId="77777777">
        <w:tc>
          <w:tcPr>
            <w:tcW w:w="9962" w:type="dxa"/>
            <w:gridSpan w:val="2"/>
          </w:tcPr>
          <w:p w14:paraId="27A1311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DE42A2C" w14:textId="77777777" w:rsidR="001F2D3C" w:rsidRDefault="001F2D3C">
            <w:pPr>
              <w:rPr>
                <w:rFonts w:ascii="Times New Roman" w:hAnsi="Times New Roman"/>
              </w:rPr>
            </w:pPr>
          </w:p>
          <w:p w14:paraId="6532C162" w14:textId="77777777" w:rsidR="001F2D3C" w:rsidRDefault="000C390E">
            <w:pPr>
              <w:jc w:val="center"/>
              <w:rPr>
                <w:rFonts w:ascii="Times New Roman" w:hAnsi="Times New Roman"/>
                <w:lang w:val="en-GB"/>
              </w:rPr>
            </w:pPr>
            <w:r>
              <w:rPr>
                <w:rFonts w:ascii="Times New Roman" w:hAnsi="Times New Roman"/>
                <w:noProof/>
              </w:rPr>
              <w:drawing>
                <wp:inline distT="0" distB="0" distL="0" distR="0" wp14:anchorId="4C043E10" wp14:editId="59CDBA90">
                  <wp:extent cx="3670300" cy="2866390"/>
                  <wp:effectExtent l="0" t="0" r="6350" b="0"/>
                  <wp:docPr id="2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89270" cy="2881775"/>
                          </a:xfrm>
                          <a:prstGeom prst="rect">
                            <a:avLst/>
                          </a:prstGeom>
                          <a:noFill/>
                          <a:ln>
                            <a:noFill/>
                          </a:ln>
                        </pic:spPr>
                      </pic:pic>
                    </a:graphicData>
                  </a:graphic>
                </wp:inline>
              </w:drawing>
            </w:r>
          </w:p>
          <w:p w14:paraId="6731BFEA" w14:textId="77777777" w:rsidR="001F2D3C" w:rsidRDefault="000C390E">
            <w:pPr>
              <w:rPr>
                <w:rFonts w:ascii="Times New Roman" w:hAnsi="Times New Roman"/>
                <w:b/>
                <w:bCs/>
                <w:lang w:val="en-GB"/>
              </w:rPr>
            </w:pPr>
            <w:bookmarkStart w:id="9" w:name="_Ref111123220"/>
            <w:bookmarkStart w:id="10" w:name="_Ref111123211"/>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7</w:t>
            </w:r>
            <w:r>
              <w:rPr>
                <w:rFonts w:ascii="Times New Roman" w:hAnsi="Times New Roman"/>
              </w:rPr>
              <w:fldChar w:fldCharType="end"/>
            </w:r>
            <w:bookmarkEnd w:id="9"/>
            <w:r>
              <w:rPr>
                <w:rFonts w:ascii="Times New Roman" w:hAnsi="Times New Roman"/>
                <w:b/>
                <w:bCs/>
                <w:lang w:val="en-GB"/>
              </w:rPr>
              <w:t xml:space="preserve"> CDF of horizontal positioning errors of direct AI/ML positioning (solid plots: Baseline performance; dashed plots: Type 2 generalizations).</w:t>
            </w:r>
            <w:bookmarkEnd w:id="10"/>
          </w:p>
          <w:p w14:paraId="7A9C62C0" w14:textId="77777777" w:rsidR="001F2D3C" w:rsidRDefault="001F2D3C">
            <w:pPr>
              <w:rPr>
                <w:rFonts w:ascii="Times New Roman" w:hAnsi="Times New Roman"/>
                <w:lang w:val="en-GB"/>
              </w:rPr>
            </w:pPr>
          </w:p>
        </w:tc>
      </w:tr>
      <w:tr w:rsidR="001F2D3C" w14:paraId="6E806B7E" w14:textId="77777777">
        <w:tc>
          <w:tcPr>
            <w:tcW w:w="9962" w:type="dxa"/>
            <w:gridSpan w:val="2"/>
          </w:tcPr>
          <w:p w14:paraId="00AB48D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46159148" w14:textId="77777777" w:rsidR="001F2D3C" w:rsidRDefault="001F2D3C">
            <w:pPr>
              <w:rPr>
                <w:rFonts w:ascii="Times New Roman" w:hAnsi="Times New Roman"/>
              </w:rPr>
            </w:pPr>
          </w:p>
          <w:p w14:paraId="44734DB3"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5</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different drops with a 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231"/>
              <w:gridCol w:w="705"/>
              <w:gridCol w:w="1149"/>
              <w:gridCol w:w="836"/>
              <w:gridCol w:w="774"/>
              <w:gridCol w:w="1206"/>
              <w:gridCol w:w="1286"/>
              <w:gridCol w:w="1420"/>
            </w:tblGrid>
            <w:tr w:rsidR="001F2D3C" w14:paraId="7CF5B6FF" w14:textId="77777777">
              <w:tc>
                <w:tcPr>
                  <w:tcW w:w="1345" w:type="dxa"/>
                  <w:vMerge w:val="restart"/>
                  <w:shd w:val="clear" w:color="auto" w:fill="auto"/>
                </w:tcPr>
                <w:p w14:paraId="1678A97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900" w:type="dxa"/>
                  <w:vMerge w:val="restart"/>
                  <w:shd w:val="clear" w:color="auto" w:fill="auto"/>
                </w:tcPr>
                <w:p w14:paraId="2E0A011D"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20" w:type="dxa"/>
                  <w:vMerge w:val="restart"/>
                  <w:shd w:val="clear" w:color="auto" w:fill="auto"/>
                </w:tcPr>
                <w:p w14:paraId="50D988EE"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260" w:type="dxa"/>
                  <w:vMerge w:val="restart"/>
                  <w:shd w:val="clear" w:color="auto" w:fill="auto"/>
                </w:tcPr>
                <w:p w14:paraId="4466F2A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20" w:type="dxa"/>
                  <w:gridSpan w:val="2"/>
                  <w:shd w:val="clear" w:color="auto" w:fill="auto"/>
                </w:tcPr>
                <w:p w14:paraId="3C786CA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430" w:type="dxa"/>
                  <w:gridSpan w:val="2"/>
                  <w:shd w:val="clear" w:color="auto" w:fill="auto"/>
                </w:tcPr>
                <w:p w14:paraId="72ED1709"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530" w:type="dxa"/>
                  <w:shd w:val="clear" w:color="auto" w:fill="auto"/>
                </w:tcPr>
                <w:p w14:paraId="0C99A258"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24B37F3D" w14:textId="77777777">
              <w:tc>
                <w:tcPr>
                  <w:tcW w:w="1345" w:type="dxa"/>
                  <w:vMerge/>
                  <w:shd w:val="clear" w:color="auto" w:fill="auto"/>
                </w:tcPr>
                <w:p w14:paraId="797A5B34" w14:textId="77777777" w:rsidR="001F2D3C" w:rsidRDefault="001F2D3C">
                  <w:pPr>
                    <w:rPr>
                      <w:rFonts w:ascii="Times New Roman" w:eastAsia="Times New Roman" w:hAnsi="Times New Roman" w:cs="Times New Roman"/>
                      <w:sz w:val="18"/>
                      <w:szCs w:val="18"/>
                    </w:rPr>
                  </w:pPr>
                </w:p>
              </w:tc>
              <w:tc>
                <w:tcPr>
                  <w:tcW w:w="900" w:type="dxa"/>
                  <w:vMerge/>
                  <w:shd w:val="clear" w:color="auto" w:fill="auto"/>
                </w:tcPr>
                <w:p w14:paraId="6609E2C8" w14:textId="77777777" w:rsidR="001F2D3C" w:rsidRDefault="001F2D3C">
                  <w:pPr>
                    <w:rPr>
                      <w:rFonts w:ascii="Times New Roman" w:eastAsia="Times New Roman" w:hAnsi="Times New Roman" w:cs="Times New Roman"/>
                      <w:sz w:val="18"/>
                      <w:szCs w:val="18"/>
                    </w:rPr>
                  </w:pPr>
                </w:p>
              </w:tc>
              <w:tc>
                <w:tcPr>
                  <w:tcW w:w="720" w:type="dxa"/>
                  <w:vMerge/>
                  <w:shd w:val="clear" w:color="auto" w:fill="auto"/>
                </w:tcPr>
                <w:p w14:paraId="244E0D77" w14:textId="77777777" w:rsidR="001F2D3C" w:rsidRDefault="001F2D3C">
                  <w:pPr>
                    <w:rPr>
                      <w:rFonts w:ascii="Times New Roman" w:eastAsia="Times New Roman" w:hAnsi="Times New Roman" w:cs="Times New Roman"/>
                      <w:sz w:val="18"/>
                      <w:szCs w:val="18"/>
                    </w:rPr>
                  </w:pPr>
                </w:p>
              </w:tc>
              <w:tc>
                <w:tcPr>
                  <w:tcW w:w="1260" w:type="dxa"/>
                  <w:vMerge/>
                  <w:shd w:val="clear" w:color="auto" w:fill="auto"/>
                </w:tcPr>
                <w:p w14:paraId="61675CE7" w14:textId="77777777" w:rsidR="001F2D3C" w:rsidRDefault="001F2D3C">
                  <w:pPr>
                    <w:rPr>
                      <w:rFonts w:ascii="Times New Roman" w:eastAsia="Times New Roman" w:hAnsi="Times New Roman" w:cs="Times New Roman"/>
                      <w:sz w:val="18"/>
                      <w:szCs w:val="18"/>
                    </w:rPr>
                  </w:pPr>
                </w:p>
              </w:tc>
              <w:tc>
                <w:tcPr>
                  <w:tcW w:w="810" w:type="dxa"/>
                  <w:shd w:val="clear" w:color="auto" w:fill="auto"/>
                </w:tcPr>
                <w:p w14:paraId="5563FF7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810" w:type="dxa"/>
                  <w:shd w:val="clear" w:color="auto" w:fill="auto"/>
                </w:tcPr>
                <w:p w14:paraId="784CEB4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60" w:type="dxa"/>
                  <w:shd w:val="clear" w:color="auto" w:fill="auto"/>
                </w:tcPr>
                <w:p w14:paraId="39EBA5BD"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2042297D"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170" w:type="dxa"/>
                  <w:shd w:val="clear" w:color="auto" w:fill="auto"/>
                </w:tcPr>
                <w:p w14:paraId="253E747B"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680764E1"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530" w:type="dxa"/>
                  <w:shd w:val="clear" w:color="auto" w:fill="auto"/>
                </w:tcPr>
                <w:p w14:paraId="7EB5EF8A"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4A0E608F" w14:textId="77777777">
              <w:trPr>
                <w:trHeight w:val="35"/>
              </w:trPr>
              <w:tc>
                <w:tcPr>
                  <w:tcW w:w="1345" w:type="dxa"/>
                  <w:shd w:val="clear" w:color="auto" w:fill="auto"/>
                </w:tcPr>
                <w:p w14:paraId="1525159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4ABAE254"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900" w:type="dxa"/>
                  <w:shd w:val="clear" w:color="auto" w:fill="auto"/>
                </w:tcPr>
                <w:p w14:paraId="7E89967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7F5F41C7"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20" w:type="dxa"/>
                  <w:shd w:val="clear" w:color="auto" w:fill="auto"/>
                </w:tcPr>
                <w:p w14:paraId="046B5F9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260" w:type="dxa"/>
                  <w:shd w:val="clear" w:color="auto" w:fill="auto"/>
                </w:tcPr>
                <w:p w14:paraId="263FC84D"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10" w:type="dxa"/>
                  <w:shd w:val="clear" w:color="auto" w:fill="auto"/>
                </w:tcPr>
                <w:p w14:paraId="77F409A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810" w:type="dxa"/>
                  <w:shd w:val="clear" w:color="auto" w:fill="auto"/>
                </w:tcPr>
                <w:p w14:paraId="68229FFC"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60" w:type="dxa"/>
                  <w:shd w:val="clear" w:color="auto" w:fill="auto"/>
                </w:tcPr>
                <w:p w14:paraId="1360646F"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170" w:type="dxa"/>
                  <w:shd w:val="clear" w:color="auto" w:fill="auto"/>
                </w:tcPr>
                <w:p w14:paraId="73F9C0A6"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530" w:type="dxa"/>
                  <w:shd w:val="clear" w:color="auto" w:fill="auto"/>
                </w:tcPr>
                <w:p w14:paraId="4F60A7B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3.1m</w:t>
                  </w:r>
                </w:p>
              </w:tc>
            </w:tr>
          </w:tbl>
          <w:p w14:paraId="249B2252" w14:textId="77777777" w:rsidR="001F2D3C" w:rsidRDefault="001F2D3C">
            <w:pPr>
              <w:rPr>
                <w:rFonts w:ascii="Times New Roman" w:hAnsi="Times New Roman"/>
              </w:rPr>
            </w:pPr>
          </w:p>
        </w:tc>
      </w:tr>
      <w:tr w:rsidR="001F2D3C" w14:paraId="199E4EFA" w14:textId="77777777">
        <w:tc>
          <w:tcPr>
            <w:tcW w:w="9962" w:type="dxa"/>
            <w:gridSpan w:val="2"/>
          </w:tcPr>
          <w:p w14:paraId="4FA8BA75"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1705F3BF" w14:textId="77777777" w:rsidR="001F2D3C" w:rsidRDefault="000C390E">
            <w:pPr>
              <w:rPr>
                <w:rFonts w:ascii="Times New Roman" w:hAnsi="Times New Roman"/>
              </w:rPr>
            </w:pPr>
            <w:r>
              <w:rPr>
                <w:rFonts w:ascii="Times New Roman" w:hAnsi="Times New Roman"/>
                <w:lang w:val="en-US"/>
              </w:rPr>
              <w:t>Table 4: Generalization performance: training and testing data sets are generated from different drops</w:t>
            </w:r>
          </w:p>
          <w:tbl>
            <w:tblPr>
              <w:tblStyle w:val="TableGrid"/>
              <w:tblW w:w="9062" w:type="dxa"/>
              <w:jc w:val="center"/>
              <w:tblLook w:val="04A0" w:firstRow="1" w:lastRow="0" w:firstColumn="1" w:lastColumn="0" w:noHBand="0" w:noVBand="1"/>
            </w:tblPr>
            <w:tblGrid>
              <w:gridCol w:w="1486"/>
              <w:gridCol w:w="1690"/>
              <w:gridCol w:w="1252"/>
              <w:gridCol w:w="1412"/>
              <w:gridCol w:w="1681"/>
              <w:gridCol w:w="1541"/>
            </w:tblGrid>
            <w:tr w:rsidR="001F2D3C" w14:paraId="7F56F93C" w14:textId="77777777">
              <w:trPr>
                <w:trHeight w:val="584"/>
                <w:jc w:val="center"/>
              </w:trPr>
              <w:tc>
                <w:tcPr>
                  <w:tcW w:w="1413" w:type="dxa"/>
                  <w:vAlign w:val="center"/>
                </w:tcPr>
                <w:p w14:paraId="5A64A6AD" w14:textId="77777777" w:rsidR="001F2D3C" w:rsidRDefault="001F2D3C">
                  <w:pPr>
                    <w:pStyle w:val="00Text"/>
                    <w:jc w:val="center"/>
                  </w:pPr>
                </w:p>
              </w:tc>
              <w:tc>
                <w:tcPr>
                  <w:tcW w:w="1701" w:type="dxa"/>
                  <w:vAlign w:val="center"/>
                </w:tcPr>
                <w:p w14:paraId="625B0ED7" w14:textId="77777777" w:rsidR="001F2D3C" w:rsidRDefault="000C390E">
                  <w:pPr>
                    <w:pStyle w:val="00Text"/>
                    <w:jc w:val="center"/>
                  </w:pPr>
                  <w:r>
                    <w:t xml:space="preserve">Accuracy </w:t>
                  </w:r>
                  <w:r>
                    <w:rPr>
                      <w:rFonts w:eastAsia="Times New Roman"/>
                    </w:rPr>
                    <w:t>achieved @90% (m)</w:t>
                  </w:r>
                </w:p>
              </w:tc>
              <w:tc>
                <w:tcPr>
                  <w:tcW w:w="1276" w:type="dxa"/>
                  <w:vAlign w:val="center"/>
                </w:tcPr>
                <w:p w14:paraId="5A553FB2" w14:textId="77777777" w:rsidR="001F2D3C" w:rsidRDefault="000C390E">
                  <w:pPr>
                    <w:pStyle w:val="00Text"/>
                    <w:jc w:val="center"/>
                  </w:pPr>
                  <w:r>
                    <w:t>DL-TDOA</w:t>
                  </w:r>
                </w:p>
              </w:tc>
              <w:tc>
                <w:tcPr>
                  <w:tcW w:w="1417" w:type="dxa"/>
                  <w:vAlign w:val="center"/>
                </w:tcPr>
                <w:p w14:paraId="13797798" w14:textId="77777777" w:rsidR="001F2D3C" w:rsidRDefault="000C390E">
                  <w:pPr>
                    <w:pStyle w:val="00Text"/>
                    <w:jc w:val="center"/>
                  </w:pPr>
                  <w:r>
                    <w:t>Direct: DL-TDOA+RSRP</w:t>
                  </w:r>
                </w:p>
              </w:tc>
              <w:tc>
                <w:tcPr>
                  <w:tcW w:w="1701" w:type="dxa"/>
                  <w:vAlign w:val="center"/>
                </w:tcPr>
                <w:p w14:paraId="35EDB339" w14:textId="77777777" w:rsidR="001F2D3C" w:rsidRDefault="000C390E">
                  <w:pPr>
                    <w:pStyle w:val="00Text"/>
                    <w:jc w:val="center"/>
                  </w:pPr>
                  <w:r>
                    <w:t>Direct: Normalized CIR + RSRP</w:t>
                  </w:r>
                </w:p>
              </w:tc>
              <w:tc>
                <w:tcPr>
                  <w:tcW w:w="1554" w:type="dxa"/>
                  <w:vAlign w:val="center"/>
                </w:tcPr>
                <w:p w14:paraId="7B01639A" w14:textId="77777777" w:rsidR="001F2D3C" w:rsidRDefault="000C390E">
                  <w:pPr>
                    <w:pStyle w:val="00Text"/>
                    <w:jc w:val="center"/>
                  </w:pPr>
                  <w:r>
                    <w:rPr>
                      <w:lang w:val="en-US"/>
                    </w:rPr>
                    <w:t>Indirect: Normalized CIR for all TRPs</w:t>
                  </w:r>
                </w:p>
              </w:tc>
            </w:tr>
            <w:tr w:rsidR="001F2D3C" w14:paraId="0648A3D0" w14:textId="77777777">
              <w:trPr>
                <w:trHeight w:val="584"/>
                <w:jc w:val="center"/>
              </w:trPr>
              <w:tc>
                <w:tcPr>
                  <w:tcW w:w="1413" w:type="dxa"/>
                  <w:vAlign w:val="center"/>
                </w:tcPr>
                <w:p w14:paraId="46A48163" w14:textId="77777777" w:rsidR="001F2D3C" w:rsidRDefault="000C390E">
                  <w:pPr>
                    <w:pStyle w:val="00Text"/>
                    <w:spacing w:before="60"/>
                    <w:jc w:val="center"/>
                  </w:pPr>
                  <w:r>
                    <w:t>w/o generalization</w:t>
                  </w:r>
                </w:p>
              </w:tc>
              <w:tc>
                <w:tcPr>
                  <w:tcW w:w="1701" w:type="dxa"/>
                  <w:vAlign w:val="center"/>
                </w:tcPr>
                <w:p w14:paraId="30047FEB" w14:textId="77777777" w:rsidR="001F2D3C" w:rsidRDefault="000C390E">
                  <w:pPr>
                    <w:pStyle w:val="00Text"/>
                    <w:spacing w:before="60"/>
                    <w:jc w:val="center"/>
                  </w:pPr>
                  <w:r>
                    <w:rPr>
                      <w:lang w:val="en-US"/>
                    </w:rPr>
                    <w:t>1 drop for both training and testing</w:t>
                  </w:r>
                </w:p>
              </w:tc>
              <w:tc>
                <w:tcPr>
                  <w:tcW w:w="1276" w:type="dxa"/>
                  <w:vAlign w:val="center"/>
                </w:tcPr>
                <w:p w14:paraId="37AC22C1" w14:textId="77777777" w:rsidR="001F2D3C" w:rsidRDefault="000C390E">
                  <w:pPr>
                    <w:pStyle w:val="00Text"/>
                    <w:jc w:val="center"/>
                  </w:pPr>
                  <w:r>
                    <w:t>8.20</w:t>
                  </w:r>
                </w:p>
              </w:tc>
              <w:tc>
                <w:tcPr>
                  <w:tcW w:w="1417" w:type="dxa"/>
                  <w:vAlign w:val="center"/>
                </w:tcPr>
                <w:p w14:paraId="61BE0B6C" w14:textId="77777777" w:rsidR="001F2D3C" w:rsidRDefault="000C390E">
                  <w:pPr>
                    <w:pStyle w:val="00Text"/>
                    <w:jc w:val="center"/>
                  </w:pPr>
                  <w:r>
                    <w:t>0.48</w:t>
                  </w:r>
                </w:p>
              </w:tc>
              <w:tc>
                <w:tcPr>
                  <w:tcW w:w="1701" w:type="dxa"/>
                  <w:vAlign w:val="center"/>
                </w:tcPr>
                <w:p w14:paraId="52C908BF" w14:textId="77777777" w:rsidR="001F2D3C" w:rsidRDefault="000C390E">
                  <w:pPr>
                    <w:pStyle w:val="00Text"/>
                    <w:jc w:val="center"/>
                  </w:pPr>
                  <w:r>
                    <w:t>0.33</w:t>
                  </w:r>
                </w:p>
              </w:tc>
              <w:tc>
                <w:tcPr>
                  <w:tcW w:w="1554" w:type="dxa"/>
                  <w:vAlign w:val="center"/>
                </w:tcPr>
                <w:p w14:paraId="0561716A" w14:textId="77777777" w:rsidR="001F2D3C" w:rsidRDefault="000C390E">
                  <w:pPr>
                    <w:pStyle w:val="00Text"/>
                    <w:jc w:val="center"/>
                  </w:pPr>
                  <w:r>
                    <w:t>0.52</w:t>
                  </w:r>
                </w:p>
              </w:tc>
            </w:tr>
            <w:tr w:rsidR="001F2D3C" w14:paraId="51E301B0" w14:textId="77777777">
              <w:trPr>
                <w:trHeight w:val="584"/>
                <w:jc w:val="center"/>
              </w:trPr>
              <w:tc>
                <w:tcPr>
                  <w:tcW w:w="1413" w:type="dxa"/>
                  <w:vAlign w:val="center"/>
                </w:tcPr>
                <w:p w14:paraId="2BC10DCC" w14:textId="77777777" w:rsidR="001F2D3C" w:rsidRDefault="000C390E">
                  <w:pPr>
                    <w:pStyle w:val="00Text"/>
                    <w:spacing w:before="0" w:after="60"/>
                    <w:jc w:val="center"/>
                  </w:pPr>
                  <w:r>
                    <w:t>w/</w:t>
                  </w:r>
                </w:p>
                <w:p w14:paraId="283B1D88" w14:textId="77777777" w:rsidR="001F2D3C" w:rsidRDefault="000C390E">
                  <w:pPr>
                    <w:pStyle w:val="00Text"/>
                    <w:spacing w:before="0" w:after="60"/>
                    <w:jc w:val="center"/>
                  </w:pPr>
                  <w:r>
                    <w:t>generalization</w:t>
                  </w:r>
                </w:p>
              </w:tc>
              <w:tc>
                <w:tcPr>
                  <w:tcW w:w="1701" w:type="dxa"/>
                  <w:vAlign w:val="center"/>
                </w:tcPr>
                <w:p w14:paraId="7EE8BCC0" w14:textId="77777777" w:rsidR="001F2D3C" w:rsidRDefault="000C390E">
                  <w:pPr>
                    <w:pStyle w:val="00Text"/>
                    <w:spacing w:before="0" w:after="60"/>
                    <w:jc w:val="center"/>
                  </w:pPr>
                  <w:r>
                    <w:rPr>
                      <w:lang w:val="en-US"/>
                    </w:rPr>
                    <w:t xml:space="preserve">1 drop for training </w:t>
                  </w:r>
                </w:p>
                <w:p w14:paraId="419E037E" w14:textId="77777777" w:rsidR="001F2D3C" w:rsidRDefault="000C390E">
                  <w:pPr>
                    <w:pStyle w:val="00Text"/>
                    <w:spacing w:before="0" w:after="60"/>
                    <w:jc w:val="center"/>
                  </w:pPr>
                  <w:r>
                    <w:rPr>
                      <w:lang w:val="en-US"/>
                    </w:rPr>
                    <w:t>Another drop for testing</w:t>
                  </w:r>
                </w:p>
              </w:tc>
              <w:tc>
                <w:tcPr>
                  <w:tcW w:w="1276" w:type="dxa"/>
                  <w:vAlign w:val="center"/>
                </w:tcPr>
                <w:p w14:paraId="65F8C86C" w14:textId="77777777" w:rsidR="001F2D3C" w:rsidRDefault="000C390E">
                  <w:pPr>
                    <w:pStyle w:val="00Text"/>
                    <w:jc w:val="center"/>
                  </w:pPr>
                  <w:r>
                    <w:t>9.92</w:t>
                  </w:r>
                </w:p>
              </w:tc>
              <w:tc>
                <w:tcPr>
                  <w:tcW w:w="1417" w:type="dxa"/>
                  <w:vAlign w:val="center"/>
                </w:tcPr>
                <w:p w14:paraId="142DB44C" w14:textId="77777777" w:rsidR="001F2D3C" w:rsidRDefault="000C390E">
                  <w:pPr>
                    <w:pStyle w:val="00Text"/>
                    <w:jc w:val="center"/>
                  </w:pPr>
                  <w:r>
                    <w:t>10.53</w:t>
                  </w:r>
                </w:p>
              </w:tc>
              <w:tc>
                <w:tcPr>
                  <w:tcW w:w="1701" w:type="dxa"/>
                  <w:vAlign w:val="center"/>
                </w:tcPr>
                <w:p w14:paraId="386A9204" w14:textId="77777777" w:rsidR="001F2D3C" w:rsidRDefault="000C390E">
                  <w:pPr>
                    <w:pStyle w:val="00Text"/>
                    <w:jc w:val="center"/>
                  </w:pPr>
                  <w:r>
                    <w:t>10.11</w:t>
                  </w:r>
                </w:p>
              </w:tc>
              <w:tc>
                <w:tcPr>
                  <w:tcW w:w="1554" w:type="dxa"/>
                  <w:vAlign w:val="center"/>
                </w:tcPr>
                <w:p w14:paraId="6B706517" w14:textId="77777777" w:rsidR="001F2D3C" w:rsidRDefault="000C390E">
                  <w:pPr>
                    <w:pStyle w:val="00Text"/>
                    <w:jc w:val="center"/>
                  </w:pPr>
                  <w:r>
                    <w:t>11.29</w:t>
                  </w:r>
                </w:p>
              </w:tc>
            </w:tr>
            <w:tr w:rsidR="001F2D3C" w14:paraId="5231708C" w14:textId="77777777">
              <w:trPr>
                <w:trHeight w:val="584"/>
                <w:jc w:val="center"/>
              </w:trPr>
              <w:tc>
                <w:tcPr>
                  <w:tcW w:w="1413" w:type="dxa"/>
                  <w:vAlign w:val="center"/>
                </w:tcPr>
                <w:p w14:paraId="0CC4B128" w14:textId="77777777" w:rsidR="001F2D3C" w:rsidRDefault="000C390E">
                  <w:pPr>
                    <w:pStyle w:val="00Text"/>
                    <w:spacing w:before="0" w:after="60"/>
                    <w:jc w:val="center"/>
                  </w:pPr>
                  <w:r>
                    <w:t>w/o generalization</w:t>
                  </w:r>
                </w:p>
              </w:tc>
              <w:tc>
                <w:tcPr>
                  <w:tcW w:w="1701" w:type="dxa"/>
                  <w:vAlign w:val="center"/>
                </w:tcPr>
                <w:p w14:paraId="70CCF470" w14:textId="77777777" w:rsidR="001F2D3C" w:rsidRDefault="000C390E">
                  <w:pPr>
                    <w:pStyle w:val="00Text"/>
                    <w:spacing w:before="0" w:after="60"/>
                    <w:jc w:val="center"/>
                  </w:pPr>
                  <w:r>
                    <w:rPr>
                      <w:lang w:val="en-US"/>
                    </w:rPr>
                    <w:t>10 drops for both training and testing</w:t>
                  </w:r>
                </w:p>
              </w:tc>
              <w:tc>
                <w:tcPr>
                  <w:tcW w:w="1276" w:type="dxa"/>
                  <w:vAlign w:val="center"/>
                </w:tcPr>
                <w:p w14:paraId="01CA73A3" w14:textId="77777777" w:rsidR="001F2D3C" w:rsidRDefault="000C390E">
                  <w:pPr>
                    <w:pStyle w:val="00Text"/>
                    <w:jc w:val="center"/>
                  </w:pPr>
                  <w:r>
                    <w:t>10.16</w:t>
                  </w:r>
                </w:p>
              </w:tc>
              <w:tc>
                <w:tcPr>
                  <w:tcW w:w="1417" w:type="dxa"/>
                  <w:vAlign w:val="center"/>
                </w:tcPr>
                <w:p w14:paraId="4EC2ECEF" w14:textId="77777777" w:rsidR="001F2D3C" w:rsidRDefault="000C390E">
                  <w:pPr>
                    <w:pStyle w:val="00Text"/>
                    <w:jc w:val="center"/>
                  </w:pPr>
                  <w:r>
                    <w:t>0.46</w:t>
                  </w:r>
                </w:p>
              </w:tc>
              <w:tc>
                <w:tcPr>
                  <w:tcW w:w="1701" w:type="dxa"/>
                  <w:vAlign w:val="center"/>
                </w:tcPr>
                <w:p w14:paraId="270879ED" w14:textId="77777777" w:rsidR="001F2D3C" w:rsidRDefault="000C390E">
                  <w:pPr>
                    <w:pStyle w:val="00Text"/>
                    <w:jc w:val="center"/>
                  </w:pPr>
                  <w:r>
                    <w:t>0.52</w:t>
                  </w:r>
                </w:p>
              </w:tc>
              <w:tc>
                <w:tcPr>
                  <w:tcW w:w="1554" w:type="dxa"/>
                  <w:vAlign w:val="center"/>
                </w:tcPr>
                <w:p w14:paraId="0B3A2F33" w14:textId="77777777" w:rsidR="001F2D3C" w:rsidRDefault="000C390E">
                  <w:pPr>
                    <w:pStyle w:val="00Text"/>
                    <w:jc w:val="center"/>
                  </w:pPr>
                  <w:r>
                    <w:t>1.03</w:t>
                  </w:r>
                </w:p>
              </w:tc>
            </w:tr>
            <w:tr w:rsidR="001F2D3C" w14:paraId="181C4759" w14:textId="77777777">
              <w:trPr>
                <w:trHeight w:val="584"/>
                <w:jc w:val="center"/>
              </w:trPr>
              <w:tc>
                <w:tcPr>
                  <w:tcW w:w="1413" w:type="dxa"/>
                  <w:vAlign w:val="center"/>
                </w:tcPr>
                <w:p w14:paraId="4DB78D77" w14:textId="77777777" w:rsidR="001F2D3C" w:rsidRDefault="000C390E">
                  <w:pPr>
                    <w:pStyle w:val="00Text"/>
                    <w:spacing w:before="0" w:after="60"/>
                    <w:jc w:val="center"/>
                  </w:pPr>
                  <w:r>
                    <w:t>w/</w:t>
                  </w:r>
                </w:p>
                <w:p w14:paraId="15BAE992" w14:textId="77777777" w:rsidR="001F2D3C" w:rsidRDefault="000C390E">
                  <w:pPr>
                    <w:pStyle w:val="00Text"/>
                    <w:spacing w:before="0" w:after="60"/>
                    <w:jc w:val="center"/>
                  </w:pPr>
                  <w:r>
                    <w:t>generalization</w:t>
                  </w:r>
                </w:p>
              </w:tc>
              <w:tc>
                <w:tcPr>
                  <w:tcW w:w="1701" w:type="dxa"/>
                  <w:vAlign w:val="center"/>
                </w:tcPr>
                <w:p w14:paraId="3E9F49A0" w14:textId="77777777" w:rsidR="001F2D3C" w:rsidRDefault="000C390E">
                  <w:pPr>
                    <w:pStyle w:val="00Text"/>
                    <w:numPr>
                      <w:ilvl w:val="0"/>
                      <w:numId w:val="44"/>
                    </w:numPr>
                    <w:spacing w:before="0" w:after="60"/>
                    <w:jc w:val="center"/>
                  </w:pPr>
                  <w:r>
                    <w:t xml:space="preserve">drops for training </w:t>
                  </w:r>
                </w:p>
                <w:p w14:paraId="7FD852D1" w14:textId="77777777" w:rsidR="001F2D3C" w:rsidRDefault="000C390E">
                  <w:pPr>
                    <w:pStyle w:val="00Text"/>
                    <w:spacing w:before="0" w:after="60"/>
                    <w:jc w:val="center"/>
                  </w:pPr>
                  <w:r>
                    <w:t>Another 5 drops for testing</w:t>
                  </w:r>
                </w:p>
              </w:tc>
              <w:tc>
                <w:tcPr>
                  <w:tcW w:w="1276" w:type="dxa"/>
                  <w:vAlign w:val="center"/>
                </w:tcPr>
                <w:p w14:paraId="28EE1802" w14:textId="77777777" w:rsidR="001F2D3C" w:rsidRDefault="000C390E">
                  <w:pPr>
                    <w:pStyle w:val="00Text"/>
                    <w:jc w:val="center"/>
                  </w:pPr>
                  <w:r>
                    <w:t>10.2</w:t>
                  </w:r>
                </w:p>
              </w:tc>
              <w:tc>
                <w:tcPr>
                  <w:tcW w:w="1417" w:type="dxa"/>
                  <w:vAlign w:val="center"/>
                </w:tcPr>
                <w:p w14:paraId="511BD6C6" w14:textId="77777777" w:rsidR="001F2D3C" w:rsidRDefault="000C390E">
                  <w:pPr>
                    <w:pStyle w:val="00Text"/>
                    <w:jc w:val="center"/>
                  </w:pPr>
                  <w:r>
                    <w:t>9.3</w:t>
                  </w:r>
                </w:p>
              </w:tc>
              <w:tc>
                <w:tcPr>
                  <w:tcW w:w="1701" w:type="dxa"/>
                  <w:vAlign w:val="center"/>
                </w:tcPr>
                <w:p w14:paraId="340B3FCC" w14:textId="77777777" w:rsidR="001F2D3C" w:rsidRDefault="000C390E">
                  <w:pPr>
                    <w:pStyle w:val="00Text"/>
                    <w:jc w:val="center"/>
                  </w:pPr>
                  <w:r>
                    <w:t>6.55</w:t>
                  </w:r>
                </w:p>
              </w:tc>
              <w:tc>
                <w:tcPr>
                  <w:tcW w:w="1554" w:type="dxa"/>
                  <w:vAlign w:val="center"/>
                </w:tcPr>
                <w:p w14:paraId="2E9B5518" w14:textId="77777777" w:rsidR="001F2D3C" w:rsidRDefault="000C390E">
                  <w:pPr>
                    <w:pStyle w:val="00Text"/>
                    <w:jc w:val="center"/>
                  </w:pPr>
                  <w:r>
                    <w:t>7.4</w:t>
                  </w:r>
                </w:p>
              </w:tc>
            </w:tr>
          </w:tbl>
          <w:p w14:paraId="0FE9DBB4" w14:textId="77777777" w:rsidR="001F2D3C" w:rsidRDefault="001F2D3C">
            <w:pPr>
              <w:rPr>
                <w:rFonts w:ascii="Times New Roman" w:hAnsi="Times New Roman"/>
              </w:rPr>
            </w:pPr>
          </w:p>
        </w:tc>
      </w:tr>
    </w:tbl>
    <w:p w14:paraId="69488457" w14:textId="77777777" w:rsidR="001F2D3C" w:rsidRDefault="001F2D3C"/>
    <w:p w14:paraId="1E09EE4D" w14:textId="77777777" w:rsidR="001F2D3C" w:rsidRDefault="000C390E">
      <w:pPr>
        <w:pStyle w:val="Heading3"/>
      </w:pPr>
      <w:r>
        <w:t>Generalization aspect: different clutter parameters</w:t>
      </w:r>
    </w:p>
    <w:tbl>
      <w:tblPr>
        <w:tblStyle w:val="TableGrid"/>
        <w:tblW w:w="10847" w:type="dxa"/>
        <w:tblInd w:w="-275" w:type="dxa"/>
        <w:tblLook w:val="04A0" w:firstRow="1" w:lastRow="0" w:firstColumn="1" w:lastColumn="0" w:noHBand="0" w:noVBand="1"/>
      </w:tblPr>
      <w:tblGrid>
        <w:gridCol w:w="10847"/>
      </w:tblGrid>
      <w:tr w:rsidR="001F2D3C" w14:paraId="6B32C257" w14:textId="77777777">
        <w:tc>
          <w:tcPr>
            <w:tcW w:w="10847" w:type="dxa"/>
          </w:tcPr>
          <w:p w14:paraId="7E07BAA3"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990080A" w14:textId="77777777" w:rsidR="001F2D3C" w:rsidRDefault="000C390E">
            <w:pPr>
              <w:rPr>
                <w:rFonts w:ascii="Times New Roman" w:hAnsi="Times New Roman"/>
              </w:rPr>
            </w:pPr>
            <w:r>
              <w:rPr>
                <w:rFonts w:ascii="Times New Roman" w:hAnsi="Times New Roman"/>
                <w:lang w:val="en-US"/>
              </w:rPr>
              <w:t>Table 40 Evaluation results for AI/ML model deployed on network-side, with model generalization investigation where the model is trained on InF-DH {60%, 6m, 2m}, and tested with various InF-DH clutter parameters. All datasets use the same spatial correlation seed.  No network synchronization error. The model is a CNN with 7 conv2D layers and 10 dense layers.</w:t>
            </w:r>
          </w:p>
          <w:tbl>
            <w:tblPr>
              <w:tblW w:w="10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429"/>
              <w:gridCol w:w="1444"/>
              <w:gridCol w:w="1192"/>
              <w:gridCol w:w="988"/>
            </w:tblGrid>
            <w:tr w:rsidR="001F2D3C" w14:paraId="78919A5E" w14:textId="77777777">
              <w:tc>
                <w:tcPr>
                  <w:tcW w:w="717" w:type="dxa"/>
                  <w:vMerge w:val="restart"/>
                  <w:tcBorders>
                    <w:top w:val="single" w:sz="4" w:space="0" w:color="auto"/>
                    <w:left w:val="single" w:sz="4" w:space="0" w:color="auto"/>
                    <w:right w:val="single" w:sz="4" w:space="0" w:color="auto"/>
                  </w:tcBorders>
                </w:tcPr>
                <w:p w14:paraId="75910ED1"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58F2680D"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668EABF0"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0A6701A3"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2CB68FD3"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296" w:type="dxa"/>
                  <w:gridSpan w:val="2"/>
                  <w:tcBorders>
                    <w:top w:val="single" w:sz="4" w:space="0" w:color="auto"/>
                    <w:left w:val="single" w:sz="4" w:space="0" w:color="auto"/>
                    <w:bottom w:val="single" w:sz="4" w:space="0" w:color="auto"/>
                    <w:right w:val="single" w:sz="4" w:space="0" w:color="auto"/>
                  </w:tcBorders>
                </w:tcPr>
                <w:p w14:paraId="72B861AC"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26880364"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4AF6C93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43E8874B" w14:textId="77777777">
              <w:tc>
                <w:tcPr>
                  <w:tcW w:w="717" w:type="dxa"/>
                  <w:vMerge/>
                  <w:tcBorders>
                    <w:left w:val="single" w:sz="4" w:space="0" w:color="auto"/>
                    <w:bottom w:val="single" w:sz="4" w:space="0" w:color="auto"/>
                    <w:right w:val="single" w:sz="4" w:space="0" w:color="auto"/>
                  </w:tcBorders>
                </w:tcPr>
                <w:p w14:paraId="04DBF71F" w14:textId="77777777" w:rsidR="001F2D3C" w:rsidRDefault="001F2D3C">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05A41431" w14:textId="77777777" w:rsidR="001F2D3C" w:rsidRDefault="001F2D3C">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02A74A8F" w14:textId="77777777" w:rsidR="001F2D3C" w:rsidRDefault="001F2D3C">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66E4109C" w14:textId="77777777" w:rsidR="001F2D3C" w:rsidRDefault="001F2D3C">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565E2782"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751E9A3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29" w:type="dxa"/>
                  <w:tcBorders>
                    <w:top w:val="single" w:sz="4" w:space="0" w:color="auto"/>
                    <w:left w:val="single" w:sz="4" w:space="0" w:color="auto"/>
                    <w:bottom w:val="single" w:sz="4" w:space="0" w:color="auto"/>
                    <w:right w:val="single" w:sz="4" w:space="0" w:color="auto"/>
                  </w:tcBorders>
                </w:tcPr>
                <w:p w14:paraId="320F10B7" w14:textId="77777777" w:rsidR="001F2D3C" w:rsidRDefault="000C390E">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07010324"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CE23A9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1DEDB940" w14:textId="77777777" w:rsidR="001F2D3C" w:rsidRDefault="001F2D3C">
                  <w:pPr>
                    <w:ind w:left="-72" w:right="-72"/>
                    <w:rPr>
                      <w:rFonts w:eastAsia="Batang"/>
                      <w:sz w:val="18"/>
                      <w:szCs w:val="18"/>
                      <w:lang w:val="en-GB"/>
                    </w:rPr>
                  </w:pPr>
                </w:p>
              </w:tc>
            </w:tr>
            <w:tr w:rsidR="001F2D3C" w14:paraId="4EFF7913" w14:textId="77777777">
              <w:trPr>
                <w:trHeight w:val="35"/>
              </w:trPr>
              <w:tc>
                <w:tcPr>
                  <w:tcW w:w="717" w:type="dxa"/>
                  <w:vMerge w:val="restart"/>
                  <w:tcBorders>
                    <w:top w:val="single" w:sz="4" w:space="0" w:color="auto"/>
                    <w:left w:val="single" w:sz="4" w:space="0" w:color="auto"/>
                    <w:right w:val="single" w:sz="4" w:space="0" w:color="auto"/>
                  </w:tcBorders>
                </w:tcPr>
                <w:p w14:paraId="4A9B272E" w14:textId="77777777" w:rsidR="001F2D3C" w:rsidRDefault="000C390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3D3AEEDF" w14:textId="77777777" w:rsidR="001F2D3C" w:rsidRDefault="000C390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18EAAEB7" w14:textId="77777777" w:rsidR="001F2D3C" w:rsidRDefault="000C390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7E3D63D1"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142B31C1" w14:textId="77777777" w:rsidR="001F2D3C" w:rsidRDefault="000C390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58207115" w14:textId="77777777" w:rsidR="001F2D3C" w:rsidRDefault="000C390E">
                  <w:pPr>
                    <w:ind w:left="-72" w:right="-72"/>
                    <w:rPr>
                      <w:rFonts w:eastAsia="Batang"/>
                      <w:sz w:val="18"/>
                      <w:szCs w:val="18"/>
                      <w:lang w:val="en-GB"/>
                    </w:rPr>
                  </w:pPr>
                  <w:r>
                    <w:rPr>
                      <w:rFonts w:eastAsia="Batang"/>
                      <w:sz w:val="18"/>
                      <w:szCs w:val="18"/>
                      <w:lang w:val="en-GB"/>
                    </w:rPr>
                    <w:t>80,000 / 10,000</w:t>
                  </w:r>
                </w:p>
              </w:tc>
              <w:tc>
                <w:tcPr>
                  <w:tcW w:w="429" w:type="dxa"/>
                  <w:vMerge w:val="restart"/>
                  <w:tcBorders>
                    <w:top w:val="single" w:sz="4" w:space="0" w:color="auto"/>
                    <w:left w:val="single" w:sz="4" w:space="0" w:color="auto"/>
                    <w:right w:val="single" w:sz="4" w:space="0" w:color="auto"/>
                  </w:tcBorders>
                </w:tcPr>
                <w:p w14:paraId="6F9F26C4" w14:textId="77777777" w:rsidR="001F2D3C" w:rsidRDefault="000C390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479F1BDF"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3DFD1ECA"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329310FD" w14:textId="77777777" w:rsidR="001F2D3C" w:rsidRDefault="000C390E">
                  <w:pPr>
                    <w:ind w:left="-72" w:right="-72"/>
                    <w:jc w:val="center"/>
                    <w:rPr>
                      <w:sz w:val="18"/>
                      <w:szCs w:val="18"/>
                    </w:rPr>
                  </w:pPr>
                  <w:r>
                    <w:rPr>
                      <w:sz w:val="18"/>
                      <w:szCs w:val="18"/>
                    </w:rPr>
                    <w:t>0.9</w:t>
                  </w:r>
                </w:p>
              </w:tc>
            </w:tr>
            <w:tr w:rsidR="001F2D3C" w14:paraId="6ED1A2E9" w14:textId="77777777">
              <w:trPr>
                <w:trHeight w:val="35"/>
              </w:trPr>
              <w:tc>
                <w:tcPr>
                  <w:tcW w:w="717" w:type="dxa"/>
                  <w:vMerge/>
                  <w:tcBorders>
                    <w:left w:val="single" w:sz="4" w:space="0" w:color="auto"/>
                    <w:right w:val="single" w:sz="4" w:space="0" w:color="auto"/>
                  </w:tcBorders>
                </w:tcPr>
                <w:p w14:paraId="39D4AC76"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2EE90D8D"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3DB9962A"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13C2AF17"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EC3B310" w14:textId="77777777" w:rsidR="001F2D3C" w:rsidRDefault="000C390E">
                  <w:pPr>
                    <w:ind w:left="-72" w:right="-72"/>
                    <w:rPr>
                      <w:sz w:val="18"/>
                      <w:szCs w:val="18"/>
                    </w:rPr>
                  </w:pPr>
                  <w:r>
                    <w:rPr>
                      <w:sz w:val="18"/>
                      <w:szCs w:val="18"/>
                    </w:rPr>
                    <w:t>{60%, 2m, 2m}</w:t>
                  </w:r>
                </w:p>
              </w:tc>
              <w:tc>
                <w:tcPr>
                  <w:tcW w:w="867" w:type="dxa"/>
                  <w:vMerge/>
                  <w:tcBorders>
                    <w:left w:val="single" w:sz="4" w:space="0" w:color="auto"/>
                    <w:right w:val="single" w:sz="4" w:space="0" w:color="auto"/>
                  </w:tcBorders>
                </w:tcPr>
                <w:p w14:paraId="24B93F03"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71B31387"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7E012025"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0C3B2042"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53513E58" w14:textId="77777777" w:rsidR="001F2D3C" w:rsidRDefault="000C390E">
                  <w:pPr>
                    <w:ind w:left="-72" w:right="-72"/>
                    <w:jc w:val="center"/>
                    <w:rPr>
                      <w:sz w:val="18"/>
                      <w:szCs w:val="18"/>
                    </w:rPr>
                  </w:pPr>
                  <w:r>
                    <w:rPr>
                      <w:sz w:val="18"/>
                      <w:szCs w:val="18"/>
                    </w:rPr>
                    <w:t>4.5</w:t>
                  </w:r>
                </w:p>
              </w:tc>
            </w:tr>
            <w:tr w:rsidR="001F2D3C" w14:paraId="2D4E7B72" w14:textId="77777777">
              <w:trPr>
                <w:trHeight w:val="35"/>
              </w:trPr>
              <w:tc>
                <w:tcPr>
                  <w:tcW w:w="717" w:type="dxa"/>
                  <w:vMerge/>
                  <w:tcBorders>
                    <w:left w:val="single" w:sz="4" w:space="0" w:color="auto"/>
                    <w:right w:val="single" w:sz="4" w:space="0" w:color="auto"/>
                  </w:tcBorders>
                </w:tcPr>
                <w:p w14:paraId="7B63C8E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3E1EC398"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3D42864B"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3C26D08D"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81B7AE1" w14:textId="77777777" w:rsidR="001F2D3C" w:rsidRDefault="000C390E">
                  <w:pPr>
                    <w:ind w:left="-72" w:right="-72"/>
                    <w:rPr>
                      <w:sz w:val="18"/>
                      <w:szCs w:val="18"/>
                    </w:rPr>
                  </w:pPr>
                  <w:r>
                    <w:rPr>
                      <w:sz w:val="18"/>
                      <w:szCs w:val="18"/>
                    </w:rPr>
                    <w:t>{40%, 6m, 2m}</w:t>
                  </w:r>
                </w:p>
              </w:tc>
              <w:tc>
                <w:tcPr>
                  <w:tcW w:w="867" w:type="dxa"/>
                  <w:vMerge/>
                  <w:tcBorders>
                    <w:left w:val="single" w:sz="4" w:space="0" w:color="auto"/>
                    <w:right w:val="single" w:sz="4" w:space="0" w:color="auto"/>
                  </w:tcBorders>
                </w:tcPr>
                <w:p w14:paraId="1145D26C"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3EA6340E"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0927C71E"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560E8F0E"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0792FF08" w14:textId="77777777" w:rsidR="001F2D3C" w:rsidRDefault="000C390E">
                  <w:pPr>
                    <w:ind w:left="-72" w:right="-72"/>
                    <w:jc w:val="center"/>
                    <w:rPr>
                      <w:sz w:val="18"/>
                      <w:szCs w:val="18"/>
                    </w:rPr>
                  </w:pPr>
                  <w:r>
                    <w:rPr>
                      <w:sz w:val="18"/>
                      <w:szCs w:val="18"/>
                    </w:rPr>
                    <w:t>1.0</w:t>
                  </w:r>
                </w:p>
              </w:tc>
            </w:tr>
            <w:tr w:rsidR="001F2D3C" w14:paraId="323A5F18" w14:textId="77777777">
              <w:trPr>
                <w:trHeight w:val="35"/>
              </w:trPr>
              <w:tc>
                <w:tcPr>
                  <w:tcW w:w="717" w:type="dxa"/>
                  <w:vMerge/>
                  <w:tcBorders>
                    <w:left w:val="single" w:sz="4" w:space="0" w:color="auto"/>
                    <w:right w:val="single" w:sz="4" w:space="0" w:color="auto"/>
                  </w:tcBorders>
                </w:tcPr>
                <w:p w14:paraId="36E29E5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2EE0D528"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025E34CE"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731C6B12"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24448023" w14:textId="77777777" w:rsidR="001F2D3C" w:rsidRDefault="000C390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72F48D29" w14:textId="77777777" w:rsidR="001F2D3C" w:rsidRDefault="001F2D3C">
                  <w:pPr>
                    <w:ind w:left="-72" w:right="-72"/>
                    <w:rPr>
                      <w:rFonts w:eastAsia="Batang"/>
                      <w:sz w:val="18"/>
                      <w:szCs w:val="18"/>
                      <w:lang w:val="en-GB"/>
                    </w:rPr>
                  </w:pPr>
                </w:p>
              </w:tc>
              <w:tc>
                <w:tcPr>
                  <w:tcW w:w="429" w:type="dxa"/>
                  <w:vMerge/>
                  <w:tcBorders>
                    <w:left w:val="single" w:sz="4" w:space="0" w:color="auto"/>
                    <w:right w:val="single" w:sz="4" w:space="0" w:color="auto"/>
                  </w:tcBorders>
                </w:tcPr>
                <w:p w14:paraId="2AD864EB"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4AA44B22"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BE3474C"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7932F051" w14:textId="77777777" w:rsidR="001F2D3C" w:rsidRDefault="000C390E">
                  <w:pPr>
                    <w:ind w:left="-72" w:right="-72"/>
                    <w:jc w:val="center"/>
                    <w:rPr>
                      <w:sz w:val="18"/>
                      <w:szCs w:val="18"/>
                    </w:rPr>
                  </w:pPr>
                  <w:r>
                    <w:rPr>
                      <w:sz w:val="18"/>
                      <w:szCs w:val="18"/>
                    </w:rPr>
                    <w:t>7.6</w:t>
                  </w:r>
                </w:p>
              </w:tc>
            </w:tr>
          </w:tbl>
          <w:p w14:paraId="045EE561" w14:textId="77777777" w:rsidR="001F2D3C" w:rsidRDefault="001F2D3C">
            <w:pPr>
              <w:rPr>
                <w:rFonts w:ascii="Times New Roman" w:hAnsi="Times New Roman"/>
              </w:rPr>
            </w:pPr>
          </w:p>
          <w:p w14:paraId="47925C8E" w14:textId="77777777" w:rsidR="001F2D3C" w:rsidRDefault="000C390E">
            <w:pPr>
              <w:rPr>
                <w:rFonts w:ascii="Times New Roman" w:hAnsi="Times New Roman"/>
              </w:rPr>
            </w:pPr>
            <w:r>
              <w:rPr>
                <w:rFonts w:ascii="Times New Roman" w:hAnsi="Times New Roman"/>
                <w:lang w:val="en-US"/>
              </w:rPr>
              <w:t>Table 41 Evaluation results for AI/ML model deployed on network-side, with model generalization investigation where the model is trained on InF-DH {60%, 6m, 2m}, and tested with various InF-DH clutter parameters and different spatial correlation seeds. No network synchronization error. The model is a CNN with 7 conv2D layers and 10 dense layers.</w:t>
            </w:r>
          </w:p>
          <w:tbl>
            <w:tblPr>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05"/>
              <w:gridCol w:w="1537"/>
              <w:gridCol w:w="717"/>
              <w:gridCol w:w="1235"/>
              <w:gridCol w:w="867"/>
              <w:gridCol w:w="519"/>
              <w:gridCol w:w="1444"/>
              <w:gridCol w:w="1192"/>
              <w:gridCol w:w="988"/>
            </w:tblGrid>
            <w:tr w:rsidR="001F2D3C" w14:paraId="73EE52F5" w14:textId="77777777">
              <w:tc>
                <w:tcPr>
                  <w:tcW w:w="717" w:type="dxa"/>
                  <w:vMerge w:val="restart"/>
                  <w:tcBorders>
                    <w:top w:val="single" w:sz="4" w:space="0" w:color="auto"/>
                    <w:left w:val="single" w:sz="4" w:space="0" w:color="auto"/>
                    <w:right w:val="single" w:sz="4" w:space="0" w:color="auto"/>
                  </w:tcBorders>
                </w:tcPr>
                <w:p w14:paraId="54F594C4"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05" w:type="dxa"/>
                  <w:vMerge w:val="restart"/>
                  <w:tcBorders>
                    <w:top w:val="single" w:sz="4" w:space="0" w:color="auto"/>
                    <w:left w:val="single" w:sz="4" w:space="0" w:color="auto"/>
                    <w:bottom w:val="single" w:sz="4" w:space="0" w:color="auto"/>
                    <w:right w:val="single" w:sz="4" w:space="0" w:color="auto"/>
                  </w:tcBorders>
                </w:tcPr>
                <w:p w14:paraId="6C591398"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37" w:type="dxa"/>
                  <w:vMerge w:val="restart"/>
                  <w:tcBorders>
                    <w:top w:val="single" w:sz="4" w:space="0" w:color="auto"/>
                    <w:left w:val="single" w:sz="4" w:space="0" w:color="auto"/>
                    <w:bottom w:val="single" w:sz="4" w:space="0" w:color="auto"/>
                    <w:right w:val="single" w:sz="4" w:space="0" w:color="auto"/>
                  </w:tcBorders>
                </w:tcPr>
                <w:p w14:paraId="305199BE"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7" w:type="dxa"/>
                  <w:vMerge w:val="restart"/>
                  <w:tcBorders>
                    <w:top w:val="single" w:sz="4" w:space="0" w:color="auto"/>
                    <w:left w:val="single" w:sz="4" w:space="0" w:color="auto"/>
                    <w:bottom w:val="single" w:sz="4" w:space="0" w:color="auto"/>
                    <w:right w:val="single" w:sz="4" w:space="0" w:color="auto"/>
                  </w:tcBorders>
                </w:tcPr>
                <w:p w14:paraId="4583DAAD"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35" w:type="dxa"/>
                  <w:vMerge w:val="restart"/>
                  <w:tcBorders>
                    <w:top w:val="single" w:sz="4" w:space="0" w:color="auto"/>
                    <w:left w:val="single" w:sz="4" w:space="0" w:color="auto"/>
                    <w:bottom w:val="single" w:sz="4" w:space="0" w:color="auto"/>
                    <w:right w:val="single" w:sz="4" w:space="0" w:color="auto"/>
                  </w:tcBorders>
                </w:tcPr>
                <w:p w14:paraId="6E68F1B7"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386" w:type="dxa"/>
                  <w:gridSpan w:val="2"/>
                  <w:tcBorders>
                    <w:top w:val="single" w:sz="4" w:space="0" w:color="auto"/>
                    <w:left w:val="single" w:sz="4" w:space="0" w:color="auto"/>
                    <w:bottom w:val="single" w:sz="4" w:space="0" w:color="auto"/>
                    <w:right w:val="single" w:sz="4" w:space="0" w:color="auto"/>
                  </w:tcBorders>
                </w:tcPr>
                <w:p w14:paraId="4B0DF5A3"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636" w:type="dxa"/>
                  <w:gridSpan w:val="2"/>
                  <w:tcBorders>
                    <w:top w:val="single" w:sz="4" w:space="0" w:color="auto"/>
                    <w:left w:val="single" w:sz="4" w:space="0" w:color="auto"/>
                    <w:bottom w:val="single" w:sz="4" w:space="0" w:color="auto"/>
                    <w:right w:val="single" w:sz="4" w:space="0" w:color="auto"/>
                  </w:tcBorders>
                </w:tcPr>
                <w:p w14:paraId="7195474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8" w:type="dxa"/>
                  <w:vMerge w:val="restart"/>
                  <w:tcBorders>
                    <w:top w:val="single" w:sz="4" w:space="0" w:color="auto"/>
                    <w:left w:val="single" w:sz="4" w:space="0" w:color="auto"/>
                    <w:right w:val="single" w:sz="4" w:space="0" w:color="auto"/>
                  </w:tcBorders>
                </w:tcPr>
                <w:p w14:paraId="06DD540E"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62CEC2E6" w14:textId="77777777">
              <w:tc>
                <w:tcPr>
                  <w:tcW w:w="717" w:type="dxa"/>
                  <w:vMerge/>
                  <w:tcBorders>
                    <w:left w:val="single" w:sz="4" w:space="0" w:color="auto"/>
                    <w:bottom w:val="single" w:sz="4" w:space="0" w:color="auto"/>
                    <w:right w:val="single" w:sz="4" w:space="0" w:color="auto"/>
                  </w:tcBorders>
                </w:tcPr>
                <w:p w14:paraId="18F171D9" w14:textId="77777777" w:rsidR="001F2D3C" w:rsidRDefault="001F2D3C">
                  <w:pPr>
                    <w:ind w:left="-72" w:right="-72"/>
                    <w:rPr>
                      <w:rFonts w:eastAsia="Batang"/>
                      <w:b/>
                      <w:sz w:val="18"/>
                      <w:szCs w:val="18"/>
                      <w:lang w:val="en-GB"/>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01A95A97" w14:textId="77777777" w:rsidR="001F2D3C" w:rsidRDefault="001F2D3C">
                  <w:pPr>
                    <w:ind w:left="-72" w:right="-72"/>
                    <w:rPr>
                      <w:rFonts w:eastAsia="Batang"/>
                      <w:b/>
                      <w:sz w:val="18"/>
                      <w:szCs w:val="18"/>
                      <w:lang w:val="en-GB"/>
                    </w:rPr>
                  </w:pPr>
                </w:p>
              </w:tc>
              <w:tc>
                <w:tcPr>
                  <w:tcW w:w="1537" w:type="dxa"/>
                  <w:vMerge/>
                  <w:tcBorders>
                    <w:top w:val="single" w:sz="4" w:space="0" w:color="auto"/>
                    <w:left w:val="single" w:sz="4" w:space="0" w:color="auto"/>
                    <w:bottom w:val="single" w:sz="4" w:space="0" w:color="auto"/>
                    <w:right w:val="single" w:sz="4" w:space="0" w:color="auto"/>
                  </w:tcBorders>
                  <w:vAlign w:val="center"/>
                </w:tcPr>
                <w:p w14:paraId="590514A4" w14:textId="77777777" w:rsidR="001F2D3C" w:rsidRDefault="001F2D3C">
                  <w:pPr>
                    <w:ind w:left="-72" w:right="-72"/>
                    <w:rPr>
                      <w:rFonts w:eastAsia="Batang"/>
                      <w:b/>
                      <w:sz w:val="18"/>
                      <w:szCs w:val="18"/>
                      <w:lang w:val="en-GB"/>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32F5C3DA" w14:textId="77777777" w:rsidR="001F2D3C" w:rsidRDefault="001F2D3C">
                  <w:pPr>
                    <w:ind w:left="-72" w:right="-72"/>
                    <w:rPr>
                      <w:rFonts w:eastAsia="Batang"/>
                      <w:b/>
                      <w:sz w:val="18"/>
                      <w:szCs w:val="18"/>
                      <w:lang w:val="en-GB"/>
                    </w:rPr>
                  </w:pPr>
                </w:p>
              </w:tc>
              <w:tc>
                <w:tcPr>
                  <w:tcW w:w="1235" w:type="dxa"/>
                  <w:vMerge/>
                  <w:tcBorders>
                    <w:top w:val="single" w:sz="4" w:space="0" w:color="auto"/>
                    <w:left w:val="single" w:sz="4" w:space="0" w:color="auto"/>
                    <w:bottom w:val="single" w:sz="4" w:space="0" w:color="auto"/>
                    <w:right w:val="single" w:sz="4" w:space="0" w:color="auto"/>
                  </w:tcBorders>
                  <w:vAlign w:val="center"/>
                </w:tcPr>
                <w:p w14:paraId="19675332"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BEF6634"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519" w:type="dxa"/>
                  <w:tcBorders>
                    <w:top w:val="single" w:sz="4" w:space="0" w:color="auto"/>
                    <w:left w:val="single" w:sz="4" w:space="0" w:color="auto"/>
                    <w:bottom w:val="single" w:sz="4" w:space="0" w:color="auto"/>
                    <w:right w:val="single" w:sz="4" w:space="0" w:color="auto"/>
                  </w:tcBorders>
                </w:tcPr>
                <w:p w14:paraId="1A30A5D8" w14:textId="77777777" w:rsidR="001F2D3C" w:rsidRDefault="000C390E">
                  <w:pPr>
                    <w:ind w:left="-72" w:right="-72"/>
                    <w:rPr>
                      <w:rFonts w:eastAsia="Batang"/>
                      <w:sz w:val="18"/>
                      <w:szCs w:val="18"/>
                      <w:lang w:val="en-GB"/>
                    </w:rPr>
                  </w:pPr>
                  <w:r>
                    <w:rPr>
                      <w:rFonts w:eastAsia="Batang"/>
                      <w:sz w:val="18"/>
                      <w:szCs w:val="18"/>
                      <w:lang w:val="en-GB"/>
                    </w:rPr>
                    <w:t>Test</w:t>
                  </w:r>
                </w:p>
              </w:tc>
              <w:tc>
                <w:tcPr>
                  <w:tcW w:w="1444" w:type="dxa"/>
                  <w:tcBorders>
                    <w:top w:val="single" w:sz="4" w:space="0" w:color="auto"/>
                    <w:left w:val="single" w:sz="4" w:space="0" w:color="auto"/>
                    <w:bottom w:val="single" w:sz="4" w:space="0" w:color="auto"/>
                    <w:right w:val="single" w:sz="4" w:space="0" w:color="auto"/>
                  </w:tcBorders>
                </w:tcPr>
                <w:p w14:paraId="575717D9"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433ACB8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8" w:type="dxa"/>
                  <w:vMerge/>
                  <w:tcBorders>
                    <w:left w:val="single" w:sz="4" w:space="0" w:color="auto"/>
                    <w:bottom w:val="single" w:sz="4" w:space="0" w:color="auto"/>
                    <w:right w:val="single" w:sz="4" w:space="0" w:color="auto"/>
                  </w:tcBorders>
                </w:tcPr>
                <w:p w14:paraId="419DEE60" w14:textId="77777777" w:rsidR="001F2D3C" w:rsidRDefault="001F2D3C">
                  <w:pPr>
                    <w:ind w:left="-72" w:right="-72"/>
                    <w:rPr>
                      <w:rFonts w:eastAsia="Batang"/>
                      <w:sz w:val="18"/>
                      <w:szCs w:val="18"/>
                      <w:lang w:val="en-GB"/>
                    </w:rPr>
                  </w:pPr>
                </w:p>
              </w:tc>
            </w:tr>
            <w:tr w:rsidR="001F2D3C" w14:paraId="3BA36955" w14:textId="77777777">
              <w:trPr>
                <w:trHeight w:val="35"/>
              </w:trPr>
              <w:tc>
                <w:tcPr>
                  <w:tcW w:w="717" w:type="dxa"/>
                  <w:vMerge w:val="restart"/>
                  <w:tcBorders>
                    <w:top w:val="single" w:sz="4" w:space="0" w:color="auto"/>
                    <w:left w:val="single" w:sz="4" w:space="0" w:color="auto"/>
                    <w:right w:val="single" w:sz="4" w:space="0" w:color="auto"/>
                  </w:tcBorders>
                </w:tcPr>
                <w:p w14:paraId="3117CC38" w14:textId="77777777" w:rsidR="001F2D3C" w:rsidRDefault="000C390E">
                  <w:pPr>
                    <w:ind w:right="-72"/>
                    <w:rPr>
                      <w:sz w:val="18"/>
                      <w:szCs w:val="18"/>
                    </w:rPr>
                  </w:pPr>
                  <w:r>
                    <w:rPr>
                      <w:sz w:val="18"/>
                      <w:szCs w:val="18"/>
                    </w:rPr>
                    <w:t>CNN-1</w:t>
                  </w:r>
                </w:p>
              </w:tc>
              <w:tc>
                <w:tcPr>
                  <w:tcW w:w="1405" w:type="dxa"/>
                  <w:vMerge w:val="restart"/>
                  <w:tcBorders>
                    <w:top w:val="single" w:sz="4" w:space="0" w:color="auto"/>
                    <w:left w:val="single" w:sz="4" w:space="0" w:color="auto"/>
                    <w:right w:val="single" w:sz="4" w:space="0" w:color="auto"/>
                  </w:tcBorders>
                </w:tcPr>
                <w:p w14:paraId="790251F0" w14:textId="77777777" w:rsidR="001F2D3C" w:rsidRDefault="000C390E">
                  <w:pPr>
                    <w:ind w:left="-72" w:right="-72"/>
                    <w:rPr>
                      <w:sz w:val="18"/>
                      <w:szCs w:val="18"/>
                    </w:rPr>
                  </w:pPr>
                  <w:r>
                    <w:rPr>
                      <w:sz w:val="18"/>
                      <w:szCs w:val="18"/>
                    </w:rPr>
                    <w:t xml:space="preserve">Time domain CIR, 18x256x2 complex array </w:t>
                  </w:r>
                </w:p>
              </w:tc>
              <w:tc>
                <w:tcPr>
                  <w:tcW w:w="1537" w:type="dxa"/>
                  <w:vMerge w:val="restart"/>
                  <w:tcBorders>
                    <w:top w:val="single" w:sz="4" w:space="0" w:color="auto"/>
                    <w:left w:val="single" w:sz="4" w:space="0" w:color="auto"/>
                    <w:right w:val="single" w:sz="4" w:space="0" w:color="auto"/>
                  </w:tcBorders>
                </w:tcPr>
                <w:p w14:paraId="690E5CF8" w14:textId="77777777" w:rsidR="001F2D3C" w:rsidRDefault="000C390E">
                  <w:pPr>
                    <w:ind w:left="-72" w:right="-72"/>
                    <w:rPr>
                      <w:sz w:val="18"/>
                      <w:szCs w:val="18"/>
                    </w:rPr>
                  </w:pPr>
                  <w:r>
                    <w:rPr>
                      <w:sz w:val="18"/>
                      <w:szCs w:val="18"/>
                    </w:rPr>
                    <w:t>Horizontal position of the target UE</w:t>
                  </w:r>
                </w:p>
              </w:tc>
              <w:tc>
                <w:tcPr>
                  <w:tcW w:w="717" w:type="dxa"/>
                  <w:vMerge w:val="restart"/>
                  <w:tcBorders>
                    <w:top w:val="single" w:sz="4" w:space="0" w:color="auto"/>
                    <w:left w:val="single" w:sz="4" w:space="0" w:color="auto"/>
                    <w:right w:val="single" w:sz="4" w:space="0" w:color="auto"/>
                  </w:tcBorders>
                </w:tcPr>
                <w:p w14:paraId="67118ECD"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35" w:type="dxa"/>
                  <w:tcBorders>
                    <w:top w:val="single" w:sz="4" w:space="0" w:color="auto"/>
                    <w:left w:val="single" w:sz="4" w:space="0" w:color="auto"/>
                    <w:bottom w:val="single" w:sz="4" w:space="0" w:color="auto"/>
                    <w:right w:val="single" w:sz="4" w:space="0" w:color="auto"/>
                  </w:tcBorders>
                </w:tcPr>
                <w:p w14:paraId="27A04037" w14:textId="77777777" w:rsidR="001F2D3C" w:rsidRDefault="000C390E">
                  <w:pPr>
                    <w:ind w:left="-72" w:right="-72"/>
                    <w:rPr>
                      <w:sz w:val="18"/>
                      <w:szCs w:val="18"/>
                    </w:rPr>
                  </w:pPr>
                  <w:r>
                    <w:rPr>
                      <w:sz w:val="18"/>
                      <w:szCs w:val="18"/>
                    </w:rPr>
                    <w:t>{60%, 6m, 2m} same drop</w:t>
                  </w:r>
                </w:p>
              </w:tc>
              <w:tc>
                <w:tcPr>
                  <w:tcW w:w="867" w:type="dxa"/>
                  <w:vMerge w:val="restart"/>
                  <w:tcBorders>
                    <w:top w:val="single" w:sz="4" w:space="0" w:color="auto"/>
                    <w:left w:val="single" w:sz="4" w:space="0" w:color="auto"/>
                    <w:right w:val="single" w:sz="4" w:space="0" w:color="auto"/>
                  </w:tcBorders>
                </w:tcPr>
                <w:p w14:paraId="49CC4D7B" w14:textId="77777777" w:rsidR="001F2D3C" w:rsidRDefault="000C390E">
                  <w:pPr>
                    <w:ind w:left="-72" w:right="-72"/>
                    <w:rPr>
                      <w:rFonts w:eastAsia="Batang"/>
                      <w:sz w:val="18"/>
                      <w:szCs w:val="18"/>
                      <w:lang w:val="en-GB"/>
                    </w:rPr>
                  </w:pPr>
                  <w:r>
                    <w:rPr>
                      <w:rFonts w:eastAsia="Batang"/>
                      <w:sz w:val="18"/>
                      <w:szCs w:val="18"/>
                      <w:lang w:val="en-GB"/>
                    </w:rPr>
                    <w:t>80,000 / 10,000</w:t>
                  </w:r>
                </w:p>
              </w:tc>
              <w:tc>
                <w:tcPr>
                  <w:tcW w:w="519" w:type="dxa"/>
                  <w:vMerge w:val="restart"/>
                  <w:tcBorders>
                    <w:top w:val="single" w:sz="4" w:space="0" w:color="auto"/>
                    <w:left w:val="single" w:sz="4" w:space="0" w:color="auto"/>
                    <w:right w:val="single" w:sz="4" w:space="0" w:color="auto"/>
                  </w:tcBorders>
                </w:tcPr>
                <w:p w14:paraId="3DC536CF" w14:textId="77777777" w:rsidR="001F2D3C" w:rsidRDefault="000C390E">
                  <w:pPr>
                    <w:ind w:left="-72" w:right="-72"/>
                    <w:rPr>
                      <w:rFonts w:eastAsia="Batang"/>
                      <w:sz w:val="18"/>
                      <w:szCs w:val="18"/>
                      <w:lang w:val="en-GB"/>
                    </w:rPr>
                  </w:pPr>
                  <w:r>
                    <w:rPr>
                      <w:rFonts w:eastAsia="Batang"/>
                      <w:sz w:val="18"/>
                      <w:szCs w:val="18"/>
                      <w:lang w:val="en-GB"/>
                    </w:rPr>
                    <w:t>500</w:t>
                  </w:r>
                </w:p>
              </w:tc>
              <w:tc>
                <w:tcPr>
                  <w:tcW w:w="1444" w:type="dxa"/>
                  <w:vMerge w:val="restart"/>
                  <w:tcBorders>
                    <w:top w:val="single" w:sz="4" w:space="0" w:color="auto"/>
                    <w:left w:val="single" w:sz="4" w:space="0" w:color="auto"/>
                    <w:right w:val="single" w:sz="4" w:space="0" w:color="auto"/>
                  </w:tcBorders>
                </w:tcPr>
                <w:p w14:paraId="51D475D8"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5EB9C6B8"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8" w:type="dxa"/>
                  <w:tcBorders>
                    <w:top w:val="single" w:sz="4" w:space="0" w:color="auto"/>
                    <w:left w:val="single" w:sz="4" w:space="0" w:color="auto"/>
                    <w:bottom w:val="single" w:sz="4" w:space="0" w:color="auto"/>
                    <w:right w:val="single" w:sz="4" w:space="0" w:color="auto"/>
                  </w:tcBorders>
                </w:tcPr>
                <w:p w14:paraId="18096639" w14:textId="77777777" w:rsidR="001F2D3C" w:rsidRDefault="000C390E">
                  <w:pPr>
                    <w:ind w:left="-72" w:right="-72"/>
                    <w:jc w:val="center"/>
                    <w:rPr>
                      <w:sz w:val="18"/>
                      <w:szCs w:val="18"/>
                    </w:rPr>
                  </w:pPr>
                  <w:r>
                    <w:rPr>
                      <w:sz w:val="18"/>
                      <w:szCs w:val="18"/>
                    </w:rPr>
                    <w:t>0.9</w:t>
                  </w:r>
                </w:p>
              </w:tc>
            </w:tr>
            <w:tr w:rsidR="001F2D3C" w14:paraId="5755338F" w14:textId="77777777">
              <w:trPr>
                <w:trHeight w:val="35"/>
              </w:trPr>
              <w:tc>
                <w:tcPr>
                  <w:tcW w:w="717" w:type="dxa"/>
                  <w:vMerge/>
                  <w:tcBorders>
                    <w:left w:val="single" w:sz="4" w:space="0" w:color="auto"/>
                    <w:right w:val="single" w:sz="4" w:space="0" w:color="auto"/>
                  </w:tcBorders>
                </w:tcPr>
                <w:p w14:paraId="070CA671"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0B59F83F"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15954F66"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1C13AC9C"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9D1AB1F" w14:textId="77777777" w:rsidR="001F2D3C" w:rsidRDefault="000C390E">
                  <w:pPr>
                    <w:ind w:left="-72" w:right="-72"/>
                    <w:rPr>
                      <w:sz w:val="18"/>
                      <w:szCs w:val="18"/>
                    </w:rPr>
                  </w:pPr>
                  <w:r>
                    <w:rPr>
                      <w:sz w:val="18"/>
                      <w:szCs w:val="18"/>
                    </w:rPr>
                    <w:t>{60%, 6m, 2m} new drop</w:t>
                  </w:r>
                </w:p>
              </w:tc>
              <w:tc>
                <w:tcPr>
                  <w:tcW w:w="867" w:type="dxa"/>
                  <w:vMerge/>
                  <w:tcBorders>
                    <w:left w:val="single" w:sz="4" w:space="0" w:color="auto"/>
                    <w:right w:val="single" w:sz="4" w:space="0" w:color="auto"/>
                  </w:tcBorders>
                </w:tcPr>
                <w:p w14:paraId="3B9EA4EB"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5029B159"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6A858556"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F592490"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39DC6681" w14:textId="77777777" w:rsidR="001F2D3C" w:rsidRDefault="000C390E">
                  <w:pPr>
                    <w:ind w:left="-72" w:right="-72"/>
                    <w:jc w:val="center"/>
                    <w:rPr>
                      <w:sz w:val="18"/>
                      <w:szCs w:val="18"/>
                    </w:rPr>
                  </w:pPr>
                  <w:r>
                    <w:rPr>
                      <w:sz w:val="18"/>
                      <w:szCs w:val="18"/>
                    </w:rPr>
                    <w:t>&gt;10</w:t>
                  </w:r>
                </w:p>
              </w:tc>
            </w:tr>
            <w:tr w:rsidR="001F2D3C" w14:paraId="62705A75" w14:textId="77777777">
              <w:trPr>
                <w:trHeight w:val="35"/>
              </w:trPr>
              <w:tc>
                <w:tcPr>
                  <w:tcW w:w="717" w:type="dxa"/>
                  <w:vMerge/>
                  <w:tcBorders>
                    <w:left w:val="single" w:sz="4" w:space="0" w:color="auto"/>
                    <w:right w:val="single" w:sz="4" w:space="0" w:color="auto"/>
                  </w:tcBorders>
                </w:tcPr>
                <w:p w14:paraId="7AA7E6D6"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164FA38B"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0841D275"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60338681"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3BBDEF4" w14:textId="77777777" w:rsidR="001F2D3C" w:rsidRDefault="000C390E">
                  <w:pPr>
                    <w:ind w:left="-72" w:right="-72"/>
                    <w:rPr>
                      <w:sz w:val="18"/>
                      <w:szCs w:val="18"/>
                    </w:rPr>
                  </w:pPr>
                  <w:r>
                    <w:rPr>
                      <w:sz w:val="18"/>
                      <w:szCs w:val="18"/>
                    </w:rPr>
                    <w:t>{60%, 2m, 2m} new drop</w:t>
                  </w:r>
                </w:p>
              </w:tc>
              <w:tc>
                <w:tcPr>
                  <w:tcW w:w="867" w:type="dxa"/>
                  <w:vMerge/>
                  <w:tcBorders>
                    <w:left w:val="single" w:sz="4" w:space="0" w:color="auto"/>
                    <w:right w:val="single" w:sz="4" w:space="0" w:color="auto"/>
                  </w:tcBorders>
                </w:tcPr>
                <w:p w14:paraId="4964F32F"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40D222EC"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58929133"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09D926B9"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6AAF4ED6" w14:textId="77777777" w:rsidR="001F2D3C" w:rsidRDefault="000C390E">
                  <w:pPr>
                    <w:ind w:left="-72" w:right="-72"/>
                    <w:jc w:val="center"/>
                    <w:rPr>
                      <w:sz w:val="18"/>
                      <w:szCs w:val="18"/>
                    </w:rPr>
                  </w:pPr>
                  <w:r>
                    <w:rPr>
                      <w:sz w:val="18"/>
                      <w:szCs w:val="18"/>
                    </w:rPr>
                    <w:t>&gt;10</w:t>
                  </w:r>
                </w:p>
              </w:tc>
            </w:tr>
            <w:tr w:rsidR="001F2D3C" w14:paraId="717141F5" w14:textId="77777777">
              <w:trPr>
                <w:trHeight w:val="35"/>
              </w:trPr>
              <w:tc>
                <w:tcPr>
                  <w:tcW w:w="717" w:type="dxa"/>
                  <w:vMerge/>
                  <w:tcBorders>
                    <w:left w:val="single" w:sz="4" w:space="0" w:color="auto"/>
                    <w:right w:val="single" w:sz="4" w:space="0" w:color="auto"/>
                  </w:tcBorders>
                </w:tcPr>
                <w:p w14:paraId="0B4B17DE"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5ADF5F90"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4661EED4"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36141ADA"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3C56DCE3" w14:textId="77777777" w:rsidR="001F2D3C" w:rsidRDefault="000C390E">
                  <w:pPr>
                    <w:ind w:left="-72" w:right="-72"/>
                    <w:rPr>
                      <w:sz w:val="18"/>
                      <w:szCs w:val="18"/>
                    </w:rPr>
                  </w:pPr>
                  <w:r>
                    <w:rPr>
                      <w:sz w:val="18"/>
                      <w:szCs w:val="18"/>
                    </w:rPr>
                    <w:t>{40%, 6m, 2m} new drop</w:t>
                  </w:r>
                </w:p>
              </w:tc>
              <w:tc>
                <w:tcPr>
                  <w:tcW w:w="867" w:type="dxa"/>
                  <w:vMerge/>
                  <w:tcBorders>
                    <w:left w:val="single" w:sz="4" w:space="0" w:color="auto"/>
                    <w:right w:val="single" w:sz="4" w:space="0" w:color="auto"/>
                  </w:tcBorders>
                </w:tcPr>
                <w:p w14:paraId="6B64B313"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1136CC1A"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7E40C002"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15130045"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14FE0E24" w14:textId="77777777" w:rsidR="001F2D3C" w:rsidRDefault="000C390E">
                  <w:pPr>
                    <w:ind w:left="-72" w:right="-72"/>
                    <w:jc w:val="center"/>
                    <w:rPr>
                      <w:sz w:val="18"/>
                      <w:szCs w:val="18"/>
                    </w:rPr>
                  </w:pPr>
                  <w:r>
                    <w:rPr>
                      <w:sz w:val="18"/>
                      <w:szCs w:val="18"/>
                    </w:rPr>
                    <w:t>&gt;10</w:t>
                  </w:r>
                </w:p>
              </w:tc>
            </w:tr>
            <w:tr w:rsidR="001F2D3C" w14:paraId="49C4E0E4" w14:textId="77777777">
              <w:trPr>
                <w:trHeight w:val="35"/>
              </w:trPr>
              <w:tc>
                <w:tcPr>
                  <w:tcW w:w="717" w:type="dxa"/>
                  <w:vMerge/>
                  <w:tcBorders>
                    <w:left w:val="single" w:sz="4" w:space="0" w:color="auto"/>
                    <w:right w:val="single" w:sz="4" w:space="0" w:color="auto"/>
                  </w:tcBorders>
                </w:tcPr>
                <w:p w14:paraId="20FC4DC4" w14:textId="77777777" w:rsidR="001F2D3C" w:rsidRDefault="001F2D3C">
                  <w:pPr>
                    <w:ind w:left="-72" w:right="-72"/>
                    <w:jc w:val="center"/>
                    <w:rPr>
                      <w:sz w:val="18"/>
                      <w:szCs w:val="18"/>
                    </w:rPr>
                  </w:pPr>
                </w:p>
              </w:tc>
              <w:tc>
                <w:tcPr>
                  <w:tcW w:w="1405" w:type="dxa"/>
                  <w:vMerge/>
                  <w:tcBorders>
                    <w:left w:val="single" w:sz="4" w:space="0" w:color="auto"/>
                    <w:right w:val="single" w:sz="4" w:space="0" w:color="auto"/>
                  </w:tcBorders>
                </w:tcPr>
                <w:p w14:paraId="0A401220" w14:textId="77777777" w:rsidR="001F2D3C" w:rsidRDefault="001F2D3C">
                  <w:pPr>
                    <w:ind w:left="-72" w:right="-72"/>
                    <w:rPr>
                      <w:sz w:val="18"/>
                      <w:szCs w:val="18"/>
                    </w:rPr>
                  </w:pPr>
                </w:p>
              </w:tc>
              <w:tc>
                <w:tcPr>
                  <w:tcW w:w="1537" w:type="dxa"/>
                  <w:vMerge/>
                  <w:tcBorders>
                    <w:left w:val="single" w:sz="4" w:space="0" w:color="auto"/>
                    <w:right w:val="single" w:sz="4" w:space="0" w:color="auto"/>
                  </w:tcBorders>
                </w:tcPr>
                <w:p w14:paraId="570418C2" w14:textId="77777777" w:rsidR="001F2D3C" w:rsidRDefault="001F2D3C">
                  <w:pPr>
                    <w:ind w:left="-72" w:right="-72"/>
                    <w:rPr>
                      <w:sz w:val="18"/>
                      <w:szCs w:val="18"/>
                    </w:rPr>
                  </w:pPr>
                </w:p>
              </w:tc>
              <w:tc>
                <w:tcPr>
                  <w:tcW w:w="717" w:type="dxa"/>
                  <w:vMerge/>
                  <w:tcBorders>
                    <w:left w:val="single" w:sz="4" w:space="0" w:color="auto"/>
                    <w:right w:val="single" w:sz="4" w:space="0" w:color="auto"/>
                  </w:tcBorders>
                </w:tcPr>
                <w:p w14:paraId="5336C116" w14:textId="77777777" w:rsidR="001F2D3C" w:rsidRDefault="001F2D3C">
                  <w:pPr>
                    <w:ind w:left="-72" w:right="-72"/>
                    <w:jc w:val="center"/>
                    <w:rPr>
                      <w:rFonts w:eastAsia="Batang"/>
                      <w:sz w:val="18"/>
                      <w:szCs w:val="18"/>
                      <w:lang w:val="en-GB"/>
                    </w:rPr>
                  </w:pPr>
                </w:p>
              </w:tc>
              <w:tc>
                <w:tcPr>
                  <w:tcW w:w="1235" w:type="dxa"/>
                  <w:tcBorders>
                    <w:top w:val="single" w:sz="4" w:space="0" w:color="auto"/>
                    <w:left w:val="single" w:sz="4" w:space="0" w:color="auto"/>
                    <w:bottom w:val="single" w:sz="4" w:space="0" w:color="auto"/>
                    <w:right w:val="single" w:sz="4" w:space="0" w:color="auto"/>
                  </w:tcBorders>
                </w:tcPr>
                <w:p w14:paraId="769A576F" w14:textId="77777777" w:rsidR="001F2D3C" w:rsidRDefault="000C390E">
                  <w:pPr>
                    <w:ind w:left="-72" w:right="-72"/>
                    <w:rPr>
                      <w:sz w:val="18"/>
                      <w:szCs w:val="18"/>
                    </w:rPr>
                  </w:pPr>
                  <w:r>
                    <w:rPr>
                      <w:sz w:val="18"/>
                      <w:szCs w:val="18"/>
                    </w:rPr>
                    <w:t>{40%, 2m, 2m} new drop</w:t>
                  </w:r>
                </w:p>
              </w:tc>
              <w:tc>
                <w:tcPr>
                  <w:tcW w:w="867" w:type="dxa"/>
                  <w:vMerge/>
                  <w:tcBorders>
                    <w:left w:val="single" w:sz="4" w:space="0" w:color="auto"/>
                    <w:right w:val="single" w:sz="4" w:space="0" w:color="auto"/>
                  </w:tcBorders>
                </w:tcPr>
                <w:p w14:paraId="1A19337D" w14:textId="77777777" w:rsidR="001F2D3C" w:rsidRDefault="001F2D3C">
                  <w:pPr>
                    <w:ind w:left="-72" w:right="-72"/>
                    <w:rPr>
                      <w:rFonts w:eastAsia="Batang"/>
                      <w:sz w:val="18"/>
                      <w:szCs w:val="18"/>
                      <w:lang w:val="en-GB"/>
                    </w:rPr>
                  </w:pPr>
                </w:p>
              </w:tc>
              <w:tc>
                <w:tcPr>
                  <w:tcW w:w="519" w:type="dxa"/>
                  <w:vMerge/>
                  <w:tcBorders>
                    <w:left w:val="single" w:sz="4" w:space="0" w:color="auto"/>
                    <w:right w:val="single" w:sz="4" w:space="0" w:color="auto"/>
                  </w:tcBorders>
                </w:tcPr>
                <w:p w14:paraId="53D9071E" w14:textId="77777777" w:rsidR="001F2D3C" w:rsidRDefault="001F2D3C">
                  <w:pPr>
                    <w:ind w:left="-72" w:right="-72"/>
                    <w:rPr>
                      <w:rFonts w:eastAsia="Batang"/>
                      <w:sz w:val="18"/>
                      <w:szCs w:val="18"/>
                      <w:lang w:val="en-GB"/>
                    </w:rPr>
                  </w:pPr>
                </w:p>
              </w:tc>
              <w:tc>
                <w:tcPr>
                  <w:tcW w:w="1444" w:type="dxa"/>
                  <w:vMerge/>
                  <w:tcBorders>
                    <w:left w:val="single" w:sz="4" w:space="0" w:color="auto"/>
                    <w:right w:val="single" w:sz="4" w:space="0" w:color="auto"/>
                  </w:tcBorders>
                </w:tcPr>
                <w:p w14:paraId="47F2F964"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4F5655F5" w14:textId="77777777" w:rsidR="001F2D3C" w:rsidRDefault="001F2D3C">
                  <w:pPr>
                    <w:ind w:left="-72" w:right="-72"/>
                    <w:rPr>
                      <w:rFonts w:eastAsia="Batang"/>
                      <w:sz w:val="18"/>
                      <w:szCs w:val="18"/>
                      <w:lang w:val="en-GB"/>
                    </w:rPr>
                  </w:pPr>
                </w:p>
              </w:tc>
              <w:tc>
                <w:tcPr>
                  <w:tcW w:w="988" w:type="dxa"/>
                  <w:tcBorders>
                    <w:top w:val="single" w:sz="4" w:space="0" w:color="auto"/>
                    <w:left w:val="single" w:sz="4" w:space="0" w:color="auto"/>
                    <w:bottom w:val="single" w:sz="4" w:space="0" w:color="auto"/>
                    <w:right w:val="single" w:sz="4" w:space="0" w:color="auto"/>
                  </w:tcBorders>
                </w:tcPr>
                <w:p w14:paraId="3E2C6FAC" w14:textId="77777777" w:rsidR="001F2D3C" w:rsidRDefault="000C390E">
                  <w:pPr>
                    <w:ind w:left="-72" w:right="-72"/>
                    <w:jc w:val="center"/>
                    <w:rPr>
                      <w:sz w:val="18"/>
                      <w:szCs w:val="18"/>
                    </w:rPr>
                  </w:pPr>
                  <w:r>
                    <w:rPr>
                      <w:sz w:val="18"/>
                      <w:szCs w:val="18"/>
                    </w:rPr>
                    <w:t>&gt;10</w:t>
                  </w:r>
                </w:p>
              </w:tc>
            </w:tr>
          </w:tbl>
          <w:p w14:paraId="20F468A4" w14:textId="77777777" w:rsidR="001F2D3C" w:rsidRDefault="001F2D3C">
            <w:pPr>
              <w:rPr>
                <w:rFonts w:ascii="Times New Roman" w:hAnsi="Times New Roman"/>
              </w:rPr>
            </w:pPr>
          </w:p>
          <w:p w14:paraId="5B5F1EF0" w14:textId="77777777" w:rsidR="001F2D3C" w:rsidRDefault="001F2D3C">
            <w:pPr>
              <w:rPr>
                <w:rFonts w:ascii="Times New Roman" w:hAnsi="Times New Roman"/>
              </w:rPr>
            </w:pPr>
          </w:p>
        </w:tc>
      </w:tr>
      <w:tr w:rsidR="001F2D3C" w14:paraId="776FA8DD" w14:textId="77777777">
        <w:tc>
          <w:tcPr>
            <w:tcW w:w="10847" w:type="dxa"/>
          </w:tcPr>
          <w:p w14:paraId="155665B1"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2E87E1F0" w14:textId="77777777" w:rsidR="001F2D3C" w:rsidRDefault="001F2D3C">
            <w:pPr>
              <w:rPr>
                <w:rFonts w:ascii="Times New Roman" w:hAnsi="Times New Roman"/>
              </w:rPr>
            </w:pPr>
          </w:p>
          <w:p w14:paraId="2DF3753A" w14:textId="77777777" w:rsidR="001F2D3C" w:rsidRDefault="000C390E">
            <w:pPr>
              <w:rPr>
                <w:rFonts w:ascii="Times New Roman" w:hAnsi="Times New Roman"/>
              </w:rPr>
            </w:pPr>
            <w:r>
              <w:rPr>
                <w:rFonts w:ascii="Times New Roman" w:hAnsi="Times New Roman"/>
                <w:lang w:val="en-US"/>
              </w:rPr>
              <w:t>Table 5.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4C68C449"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6FE4FF05"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3F185190"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22FDC6C6"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7CBF5C03"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439E73C" w14:textId="77777777" w:rsidR="001F2D3C" w:rsidRDefault="000C390E">
                  <w:pPr>
                    <w:rPr>
                      <w:b/>
                      <w:bCs/>
                      <w:sz w:val="18"/>
                      <w:szCs w:val="18"/>
                    </w:rPr>
                  </w:pPr>
                  <w:r>
                    <w:rPr>
                      <w:rFonts w:eastAsia="Calibri"/>
                      <w:b/>
                      <w:bCs/>
                      <w:sz w:val="18"/>
                      <w:szCs w:val="18"/>
                    </w:rPr>
                    <w:t>Horizontal positioning accuracy at CDF=90% (meters)</w:t>
                  </w:r>
                </w:p>
              </w:tc>
            </w:tr>
            <w:tr w:rsidR="001F2D3C" w14:paraId="56A9FD8F"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6A3EF60A"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0C71CF74"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5304540" w14:textId="77777777" w:rsidR="001F2D3C" w:rsidRDefault="000C390E">
                  <w:pPr>
                    <w:rPr>
                      <w:bCs/>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27DD4CE4"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FDB99D9" w14:textId="77777777" w:rsidR="001F2D3C" w:rsidRDefault="000C390E">
                  <w:pPr>
                    <w:jc w:val="center"/>
                    <w:rPr>
                      <w:bCs/>
                      <w:sz w:val="18"/>
                      <w:szCs w:val="18"/>
                    </w:rPr>
                  </w:pPr>
                  <w:r>
                    <w:rPr>
                      <w:bCs/>
                      <w:sz w:val="18"/>
                      <w:szCs w:val="18"/>
                    </w:rPr>
                    <w:t>&gt;10</w:t>
                  </w:r>
                </w:p>
              </w:tc>
            </w:tr>
            <w:tr w:rsidR="001F2D3C" w14:paraId="1FDCEB57" w14:textId="77777777">
              <w:trPr>
                <w:trHeight w:val="227"/>
              </w:trPr>
              <w:tc>
                <w:tcPr>
                  <w:tcW w:w="1134" w:type="dxa"/>
                  <w:vMerge/>
                  <w:tcBorders>
                    <w:left w:val="single" w:sz="4" w:space="0" w:color="auto"/>
                    <w:right w:val="single" w:sz="4" w:space="0" w:color="auto"/>
                  </w:tcBorders>
                  <w:vAlign w:val="center"/>
                </w:tcPr>
                <w:p w14:paraId="52714E29"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FD0545B"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641229D" w14:textId="77777777" w:rsidR="001F2D3C" w:rsidRDefault="000C390E">
                  <w:pPr>
                    <w:rPr>
                      <w:bCs/>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1BD9CF08"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DE83243" w14:textId="77777777" w:rsidR="001F2D3C" w:rsidRDefault="001F2D3C">
                  <w:pPr>
                    <w:jc w:val="center"/>
                    <w:rPr>
                      <w:rFonts w:eastAsia="Calibri"/>
                      <w:bCs/>
                      <w:sz w:val="18"/>
                      <w:szCs w:val="18"/>
                    </w:rPr>
                  </w:pPr>
                </w:p>
              </w:tc>
            </w:tr>
            <w:tr w:rsidR="001F2D3C" w14:paraId="5923D9EB" w14:textId="77777777">
              <w:trPr>
                <w:trHeight w:val="227"/>
              </w:trPr>
              <w:tc>
                <w:tcPr>
                  <w:tcW w:w="1134" w:type="dxa"/>
                  <w:vMerge w:val="restart"/>
                  <w:tcBorders>
                    <w:left w:val="single" w:sz="4" w:space="0" w:color="auto"/>
                    <w:right w:val="single" w:sz="4" w:space="0" w:color="auto"/>
                  </w:tcBorders>
                  <w:vAlign w:val="center"/>
                </w:tcPr>
                <w:p w14:paraId="793D2884"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3A484DD5"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2DEC437" w14:textId="77777777" w:rsidR="001F2D3C" w:rsidRDefault="000C390E">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371A31AC" w14:textId="77777777" w:rsidR="001F2D3C" w:rsidRDefault="000C390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02F0561A" w14:textId="77777777" w:rsidR="001F2D3C" w:rsidRDefault="000C390E">
                  <w:pPr>
                    <w:jc w:val="center"/>
                    <w:rPr>
                      <w:bCs/>
                      <w:sz w:val="18"/>
                      <w:szCs w:val="18"/>
                    </w:rPr>
                  </w:pPr>
                  <w:r>
                    <w:rPr>
                      <w:bCs/>
                      <w:sz w:val="18"/>
                      <w:szCs w:val="18"/>
                    </w:rPr>
                    <w:t>0.86</w:t>
                  </w:r>
                </w:p>
              </w:tc>
            </w:tr>
            <w:tr w:rsidR="001F2D3C" w14:paraId="53F57BA4" w14:textId="77777777">
              <w:trPr>
                <w:trHeight w:val="227"/>
              </w:trPr>
              <w:tc>
                <w:tcPr>
                  <w:tcW w:w="1134" w:type="dxa"/>
                  <w:vMerge/>
                  <w:tcBorders>
                    <w:left w:val="single" w:sz="4" w:space="0" w:color="auto"/>
                    <w:right w:val="single" w:sz="4" w:space="0" w:color="auto"/>
                  </w:tcBorders>
                  <w:vAlign w:val="center"/>
                </w:tcPr>
                <w:p w14:paraId="4F6BE83C"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9B92ACC"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4FABCE9E" w14:textId="77777777" w:rsidR="001F2D3C" w:rsidRDefault="000C390E">
                  <w:pPr>
                    <w:rPr>
                      <w:sz w:val="18"/>
                      <w:szCs w:val="18"/>
                    </w:rPr>
                  </w:pPr>
                  <w:r>
                    <w:rPr>
                      <w:sz w:val="18"/>
                      <w:szCs w:val="18"/>
                    </w:rPr>
                    <w:t>Clutter paras: {60%, 6m, 2m}</w:t>
                  </w:r>
                </w:p>
              </w:tc>
              <w:tc>
                <w:tcPr>
                  <w:tcW w:w="1701" w:type="dxa"/>
                  <w:tcBorders>
                    <w:top w:val="single" w:sz="4" w:space="0" w:color="auto"/>
                    <w:left w:val="single" w:sz="4" w:space="0" w:color="auto"/>
                    <w:bottom w:val="single" w:sz="4" w:space="0" w:color="auto"/>
                    <w:right w:val="single" w:sz="4" w:space="0" w:color="auto"/>
                  </w:tcBorders>
                </w:tcPr>
                <w:p w14:paraId="0D225CA4"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7A48BFDD" w14:textId="77777777" w:rsidR="001F2D3C" w:rsidRDefault="001F2D3C">
                  <w:pPr>
                    <w:jc w:val="center"/>
                    <w:rPr>
                      <w:rFonts w:eastAsia="Calibri"/>
                      <w:bCs/>
                      <w:sz w:val="18"/>
                      <w:szCs w:val="18"/>
                    </w:rPr>
                  </w:pPr>
                </w:p>
              </w:tc>
            </w:tr>
            <w:tr w:rsidR="001F2D3C" w14:paraId="704D5E33" w14:textId="77777777">
              <w:trPr>
                <w:trHeight w:val="227"/>
              </w:trPr>
              <w:tc>
                <w:tcPr>
                  <w:tcW w:w="1134" w:type="dxa"/>
                  <w:vMerge w:val="restart"/>
                  <w:tcBorders>
                    <w:left w:val="single" w:sz="4" w:space="0" w:color="auto"/>
                    <w:right w:val="single" w:sz="4" w:space="0" w:color="auto"/>
                  </w:tcBorders>
                  <w:vAlign w:val="center"/>
                </w:tcPr>
                <w:p w14:paraId="0B95343F"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021D6A"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4A2F651E" w14:textId="77777777" w:rsidR="001F2D3C" w:rsidRDefault="000C390E">
                  <w:pPr>
                    <w:rPr>
                      <w:sz w:val="18"/>
                      <w:szCs w:val="18"/>
                      <w:lang w:val="fr-FR"/>
                    </w:rPr>
                  </w:pPr>
                  <w:r>
                    <w:rPr>
                      <w:sz w:val="18"/>
                      <w:szCs w:val="18"/>
                      <w:lang w:val="fr-FR"/>
                    </w:rPr>
                    <w:t>Clutter paras : {60%, 6m, 2m} &amp; {40%, 2m, 2m} mixed</w:t>
                  </w:r>
                </w:p>
              </w:tc>
              <w:tc>
                <w:tcPr>
                  <w:tcW w:w="1701" w:type="dxa"/>
                  <w:tcBorders>
                    <w:top w:val="single" w:sz="4" w:space="0" w:color="auto"/>
                    <w:left w:val="single" w:sz="4" w:space="0" w:color="auto"/>
                    <w:bottom w:val="single" w:sz="4" w:space="0" w:color="auto"/>
                    <w:right w:val="single" w:sz="4" w:space="0" w:color="auto"/>
                  </w:tcBorders>
                </w:tcPr>
                <w:p w14:paraId="1747023F" w14:textId="77777777" w:rsidR="001F2D3C" w:rsidRDefault="000C390E">
                  <w:pPr>
                    <w:rPr>
                      <w:bCs/>
                      <w:sz w:val="18"/>
                      <w:szCs w:val="18"/>
                    </w:rPr>
                  </w:pPr>
                  <w:r>
                    <w:rPr>
                      <w:sz w:val="18"/>
                      <w:szCs w:val="18"/>
                    </w:rPr>
                    <w:t>25000 (12500/</w:t>
                  </w:r>
                  <w:r>
                    <w:t xml:space="preserve"> </w:t>
                  </w:r>
                  <w:r>
                    <w:rPr>
                      <w:sz w:val="18"/>
                      <w:szCs w:val="18"/>
                    </w:rPr>
                    <w:t>paras)</w:t>
                  </w:r>
                </w:p>
              </w:tc>
              <w:tc>
                <w:tcPr>
                  <w:tcW w:w="2126" w:type="dxa"/>
                  <w:vMerge w:val="restart"/>
                  <w:tcBorders>
                    <w:top w:val="single" w:sz="4" w:space="0" w:color="auto"/>
                    <w:left w:val="single" w:sz="4" w:space="0" w:color="auto"/>
                    <w:right w:val="single" w:sz="4" w:space="0" w:color="auto"/>
                  </w:tcBorders>
                  <w:vAlign w:val="center"/>
                </w:tcPr>
                <w:p w14:paraId="1A2DF644" w14:textId="77777777" w:rsidR="001F2D3C" w:rsidRDefault="000C390E">
                  <w:pPr>
                    <w:jc w:val="center"/>
                    <w:rPr>
                      <w:bCs/>
                      <w:sz w:val="18"/>
                      <w:szCs w:val="18"/>
                    </w:rPr>
                  </w:pPr>
                  <w:r>
                    <w:rPr>
                      <w:bCs/>
                      <w:sz w:val="18"/>
                      <w:szCs w:val="18"/>
                    </w:rPr>
                    <w:t>0.88</w:t>
                  </w:r>
                </w:p>
              </w:tc>
            </w:tr>
            <w:tr w:rsidR="001F2D3C" w14:paraId="1FE76C4A" w14:textId="77777777">
              <w:trPr>
                <w:trHeight w:val="227"/>
              </w:trPr>
              <w:tc>
                <w:tcPr>
                  <w:tcW w:w="1134" w:type="dxa"/>
                  <w:vMerge/>
                  <w:tcBorders>
                    <w:left w:val="single" w:sz="4" w:space="0" w:color="auto"/>
                    <w:right w:val="single" w:sz="4" w:space="0" w:color="auto"/>
                  </w:tcBorders>
                  <w:vAlign w:val="center"/>
                </w:tcPr>
                <w:p w14:paraId="6323C00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8A2C19"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8CAA255" w14:textId="77777777" w:rsidR="001F2D3C" w:rsidRDefault="000C390E">
                  <w:pPr>
                    <w:rPr>
                      <w:sz w:val="18"/>
                      <w:szCs w:val="18"/>
                    </w:rPr>
                  </w:pPr>
                  <w:r>
                    <w:rPr>
                      <w:sz w:val="18"/>
                      <w:szCs w:val="18"/>
                    </w:rPr>
                    <w:t>Clutter paras: {40%, 2m, 2m}</w:t>
                  </w:r>
                </w:p>
              </w:tc>
              <w:tc>
                <w:tcPr>
                  <w:tcW w:w="1701" w:type="dxa"/>
                  <w:tcBorders>
                    <w:top w:val="single" w:sz="4" w:space="0" w:color="auto"/>
                    <w:left w:val="single" w:sz="4" w:space="0" w:color="auto"/>
                    <w:bottom w:val="single" w:sz="4" w:space="0" w:color="auto"/>
                    <w:right w:val="single" w:sz="4" w:space="0" w:color="auto"/>
                  </w:tcBorders>
                </w:tcPr>
                <w:p w14:paraId="40C27C68"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02B8058" w14:textId="77777777" w:rsidR="001F2D3C" w:rsidRDefault="001F2D3C">
                  <w:pPr>
                    <w:jc w:val="center"/>
                    <w:rPr>
                      <w:rFonts w:eastAsia="Calibri"/>
                      <w:bCs/>
                      <w:sz w:val="18"/>
                      <w:szCs w:val="18"/>
                    </w:rPr>
                  </w:pPr>
                </w:p>
              </w:tc>
            </w:tr>
          </w:tbl>
          <w:p w14:paraId="0C320ED5" w14:textId="77777777" w:rsidR="001F2D3C" w:rsidRDefault="000C390E">
            <w:pPr>
              <w:rPr>
                <w:rFonts w:ascii="Times New Roman" w:hAnsi="Times New Roman"/>
              </w:rPr>
            </w:pPr>
            <w:r>
              <w:rPr>
                <w:rFonts w:ascii="Times New Roman" w:hAnsi="Times New Roman"/>
              </w:rPr>
              <w:br/>
            </w:r>
          </w:p>
        </w:tc>
      </w:tr>
      <w:tr w:rsidR="001F2D3C" w14:paraId="50E16A2B" w14:textId="77777777">
        <w:tc>
          <w:tcPr>
            <w:tcW w:w="10847" w:type="dxa"/>
          </w:tcPr>
          <w:p w14:paraId="11AE1BED"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5F720D77" w14:textId="77777777" w:rsidR="001F2D3C" w:rsidRDefault="001F2D3C">
            <w:pPr>
              <w:rPr>
                <w:rFonts w:ascii="Times New Roman" w:hAnsi="Times New Roman"/>
              </w:rPr>
            </w:pPr>
          </w:p>
          <w:p w14:paraId="357B7B2D" w14:textId="77777777" w:rsidR="001F2D3C" w:rsidRDefault="000C390E">
            <w:pPr>
              <w:rPr>
                <w:rFonts w:ascii="Times New Roman" w:hAnsi="Times New Roman"/>
              </w:rPr>
            </w:pPr>
            <w:r>
              <w:rPr>
                <w:rFonts w:ascii="Times New Roman" w:hAnsi="Times New Roman"/>
                <w:lang w:val="en-US"/>
              </w:rPr>
              <w:t>Table 8</w:t>
            </w:r>
            <w:r>
              <w:rPr>
                <w:rFonts w:ascii="Times New Roman" w:hAnsi="Times New Roman"/>
                <w:lang w:val="en-US"/>
              </w:rPr>
              <w:tab/>
              <w:t xml:space="preserve">Evaluation results of  different cluster parameters for AI/ML model deployed on UE or Network side, with model generalization, </w:t>
            </w:r>
            <w:proofErr w:type="spellStart"/>
            <w:r>
              <w:rPr>
                <w:rFonts w:ascii="Times New Roman" w:hAnsi="Times New Roman"/>
                <w:lang w:val="en-US"/>
              </w:rPr>
              <w:t>ViT</w:t>
            </w:r>
            <w:proofErr w:type="spellEnd"/>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28"/>
              <w:gridCol w:w="688"/>
              <w:gridCol w:w="1267"/>
              <w:gridCol w:w="1127"/>
              <w:gridCol w:w="711"/>
              <w:gridCol w:w="547"/>
              <w:gridCol w:w="1026"/>
              <w:gridCol w:w="1305"/>
              <w:gridCol w:w="1052"/>
            </w:tblGrid>
            <w:tr w:rsidR="001F2D3C" w14:paraId="51414E31" w14:textId="77777777">
              <w:trPr>
                <w:trHeight w:val="20"/>
              </w:trPr>
              <w:tc>
                <w:tcPr>
                  <w:tcW w:w="706" w:type="dxa"/>
                  <w:vMerge w:val="restart"/>
                  <w:shd w:val="clear" w:color="auto" w:fill="auto"/>
                </w:tcPr>
                <w:p w14:paraId="5D314B3B"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7200720" w14:textId="77777777" w:rsidR="001F2D3C" w:rsidRDefault="000C390E">
                  <w:pPr>
                    <w:jc w:val="center"/>
                    <w:rPr>
                      <w:b/>
                      <w:bCs/>
                      <w:sz w:val="18"/>
                      <w:szCs w:val="18"/>
                    </w:rPr>
                  </w:pPr>
                  <w:r>
                    <w:rPr>
                      <w:b/>
                      <w:bCs/>
                      <w:sz w:val="18"/>
                      <w:szCs w:val="18"/>
                    </w:rPr>
                    <w:t>Model output</w:t>
                  </w:r>
                </w:p>
              </w:tc>
              <w:tc>
                <w:tcPr>
                  <w:tcW w:w="689" w:type="dxa"/>
                  <w:vMerge w:val="restart"/>
                  <w:shd w:val="clear" w:color="auto" w:fill="auto"/>
                </w:tcPr>
                <w:p w14:paraId="32BE37A9" w14:textId="77777777" w:rsidR="001F2D3C" w:rsidRDefault="000C390E">
                  <w:pPr>
                    <w:jc w:val="center"/>
                    <w:rPr>
                      <w:b/>
                      <w:bCs/>
                      <w:sz w:val="18"/>
                      <w:szCs w:val="18"/>
                    </w:rPr>
                  </w:pPr>
                  <w:r>
                    <w:rPr>
                      <w:b/>
                      <w:bCs/>
                      <w:sz w:val="18"/>
                      <w:szCs w:val="18"/>
                    </w:rPr>
                    <w:t>Label</w:t>
                  </w:r>
                </w:p>
              </w:tc>
              <w:tc>
                <w:tcPr>
                  <w:tcW w:w="2409" w:type="dxa"/>
                  <w:gridSpan w:val="2"/>
                </w:tcPr>
                <w:p w14:paraId="466A0A7D" w14:textId="77777777" w:rsidR="001F2D3C" w:rsidRDefault="000C390E">
                  <w:pPr>
                    <w:jc w:val="center"/>
                    <w:rPr>
                      <w:b/>
                      <w:bCs/>
                      <w:sz w:val="18"/>
                      <w:szCs w:val="18"/>
                    </w:rPr>
                  </w:pPr>
                  <w:r>
                    <w:rPr>
                      <w:b/>
                      <w:bCs/>
                      <w:sz w:val="18"/>
                      <w:szCs w:val="18"/>
                    </w:rPr>
                    <w:t>Clutter param</w:t>
                  </w:r>
                </w:p>
              </w:tc>
              <w:tc>
                <w:tcPr>
                  <w:tcW w:w="1260" w:type="dxa"/>
                  <w:gridSpan w:val="2"/>
                  <w:shd w:val="clear" w:color="auto" w:fill="auto"/>
                </w:tcPr>
                <w:p w14:paraId="6D212ACF" w14:textId="77777777" w:rsidR="001F2D3C" w:rsidRDefault="000C390E">
                  <w:pPr>
                    <w:jc w:val="center"/>
                    <w:rPr>
                      <w:b/>
                      <w:bCs/>
                      <w:sz w:val="18"/>
                      <w:szCs w:val="18"/>
                    </w:rPr>
                  </w:pPr>
                  <w:r>
                    <w:rPr>
                      <w:b/>
                      <w:bCs/>
                      <w:sz w:val="18"/>
                      <w:szCs w:val="18"/>
                    </w:rPr>
                    <w:t>Dataset size &amp; type</w:t>
                  </w:r>
                </w:p>
              </w:tc>
              <w:tc>
                <w:tcPr>
                  <w:tcW w:w="2314" w:type="dxa"/>
                  <w:gridSpan w:val="2"/>
                  <w:shd w:val="clear" w:color="auto" w:fill="auto"/>
                </w:tcPr>
                <w:p w14:paraId="2C743964"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01CA844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02BC3CCC" w14:textId="77777777">
              <w:trPr>
                <w:trHeight w:val="20"/>
              </w:trPr>
              <w:tc>
                <w:tcPr>
                  <w:tcW w:w="706" w:type="dxa"/>
                  <w:vMerge/>
                  <w:shd w:val="clear" w:color="auto" w:fill="auto"/>
                </w:tcPr>
                <w:p w14:paraId="516182B2" w14:textId="77777777" w:rsidR="001F2D3C" w:rsidRDefault="001F2D3C">
                  <w:pPr>
                    <w:jc w:val="center"/>
                    <w:rPr>
                      <w:sz w:val="18"/>
                      <w:szCs w:val="18"/>
                    </w:rPr>
                  </w:pPr>
                </w:p>
              </w:tc>
              <w:tc>
                <w:tcPr>
                  <w:tcW w:w="727" w:type="dxa"/>
                  <w:vMerge/>
                  <w:shd w:val="clear" w:color="auto" w:fill="auto"/>
                </w:tcPr>
                <w:p w14:paraId="24DFCFCA" w14:textId="77777777" w:rsidR="001F2D3C" w:rsidRDefault="001F2D3C">
                  <w:pPr>
                    <w:jc w:val="center"/>
                    <w:rPr>
                      <w:sz w:val="18"/>
                      <w:szCs w:val="18"/>
                    </w:rPr>
                  </w:pPr>
                </w:p>
              </w:tc>
              <w:tc>
                <w:tcPr>
                  <w:tcW w:w="689" w:type="dxa"/>
                  <w:vMerge/>
                  <w:shd w:val="clear" w:color="auto" w:fill="auto"/>
                </w:tcPr>
                <w:p w14:paraId="39334C27" w14:textId="77777777" w:rsidR="001F2D3C" w:rsidRDefault="001F2D3C">
                  <w:pPr>
                    <w:jc w:val="center"/>
                    <w:rPr>
                      <w:sz w:val="18"/>
                      <w:szCs w:val="18"/>
                    </w:rPr>
                  </w:pPr>
                </w:p>
              </w:tc>
              <w:tc>
                <w:tcPr>
                  <w:tcW w:w="1275" w:type="dxa"/>
                </w:tcPr>
                <w:p w14:paraId="7FFD50DA" w14:textId="77777777" w:rsidR="001F2D3C" w:rsidRDefault="000C390E">
                  <w:pPr>
                    <w:jc w:val="center"/>
                    <w:rPr>
                      <w:sz w:val="18"/>
                      <w:szCs w:val="18"/>
                    </w:rPr>
                  </w:pPr>
                  <w:r>
                    <w:rPr>
                      <w:sz w:val="18"/>
                      <w:szCs w:val="18"/>
                    </w:rPr>
                    <w:t>Train</w:t>
                  </w:r>
                </w:p>
              </w:tc>
              <w:tc>
                <w:tcPr>
                  <w:tcW w:w="1134" w:type="dxa"/>
                </w:tcPr>
                <w:p w14:paraId="3413AF7C" w14:textId="77777777" w:rsidR="001F2D3C" w:rsidRDefault="000C390E">
                  <w:pPr>
                    <w:jc w:val="center"/>
                    <w:rPr>
                      <w:sz w:val="18"/>
                      <w:szCs w:val="18"/>
                    </w:rPr>
                  </w:pPr>
                  <w:r>
                    <w:rPr>
                      <w:sz w:val="18"/>
                      <w:szCs w:val="18"/>
                    </w:rPr>
                    <w:t>Test</w:t>
                  </w:r>
                </w:p>
              </w:tc>
              <w:tc>
                <w:tcPr>
                  <w:tcW w:w="713" w:type="dxa"/>
                  <w:shd w:val="clear" w:color="auto" w:fill="auto"/>
                </w:tcPr>
                <w:p w14:paraId="723FFE49" w14:textId="77777777" w:rsidR="001F2D3C" w:rsidRDefault="000C390E">
                  <w:pPr>
                    <w:jc w:val="center"/>
                    <w:rPr>
                      <w:sz w:val="18"/>
                      <w:szCs w:val="18"/>
                    </w:rPr>
                  </w:pPr>
                  <w:r>
                    <w:rPr>
                      <w:sz w:val="18"/>
                      <w:szCs w:val="18"/>
                    </w:rPr>
                    <w:t>Train</w:t>
                  </w:r>
                </w:p>
              </w:tc>
              <w:tc>
                <w:tcPr>
                  <w:tcW w:w="547" w:type="dxa"/>
                  <w:shd w:val="clear" w:color="auto" w:fill="auto"/>
                </w:tcPr>
                <w:p w14:paraId="1C0B3959" w14:textId="77777777" w:rsidR="001F2D3C" w:rsidRDefault="000C390E">
                  <w:pPr>
                    <w:jc w:val="center"/>
                    <w:rPr>
                      <w:sz w:val="18"/>
                      <w:szCs w:val="18"/>
                    </w:rPr>
                  </w:pPr>
                  <w:r>
                    <w:rPr>
                      <w:sz w:val="18"/>
                      <w:szCs w:val="18"/>
                    </w:rPr>
                    <w:t>Test</w:t>
                  </w:r>
                </w:p>
              </w:tc>
              <w:tc>
                <w:tcPr>
                  <w:tcW w:w="1026" w:type="dxa"/>
                  <w:shd w:val="clear" w:color="auto" w:fill="auto"/>
                </w:tcPr>
                <w:p w14:paraId="75A3C480" w14:textId="77777777" w:rsidR="001F2D3C" w:rsidRDefault="000C390E">
                  <w:pPr>
                    <w:jc w:val="center"/>
                    <w:rPr>
                      <w:sz w:val="18"/>
                      <w:szCs w:val="18"/>
                    </w:rPr>
                  </w:pPr>
                  <w:r>
                    <w:rPr>
                      <w:sz w:val="18"/>
                      <w:szCs w:val="18"/>
                    </w:rPr>
                    <w:t>Model complexity</w:t>
                  </w:r>
                </w:p>
              </w:tc>
              <w:tc>
                <w:tcPr>
                  <w:tcW w:w="1288" w:type="dxa"/>
                  <w:shd w:val="clear" w:color="auto" w:fill="auto"/>
                </w:tcPr>
                <w:p w14:paraId="26B6530B" w14:textId="77777777" w:rsidR="001F2D3C" w:rsidRDefault="000C390E">
                  <w:pPr>
                    <w:jc w:val="center"/>
                    <w:rPr>
                      <w:sz w:val="18"/>
                      <w:szCs w:val="18"/>
                    </w:rPr>
                  </w:pPr>
                  <w:r>
                    <w:rPr>
                      <w:sz w:val="18"/>
                      <w:szCs w:val="18"/>
                    </w:rPr>
                    <w:t>Computational complexity</w:t>
                  </w:r>
                </w:p>
              </w:tc>
              <w:tc>
                <w:tcPr>
                  <w:tcW w:w="1052" w:type="dxa"/>
                  <w:shd w:val="clear" w:color="auto" w:fill="auto"/>
                </w:tcPr>
                <w:p w14:paraId="3B9CA03E" w14:textId="77777777" w:rsidR="001F2D3C" w:rsidRDefault="000C390E">
                  <w:pPr>
                    <w:jc w:val="center"/>
                    <w:rPr>
                      <w:sz w:val="18"/>
                      <w:szCs w:val="18"/>
                    </w:rPr>
                  </w:pPr>
                  <w:r>
                    <w:rPr>
                      <w:sz w:val="18"/>
                      <w:szCs w:val="18"/>
                    </w:rPr>
                    <w:t>AI/ML</w:t>
                  </w:r>
                </w:p>
              </w:tc>
            </w:tr>
            <w:tr w:rsidR="001F2D3C" w14:paraId="3B91ED42" w14:textId="77777777">
              <w:trPr>
                <w:trHeight w:val="20"/>
              </w:trPr>
              <w:tc>
                <w:tcPr>
                  <w:tcW w:w="706" w:type="dxa"/>
                  <w:shd w:val="clear" w:color="auto" w:fill="auto"/>
                  <w:vAlign w:val="center"/>
                </w:tcPr>
                <w:p w14:paraId="0A752286"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4ABA1BF0" w14:textId="77777777" w:rsidR="001F2D3C" w:rsidRDefault="000C390E">
                  <w:pPr>
                    <w:jc w:val="center"/>
                  </w:pPr>
                  <w:r>
                    <w:t>Pos.</w:t>
                  </w:r>
                </w:p>
              </w:tc>
              <w:tc>
                <w:tcPr>
                  <w:tcW w:w="689" w:type="dxa"/>
                  <w:shd w:val="clear" w:color="auto" w:fill="auto"/>
                  <w:vAlign w:val="center"/>
                </w:tcPr>
                <w:p w14:paraId="60CEABEE" w14:textId="77777777" w:rsidR="001F2D3C" w:rsidRDefault="000C390E">
                  <w:pPr>
                    <w:jc w:val="center"/>
                  </w:pPr>
                  <w:r>
                    <w:rPr>
                      <w:rFonts w:hint="eastAsia"/>
                    </w:rPr>
                    <w:t>0</w:t>
                  </w:r>
                </w:p>
              </w:tc>
              <w:tc>
                <w:tcPr>
                  <w:tcW w:w="1275" w:type="dxa"/>
                  <w:vAlign w:val="center"/>
                </w:tcPr>
                <w:p w14:paraId="73A6ADA3" w14:textId="77777777" w:rsidR="001F2D3C" w:rsidRDefault="000C390E">
                  <w:pPr>
                    <w:jc w:val="center"/>
                  </w:pPr>
                  <w:r>
                    <w:rPr>
                      <w:szCs w:val="20"/>
                    </w:rPr>
                    <w:t>{0.6, 6, 2}</w:t>
                  </w:r>
                </w:p>
              </w:tc>
              <w:tc>
                <w:tcPr>
                  <w:tcW w:w="1134" w:type="dxa"/>
                  <w:vAlign w:val="center"/>
                </w:tcPr>
                <w:p w14:paraId="5C6040CC" w14:textId="77777777" w:rsidR="001F2D3C" w:rsidRDefault="000C390E">
                  <w:pPr>
                    <w:jc w:val="center"/>
                  </w:pPr>
                  <w:r>
                    <w:rPr>
                      <w:szCs w:val="20"/>
                    </w:rPr>
                    <w:t>{0.6, 6, 2}</w:t>
                  </w:r>
                </w:p>
              </w:tc>
              <w:tc>
                <w:tcPr>
                  <w:tcW w:w="713" w:type="dxa"/>
                  <w:shd w:val="clear" w:color="auto" w:fill="auto"/>
                  <w:vAlign w:val="center"/>
                </w:tcPr>
                <w:p w14:paraId="73A2B23D" w14:textId="77777777" w:rsidR="001F2D3C" w:rsidRDefault="000C390E">
                  <w:pPr>
                    <w:jc w:val="center"/>
                  </w:pPr>
                  <w:r>
                    <w:rPr>
                      <w:rFonts w:hint="eastAsia"/>
                    </w:rPr>
                    <w:t>2</w:t>
                  </w:r>
                  <w:r>
                    <w:t>5k</w:t>
                  </w:r>
                </w:p>
              </w:tc>
              <w:tc>
                <w:tcPr>
                  <w:tcW w:w="547" w:type="dxa"/>
                  <w:shd w:val="clear" w:color="auto" w:fill="auto"/>
                  <w:vAlign w:val="center"/>
                </w:tcPr>
                <w:p w14:paraId="439CD016" w14:textId="77777777" w:rsidR="001F2D3C" w:rsidRDefault="000C390E">
                  <w:pPr>
                    <w:jc w:val="center"/>
                  </w:pPr>
                  <w:r>
                    <w:t>1k</w:t>
                  </w:r>
                </w:p>
              </w:tc>
              <w:tc>
                <w:tcPr>
                  <w:tcW w:w="1026" w:type="dxa"/>
                  <w:shd w:val="clear" w:color="auto" w:fill="auto"/>
                  <w:vAlign w:val="center"/>
                </w:tcPr>
                <w:p w14:paraId="71E7B4A1" w14:textId="77777777" w:rsidR="001F2D3C" w:rsidRDefault="000C390E">
                  <w:pPr>
                    <w:jc w:val="center"/>
                  </w:pPr>
                  <w:r>
                    <w:rPr>
                      <w:rFonts w:hint="eastAsia"/>
                    </w:rPr>
                    <w:t>1</w:t>
                  </w:r>
                  <w:r>
                    <w:t xml:space="preserve">.65M </w:t>
                  </w:r>
                </w:p>
              </w:tc>
              <w:tc>
                <w:tcPr>
                  <w:tcW w:w="1288" w:type="dxa"/>
                  <w:shd w:val="clear" w:color="auto" w:fill="auto"/>
                  <w:vAlign w:val="center"/>
                </w:tcPr>
                <w:p w14:paraId="6109801E" w14:textId="77777777" w:rsidR="001F2D3C" w:rsidRDefault="000C390E">
                  <w:pPr>
                    <w:jc w:val="center"/>
                  </w:pPr>
                  <w:r>
                    <w:t>22.30M</w:t>
                  </w:r>
                </w:p>
              </w:tc>
              <w:tc>
                <w:tcPr>
                  <w:tcW w:w="1052" w:type="dxa"/>
                  <w:shd w:val="clear" w:color="auto" w:fill="auto"/>
                  <w:vAlign w:val="center"/>
                </w:tcPr>
                <w:p w14:paraId="4484F403" w14:textId="77777777" w:rsidR="001F2D3C" w:rsidRDefault="000C390E">
                  <w:pPr>
                    <w:jc w:val="center"/>
                  </w:pPr>
                  <w:r>
                    <w:rPr>
                      <w:szCs w:val="20"/>
                    </w:rPr>
                    <w:t>0.99</w:t>
                  </w:r>
                </w:p>
              </w:tc>
            </w:tr>
            <w:tr w:rsidR="001F2D3C" w14:paraId="410852DB" w14:textId="77777777">
              <w:trPr>
                <w:trHeight w:val="20"/>
              </w:trPr>
              <w:tc>
                <w:tcPr>
                  <w:tcW w:w="706" w:type="dxa"/>
                  <w:shd w:val="clear" w:color="auto" w:fill="auto"/>
                  <w:vAlign w:val="center"/>
                </w:tcPr>
                <w:p w14:paraId="6847D27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662291A" w14:textId="77777777" w:rsidR="001F2D3C" w:rsidRDefault="000C390E">
                  <w:pPr>
                    <w:jc w:val="center"/>
                  </w:pPr>
                  <w:r>
                    <w:t>Pos.</w:t>
                  </w:r>
                </w:p>
              </w:tc>
              <w:tc>
                <w:tcPr>
                  <w:tcW w:w="689" w:type="dxa"/>
                  <w:shd w:val="clear" w:color="auto" w:fill="auto"/>
                  <w:vAlign w:val="center"/>
                </w:tcPr>
                <w:p w14:paraId="1ECF8651" w14:textId="77777777" w:rsidR="001F2D3C" w:rsidRDefault="000C390E">
                  <w:pPr>
                    <w:jc w:val="center"/>
                  </w:pPr>
                  <w:r>
                    <w:rPr>
                      <w:rFonts w:hint="eastAsia"/>
                    </w:rPr>
                    <w:t>0</w:t>
                  </w:r>
                </w:p>
              </w:tc>
              <w:tc>
                <w:tcPr>
                  <w:tcW w:w="1275" w:type="dxa"/>
                  <w:vAlign w:val="center"/>
                </w:tcPr>
                <w:p w14:paraId="1A6089ED" w14:textId="77777777" w:rsidR="001F2D3C" w:rsidRDefault="000C390E">
                  <w:pPr>
                    <w:jc w:val="center"/>
                  </w:pPr>
                  <w:r>
                    <w:rPr>
                      <w:szCs w:val="20"/>
                    </w:rPr>
                    <w:t>{0.6, 6, 2}</w:t>
                  </w:r>
                </w:p>
              </w:tc>
              <w:tc>
                <w:tcPr>
                  <w:tcW w:w="1134" w:type="dxa"/>
                  <w:vAlign w:val="center"/>
                </w:tcPr>
                <w:p w14:paraId="0497FAEE" w14:textId="77777777" w:rsidR="001F2D3C" w:rsidRDefault="000C390E">
                  <w:pPr>
                    <w:jc w:val="center"/>
                  </w:pPr>
                  <w:r>
                    <w:rPr>
                      <w:szCs w:val="20"/>
                    </w:rPr>
                    <w:t xml:space="preserve">{0.4, </w:t>
                  </w:r>
                  <w:r>
                    <w:rPr>
                      <w:rFonts w:hint="cs"/>
                      <w:szCs w:val="20"/>
                    </w:rPr>
                    <w:t>2</w:t>
                  </w:r>
                  <w:r>
                    <w:rPr>
                      <w:szCs w:val="20"/>
                    </w:rPr>
                    <w:t>, 2}</w:t>
                  </w:r>
                </w:p>
              </w:tc>
              <w:tc>
                <w:tcPr>
                  <w:tcW w:w="713" w:type="dxa"/>
                  <w:shd w:val="clear" w:color="auto" w:fill="auto"/>
                  <w:vAlign w:val="center"/>
                </w:tcPr>
                <w:p w14:paraId="558227EB" w14:textId="77777777" w:rsidR="001F2D3C" w:rsidRDefault="000C390E">
                  <w:pPr>
                    <w:jc w:val="center"/>
                  </w:pPr>
                  <w:r>
                    <w:rPr>
                      <w:rFonts w:hint="eastAsia"/>
                    </w:rPr>
                    <w:t>2</w:t>
                  </w:r>
                  <w:r>
                    <w:t>5k</w:t>
                  </w:r>
                </w:p>
              </w:tc>
              <w:tc>
                <w:tcPr>
                  <w:tcW w:w="547" w:type="dxa"/>
                  <w:shd w:val="clear" w:color="auto" w:fill="auto"/>
                  <w:vAlign w:val="center"/>
                </w:tcPr>
                <w:p w14:paraId="7D4249B2" w14:textId="77777777" w:rsidR="001F2D3C" w:rsidRDefault="000C390E">
                  <w:pPr>
                    <w:jc w:val="center"/>
                  </w:pPr>
                  <w:r>
                    <w:t>1k</w:t>
                  </w:r>
                </w:p>
              </w:tc>
              <w:tc>
                <w:tcPr>
                  <w:tcW w:w="1026" w:type="dxa"/>
                  <w:shd w:val="clear" w:color="auto" w:fill="auto"/>
                  <w:vAlign w:val="center"/>
                </w:tcPr>
                <w:p w14:paraId="73121E02" w14:textId="77777777" w:rsidR="001F2D3C" w:rsidRDefault="000C390E">
                  <w:pPr>
                    <w:jc w:val="center"/>
                  </w:pPr>
                  <w:r>
                    <w:rPr>
                      <w:rFonts w:hint="eastAsia"/>
                    </w:rPr>
                    <w:t>1</w:t>
                  </w:r>
                  <w:r>
                    <w:t xml:space="preserve">.65M </w:t>
                  </w:r>
                </w:p>
              </w:tc>
              <w:tc>
                <w:tcPr>
                  <w:tcW w:w="1288" w:type="dxa"/>
                  <w:shd w:val="clear" w:color="auto" w:fill="auto"/>
                  <w:vAlign w:val="center"/>
                </w:tcPr>
                <w:p w14:paraId="191625BF" w14:textId="77777777" w:rsidR="001F2D3C" w:rsidRDefault="000C390E">
                  <w:pPr>
                    <w:jc w:val="center"/>
                  </w:pPr>
                  <w:r>
                    <w:t>22.30M</w:t>
                  </w:r>
                </w:p>
              </w:tc>
              <w:tc>
                <w:tcPr>
                  <w:tcW w:w="1052" w:type="dxa"/>
                  <w:shd w:val="clear" w:color="auto" w:fill="auto"/>
                  <w:vAlign w:val="center"/>
                </w:tcPr>
                <w:p w14:paraId="01B2BCF9" w14:textId="77777777" w:rsidR="001F2D3C" w:rsidRDefault="000C390E">
                  <w:pPr>
                    <w:jc w:val="center"/>
                  </w:pPr>
                  <w:r>
                    <w:rPr>
                      <w:szCs w:val="20"/>
                    </w:rPr>
                    <w:t>8.67</w:t>
                  </w:r>
                </w:p>
              </w:tc>
            </w:tr>
            <w:tr w:rsidR="001F2D3C" w14:paraId="0ECCBD4C" w14:textId="77777777">
              <w:trPr>
                <w:trHeight w:val="20"/>
              </w:trPr>
              <w:tc>
                <w:tcPr>
                  <w:tcW w:w="706" w:type="dxa"/>
                  <w:shd w:val="clear" w:color="auto" w:fill="auto"/>
                  <w:vAlign w:val="center"/>
                </w:tcPr>
                <w:p w14:paraId="775F7074"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369FB44" w14:textId="77777777" w:rsidR="001F2D3C" w:rsidRDefault="000C390E">
                  <w:pPr>
                    <w:jc w:val="center"/>
                  </w:pPr>
                  <w:r>
                    <w:t>Pos.</w:t>
                  </w:r>
                </w:p>
              </w:tc>
              <w:tc>
                <w:tcPr>
                  <w:tcW w:w="689" w:type="dxa"/>
                  <w:shd w:val="clear" w:color="auto" w:fill="auto"/>
                  <w:vAlign w:val="center"/>
                </w:tcPr>
                <w:p w14:paraId="33D9338D" w14:textId="77777777" w:rsidR="001F2D3C" w:rsidRDefault="000C390E">
                  <w:pPr>
                    <w:jc w:val="center"/>
                  </w:pPr>
                  <w:r>
                    <w:rPr>
                      <w:rFonts w:hint="eastAsia"/>
                    </w:rPr>
                    <w:t>0</w:t>
                  </w:r>
                </w:p>
              </w:tc>
              <w:tc>
                <w:tcPr>
                  <w:tcW w:w="1275" w:type="dxa"/>
                  <w:vAlign w:val="center"/>
                </w:tcPr>
                <w:p w14:paraId="2E9B6584" w14:textId="77777777" w:rsidR="001F2D3C" w:rsidRDefault="000C390E">
                  <w:pPr>
                    <w:jc w:val="center"/>
                  </w:pPr>
                  <w:r>
                    <w:rPr>
                      <w:szCs w:val="20"/>
                    </w:rPr>
                    <w:t>{0.4, 2, 2}</w:t>
                  </w:r>
                </w:p>
              </w:tc>
              <w:tc>
                <w:tcPr>
                  <w:tcW w:w="1134" w:type="dxa"/>
                  <w:vAlign w:val="center"/>
                </w:tcPr>
                <w:p w14:paraId="1A9242C3" w14:textId="77777777" w:rsidR="001F2D3C" w:rsidRDefault="000C390E">
                  <w:pPr>
                    <w:jc w:val="center"/>
                  </w:pPr>
                  <w:r>
                    <w:rPr>
                      <w:szCs w:val="20"/>
                    </w:rPr>
                    <w:t>{0.4, 2, 2}</w:t>
                  </w:r>
                </w:p>
              </w:tc>
              <w:tc>
                <w:tcPr>
                  <w:tcW w:w="713" w:type="dxa"/>
                  <w:shd w:val="clear" w:color="auto" w:fill="auto"/>
                  <w:vAlign w:val="center"/>
                </w:tcPr>
                <w:p w14:paraId="7817E317" w14:textId="77777777" w:rsidR="001F2D3C" w:rsidRDefault="000C390E">
                  <w:pPr>
                    <w:jc w:val="center"/>
                  </w:pPr>
                  <w:r>
                    <w:rPr>
                      <w:rFonts w:hint="eastAsia"/>
                    </w:rPr>
                    <w:t>2</w:t>
                  </w:r>
                  <w:r>
                    <w:t>5k</w:t>
                  </w:r>
                </w:p>
              </w:tc>
              <w:tc>
                <w:tcPr>
                  <w:tcW w:w="547" w:type="dxa"/>
                  <w:shd w:val="clear" w:color="auto" w:fill="auto"/>
                  <w:vAlign w:val="center"/>
                </w:tcPr>
                <w:p w14:paraId="476FE8A9" w14:textId="77777777" w:rsidR="001F2D3C" w:rsidRDefault="000C390E">
                  <w:pPr>
                    <w:jc w:val="center"/>
                  </w:pPr>
                  <w:r>
                    <w:t>1k</w:t>
                  </w:r>
                </w:p>
              </w:tc>
              <w:tc>
                <w:tcPr>
                  <w:tcW w:w="1026" w:type="dxa"/>
                  <w:shd w:val="clear" w:color="auto" w:fill="auto"/>
                  <w:vAlign w:val="center"/>
                </w:tcPr>
                <w:p w14:paraId="2B3D6640" w14:textId="77777777" w:rsidR="001F2D3C" w:rsidRDefault="000C390E">
                  <w:pPr>
                    <w:jc w:val="center"/>
                  </w:pPr>
                  <w:r>
                    <w:rPr>
                      <w:rFonts w:hint="eastAsia"/>
                    </w:rPr>
                    <w:t>1</w:t>
                  </w:r>
                  <w:r>
                    <w:t xml:space="preserve">.65M </w:t>
                  </w:r>
                </w:p>
              </w:tc>
              <w:tc>
                <w:tcPr>
                  <w:tcW w:w="1288" w:type="dxa"/>
                  <w:shd w:val="clear" w:color="auto" w:fill="auto"/>
                  <w:vAlign w:val="center"/>
                </w:tcPr>
                <w:p w14:paraId="6D886A55" w14:textId="77777777" w:rsidR="001F2D3C" w:rsidRDefault="000C390E">
                  <w:pPr>
                    <w:jc w:val="center"/>
                  </w:pPr>
                  <w:r>
                    <w:t>22.30M</w:t>
                  </w:r>
                </w:p>
              </w:tc>
              <w:tc>
                <w:tcPr>
                  <w:tcW w:w="1052" w:type="dxa"/>
                  <w:shd w:val="clear" w:color="auto" w:fill="auto"/>
                  <w:vAlign w:val="center"/>
                </w:tcPr>
                <w:p w14:paraId="25642ADA" w14:textId="77777777" w:rsidR="001F2D3C" w:rsidRDefault="000C390E">
                  <w:pPr>
                    <w:jc w:val="center"/>
                  </w:pPr>
                  <w:r>
                    <w:rPr>
                      <w:szCs w:val="20"/>
                    </w:rPr>
                    <w:t>1.06</w:t>
                  </w:r>
                </w:p>
              </w:tc>
            </w:tr>
            <w:tr w:rsidR="001F2D3C" w14:paraId="5B26E768" w14:textId="77777777">
              <w:trPr>
                <w:trHeight w:val="20"/>
              </w:trPr>
              <w:tc>
                <w:tcPr>
                  <w:tcW w:w="706" w:type="dxa"/>
                  <w:shd w:val="clear" w:color="auto" w:fill="auto"/>
                  <w:vAlign w:val="center"/>
                </w:tcPr>
                <w:p w14:paraId="5F86C6C1"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5083B227" w14:textId="77777777" w:rsidR="001F2D3C" w:rsidRDefault="000C390E">
                  <w:pPr>
                    <w:jc w:val="center"/>
                  </w:pPr>
                  <w:r>
                    <w:t>Pos.</w:t>
                  </w:r>
                </w:p>
              </w:tc>
              <w:tc>
                <w:tcPr>
                  <w:tcW w:w="689" w:type="dxa"/>
                  <w:shd w:val="clear" w:color="auto" w:fill="auto"/>
                  <w:vAlign w:val="center"/>
                </w:tcPr>
                <w:p w14:paraId="67566C6A" w14:textId="77777777" w:rsidR="001F2D3C" w:rsidRDefault="000C390E">
                  <w:pPr>
                    <w:jc w:val="center"/>
                  </w:pPr>
                  <w:r>
                    <w:rPr>
                      <w:rFonts w:hint="eastAsia"/>
                    </w:rPr>
                    <w:t>0</w:t>
                  </w:r>
                </w:p>
              </w:tc>
              <w:tc>
                <w:tcPr>
                  <w:tcW w:w="1275" w:type="dxa"/>
                  <w:vAlign w:val="center"/>
                </w:tcPr>
                <w:p w14:paraId="798A0E13" w14:textId="77777777" w:rsidR="001F2D3C" w:rsidRDefault="000C390E">
                  <w:pPr>
                    <w:jc w:val="center"/>
                  </w:pPr>
                  <w:r>
                    <w:rPr>
                      <w:szCs w:val="20"/>
                    </w:rPr>
                    <w:t>{0.4, 2, 2}</w:t>
                  </w:r>
                </w:p>
              </w:tc>
              <w:tc>
                <w:tcPr>
                  <w:tcW w:w="1134" w:type="dxa"/>
                  <w:vAlign w:val="center"/>
                </w:tcPr>
                <w:p w14:paraId="404ADA80" w14:textId="77777777" w:rsidR="001F2D3C" w:rsidRDefault="000C390E">
                  <w:pPr>
                    <w:jc w:val="center"/>
                  </w:pPr>
                  <w:r>
                    <w:rPr>
                      <w:szCs w:val="20"/>
                    </w:rPr>
                    <w:t>{0.6, 6, 2}</w:t>
                  </w:r>
                </w:p>
              </w:tc>
              <w:tc>
                <w:tcPr>
                  <w:tcW w:w="713" w:type="dxa"/>
                  <w:shd w:val="clear" w:color="auto" w:fill="auto"/>
                  <w:vAlign w:val="center"/>
                </w:tcPr>
                <w:p w14:paraId="12AD340C" w14:textId="77777777" w:rsidR="001F2D3C" w:rsidRDefault="000C390E">
                  <w:pPr>
                    <w:jc w:val="center"/>
                  </w:pPr>
                  <w:r>
                    <w:rPr>
                      <w:rFonts w:hint="eastAsia"/>
                    </w:rPr>
                    <w:t>2</w:t>
                  </w:r>
                  <w:r>
                    <w:t>5k</w:t>
                  </w:r>
                </w:p>
              </w:tc>
              <w:tc>
                <w:tcPr>
                  <w:tcW w:w="547" w:type="dxa"/>
                  <w:shd w:val="clear" w:color="auto" w:fill="auto"/>
                  <w:vAlign w:val="center"/>
                </w:tcPr>
                <w:p w14:paraId="19B27825" w14:textId="77777777" w:rsidR="001F2D3C" w:rsidRDefault="000C390E">
                  <w:pPr>
                    <w:jc w:val="center"/>
                  </w:pPr>
                  <w:r>
                    <w:t>1k</w:t>
                  </w:r>
                </w:p>
              </w:tc>
              <w:tc>
                <w:tcPr>
                  <w:tcW w:w="1026" w:type="dxa"/>
                  <w:shd w:val="clear" w:color="auto" w:fill="auto"/>
                  <w:vAlign w:val="center"/>
                </w:tcPr>
                <w:p w14:paraId="6EB7D75D" w14:textId="77777777" w:rsidR="001F2D3C" w:rsidRDefault="000C390E">
                  <w:pPr>
                    <w:jc w:val="center"/>
                  </w:pPr>
                  <w:r>
                    <w:rPr>
                      <w:rFonts w:hint="eastAsia"/>
                    </w:rPr>
                    <w:t>1</w:t>
                  </w:r>
                  <w:r>
                    <w:t xml:space="preserve">.65M </w:t>
                  </w:r>
                </w:p>
              </w:tc>
              <w:tc>
                <w:tcPr>
                  <w:tcW w:w="1288" w:type="dxa"/>
                  <w:shd w:val="clear" w:color="auto" w:fill="auto"/>
                  <w:vAlign w:val="center"/>
                </w:tcPr>
                <w:p w14:paraId="1DCE0645" w14:textId="77777777" w:rsidR="001F2D3C" w:rsidRDefault="000C390E">
                  <w:pPr>
                    <w:jc w:val="center"/>
                  </w:pPr>
                  <w:r>
                    <w:t>22.30M</w:t>
                  </w:r>
                </w:p>
              </w:tc>
              <w:tc>
                <w:tcPr>
                  <w:tcW w:w="1052" w:type="dxa"/>
                  <w:shd w:val="clear" w:color="auto" w:fill="auto"/>
                  <w:vAlign w:val="center"/>
                </w:tcPr>
                <w:p w14:paraId="03D345BC" w14:textId="77777777" w:rsidR="001F2D3C" w:rsidRDefault="000C390E">
                  <w:pPr>
                    <w:jc w:val="center"/>
                    <w:rPr>
                      <w:szCs w:val="20"/>
                    </w:rPr>
                  </w:pPr>
                  <w:r>
                    <w:rPr>
                      <w:szCs w:val="20"/>
                    </w:rPr>
                    <w:t>4.77</w:t>
                  </w:r>
                </w:p>
              </w:tc>
            </w:tr>
            <w:tr w:rsidR="001F2D3C" w14:paraId="01C87808" w14:textId="77777777">
              <w:trPr>
                <w:trHeight w:val="20"/>
              </w:trPr>
              <w:tc>
                <w:tcPr>
                  <w:tcW w:w="706" w:type="dxa"/>
                  <w:shd w:val="clear" w:color="auto" w:fill="auto"/>
                  <w:vAlign w:val="center"/>
                </w:tcPr>
                <w:p w14:paraId="7E885DC4"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50821200" w14:textId="77777777" w:rsidR="001F2D3C" w:rsidRDefault="000C390E">
                  <w:pPr>
                    <w:jc w:val="center"/>
                  </w:pPr>
                  <w:r>
                    <w:t>Pos.</w:t>
                  </w:r>
                </w:p>
              </w:tc>
              <w:tc>
                <w:tcPr>
                  <w:tcW w:w="689" w:type="dxa"/>
                  <w:shd w:val="clear" w:color="auto" w:fill="auto"/>
                  <w:vAlign w:val="center"/>
                </w:tcPr>
                <w:p w14:paraId="28F97620" w14:textId="77777777" w:rsidR="001F2D3C" w:rsidRDefault="000C390E">
                  <w:pPr>
                    <w:jc w:val="center"/>
                  </w:pPr>
                  <w:r>
                    <w:rPr>
                      <w:rFonts w:hint="eastAsia"/>
                    </w:rPr>
                    <w:t>0</w:t>
                  </w:r>
                </w:p>
              </w:tc>
              <w:tc>
                <w:tcPr>
                  <w:tcW w:w="1275" w:type="dxa"/>
                  <w:vAlign w:val="center"/>
                </w:tcPr>
                <w:p w14:paraId="0535613A" w14:textId="77777777" w:rsidR="001F2D3C" w:rsidRDefault="000C390E">
                  <w:pPr>
                    <w:jc w:val="center"/>
                    <w:rPr>
                      <w:szCs w:val="20"/>
                    </w:rPr>
                  </w:pPr>
                  <w:r>
                    <w:rPr>
                      <w:szCs w:val="20"/>
                    </w:rPr>
                    <w:t>{0.6, 6, 2} &amp;</w:t>
                  </w:r>
                </w:p>
                <w:p w14:paraId="6BDF9900" w14:textId="77777777" w:rsidR="001F2D3C" w:rsidRDefault="000C390E">
                  <w:pPr>
                    <w:jc w:val="center"/>
                  </w:pPr>
                  <w:r>
                    <w:rPr>
                      <w:szCs w:val="20"/>
                    </w:rPr>
                    <w:t>{0.4, 2, 2}</w:t>
                  </w:r>
                </w:p>
              </w:tc>
              <w:tc>
                <w:tcPr>
                  <w:tcW w:w="1134" w:type="dxa"/>
                  <w:vAlign w:val="center"/>
                </w:tcPr>
                <w:p w14:paraId="7BFD9845" w14:textId="77777777" w:rsidR="001F2D3C" w:rsidRDefault="000C390E">
                  <w:pPr>
                    <w:jc w:val="center"/>
                  </w:pPr>
                  <w:r>
                    <w:rPr>
                      <w:szCs w:val="20"/>
                    </w:rPr>
                    <w:t>{0.6, 6, 2}</w:t>
                  </w:r>
                </w:p>
              </w:tc>
              <w:tc>
                <w:tcPr>
                  <w:tcW w:w="713" w:type="dxa"/>
                  <w:shd w:val="clear" w:color="auto" w:fill="auto"/>
                  <w:vAlign w:val="center"/>
                </w:tcPr>
                <w:p w14:paraId="4AC79843" w14:textId="77777777" w:rsidR="001F2D3C" w:rsidRDefault="000C390E">
                  <w:pPr>
                    <w:jc w:val="center"/>
                    <w:rPr>
                      <w:szCs w:val="20"/>
                    </w:rPr>
                  </w:pPr>
                  <w:r>
                    <w:rPr>
                      <w:rFonts w:hint="eastAsia"/>
                    </w:rPr>
                    <w:t>2</w:t>
                  </w:r>
                  <w:r>
                    <w:t xml:space="preserve">5k </w:t>
                  </w:r>
                  <w:r>
                    <w:rPr>
                      <w:szCs w:val="20"/>
                    </w:rPr>
                    <w:t xml:space="preserve"> &amp; </w:t>
                  </w:r>
                  <w:r>
                    <w:rPr>
                      <w:rFonts w:hint="eastAsia"/>
                    </w:rPr>
                    <w:t>2</w:t>
                  </w:r>
                  <w:r>
                    <w:t>5k</w:t>
                  </w:r>
                </w:p>
              </w:tc>
              <w:tc>
                <w:tcPr>
                  <w:tcW w:w="547" w:type="dxa"/>
                  <w:shd w:val="clear" w:color="auto" w:fill="auto"/>
                  <w:vAlign w:val="center"/>
                </w:tcPr>
                <w:p w14:paraId="66290C4B" w14:textId="77777777" w:rsidR="001F2D3C" w:rsidRDefault="000C390E">
                  <w:pPr>
                    <w:jc w:val="center"/>
                  </w:pPr>
                  <w:r>
                    <w:t>1k</w:t>
                  </w:r>
                </w:p>
              </w:tc>
              <w:tc>
                <w:tcPr>
                  <w:tcW w:w="1026" w:type="dxa"/>
                  <w:shd w:val="clear" w:color="auto" w:fill="auto"/>
                  <w:vAlign w:val="center"/>
                </w:tcPr>
                <w:p w14:paraId="4FC97DCD" w14:textId="77777777" w:rsidR="001F2D3C" w:rsidRDefault="000C390E">
                  <w:pPr>
                    <w:jc w:val="center"/>
                  </w:pPr>
                  <w:r>
                    <w:rPr>
                      <w:rFonts w:hint="eastAsia"/>
                    </w:rPr>
                    <w:t>1</w:t>
                  </w:r>
                  <w:r>
                    <w:t xml:space="preserve">.65M </w:t>
                  </w:r>
                </w:p>
              </w:tc>
              <w:tc>
                <w:tcPr>
                  <w:tcW w:w="1288" w:type="dxa"/>
                  <w:shd w:val="clear" w:color="auto" w:fill="auto"/>
                  <w:vAlign w:val="center"/>
                </w:tcPr>
                <w:p w14:paraId="7FEBF22B" w14:textId="77777777" w:rsidR="001F2D3C" w:rsidRDefault="000C390E">
                  <w:pPr>
                    <w:jc w:val="center"/>
                  </w:pPr>
                  <w:r>
                    <w:t>22.30M</w:t>
                  </w:r>
                </w:p>
              </w:tc>
              <w:tc>
                <w:tcPr>
                  <w:tcW w:w="1052" w:type="dxa"/>
                  <w:shd w:val="clear" w:color="auto" w:fill="auto"/>
                  <w:vAlign w:val="center"/>
                </w:tcPr>
                <w:p w14:paraId="19B64D84" w14:textId="77777777" w:rsidR="001F2D3C" w:rsidRDefault="000C390E">
                  <w:pPr>
                    <w:jc w:val="center"/>
                    <w:rPr>
                      <w:szCs w:val="20"/>
                    </w:rPr>
                  </w:pPr>
                  <w:r>
                    <w:rPr>
                      <w:szCs w:val="20"/>
                    </w:rPr>
                    <w:t>0.87</w:t>
                  </w:r>
                </w:p>
              </w:tc>
            </w:tr>
            <w:tr w:rsidR="001F2D3C" w14:paraId="48A46057" w14:textId="77777777">
              <w:trPr>
                <w:trHeight w:val="20"/>
              </w:trPr>
              <w:tc>
                <w:tcPr>
                  <w:tcW w:w="706" w:type="dxa"/>
                  <w:shd w:val="clear" w:color="auto" w:fill="auto"/>
                  <w:vAlign w:val="center"/>
                </w:tcPr>
                <w:p w14:paraId="02B16B6E"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B7307FE" w14:textId="77777777" w:rsidR="001F2D3C" w:rsidRDefault="000C390E">
                  <w:pPr>
                    <w:jc w:val="center"/>
                  </w:pPr>
                  <w:r>
                    <w:t>Pos.</w:t>
                  </w:r>
                </w:p>
              </w:tc>
              <w:tc>
                <w:tcPr>
                  <w:tcW w:w="689" w:type="dxa"/>
                  <w:shd w:val="clear" w:color="auto" w:fill="auto"/>
                  <w:vAlign w:val="center"/>
                </w:tcPr>
                <w:p w14:paraId="3706927B" w14:textId="77777777" w:rsidR="001F2D3C" w:rsidRDefault="000C390E">
                  <w:pPr>
                    <w:jc w:val="center"/>
                  </w:pPr>
                  <w:r>
                    <w:rPr>
                      <w:rFonts w:hint="eastAsia"/>
                    </w:rPr>
                    <w:t>0</w:t>
                  </w:r>
                </w:p>
              </w:tc>
              <w:tc>
                <w:tcPr>
                  <w:tcW w:w="1275" w:type="dxa"/>
                  <w:vAlign w:val="center"/>
                </w:tcPr>
                <w:p w14:paraId="122E4A95" w14:textId="77777777" w:rsidR="001F2D3C" w:rsidRDefault="000C390E">
                  <w:pPr>
                    <w:jc w:val="center"/>
                    <w:rPr>
                      <w:szCs w:val="20"/>
                    </w:rPr>
                  </w:pPr>
                  <w:r>
                    <w:rPr>
                      <w:szCs w:val="20"/>
                    </w:rPr>
                    <w:t>{0.6, 6, 2} &amp;</w:t>
                  </w:r>
                </w:p>
                <w:p w14:paraId="14EFFE10" w14:textId="77777777" w:rsidR="001F2D3C" w:rsidRDefault="000C390E">
                  <w:pPr>
                    <w:jc w:val="center"/>
                    <w:rPr>
                      <w:szCs w:val="20"/>
                    </w:rPr>
                  </w:pPr>
                  <w:r>
                    <w:rPr>
                      <w:szCs w:val="20"/>
                    </w:rPr>
                    <w:t>{0.4, 2, 2}</w:t>
                  </w:r>
                </w:p>
              </w:tc>
              <w:tc>
                <w:tcPr>
                  <w:tcW w:w="1134" w:type="dxa"/>
                  <w:vAlign w:val="center"/>
                </w:tcPr>
                <w:p w14:paraId="55F26DAC" w14:textId="77777777" w:rsidR="001F2D3C" w:rsidRDefault="000C390E">
                  <w:pPr>
                    <w:jc w:val="center"/>
                  </w:pPr>
                  <w:r>
                    <w:rPr>
                      <w:szCs w:val="20"/>
                    </w:rPr>
                    <w:t>{0.4, 2, 2}</w:t>
                  </w:r>
                </w:p>
              </w:tc>
              <w:tc>
                <w:tcPr>
                  <w:tcW w:w="713" w:type="dxa"/>
                  <w:shd w:val="clear" w:color="auto" w:fill="auto"/>
                  <w:vAlign w:val="center"/>
                </w:tcPr>
                <w:p w14:paraId="506652B9" w14:textId="77777777" w:rsidR="001F2D3C" w:rsidRDefault="000C390E">
                  <w:pPr>
                    <w:jc w:val="center"/>
                    <w:rPr>
                      <w:szCs w:val="20"/>
                    </w:rPr>
                  </w:pPr>
                  <w:r>
                    <w:rPr>
                      <w:rFonts w:hint="eastAsia"/>
                    </w:rPr>
                    <w:t>2</w:t>
                  </w:r>
                  <w:r>
                    <w:t xml:space="preserve">5k  &amp; </w:t>
                  </w:r>
                  <w:r>
                    <w:rPr>
                      <w:rFonts w:hint="eastAsia"/>
                    </w:rPr>
                    <w:t>2</w:t>
                  </w:r>
                  <w:r>
                    <w:t>5k</w:t>
                  </w:r>
                </w:p>
              </w:tc>
              <w:tc>
                <w:tcPr>
                  <w:tcW w:w="547" w:type="dxa"/>
                  <w:shd w:val="clear" w:color="auto" w:fill="auto"/>
                  <w:vAlign w:val="center"/>
                </w:tcPr>
                <w:p w14:paraId="00806AFD" w14:textId="77777777" w:rsidR="001F2D3C" w:rsidRDefault="000C390E">
                  <w:pPr>
                    <w:jc w:val="center"/>
                  </w:pPr>
                  <w:r>
                    <w:t>1k</w:t>
                  </w:r>
                </w:p>
              </w:tc>
              <w:tc>
                <w:tcPr>
                  <w:tcW w:w="1026" w:type="dxa"/>
                  <w:shd w:val="clear" w:color="auto" w:fill="auto"/>
                  <w:vAlign w:val="center"/>
                </w:tcPr>
                <w:p w14:paraId="59950EFA" w14:textId="77777777" w:rsidR="001F2D3C" w:rsidRDefault="000C390E">
                  <w:pPr>
                    <w:jc w:val="center"/>
                  </w:pPr>
                  <w:r>
                    <w:rPr>
                      <w:rFonts w:hint="eastAsia"/>
                    </w:rPr>
                    <w:t>1</w:t>
                  </w:r>
                  <w:r>
                    <w:t xml:space="preserve">.65M </w:t>
                  </w:r>
                </w:p>
              </w:tc>
              <w:tc>
                <w:tcPr>
                  <w:tcW w:w="1288" w:type="dxa"/>
                  <w:shd w:val="clear" w:color="auto" w:fill="auto"/>
                  <w:vAlign w:val="center"/>
                </w:tcPr>
                <w:p w14:paraId="466C66F6" w14:textId="77777777" w:rsidR="001F2D3C" w:rsidRDefault="000C390E">
                  <w:pPr>
                    <w:jc w:val="center"/>
                  </w:pPr>
                  <w:r>
                    <w:t>22.30M</w:t>
                  </w:r>
                </w:p>
              </w:tc>
              <w:tc>
                <w:tcPr>
                  <w:tcW w:w="1052" w:type="dxa"/>
                  <w:shd w:val="clear" w:color="auto" w:fill="auto"/>
                  <w:vAlign w:val="center"/>
                </w:tcPr>
                <w:p w14:paraId="47B6BE03" w14:textId="77777777" w:rsidR="001F2D3C" w:rsidRDefault="000C390E">
                  <w:pPr>
                    <w:jc w:val="center"/>
                    <w:rPr>
                      <w:szCs w:val="20"/>
                    </w:rPr>
                  </w:pPr>
                  <w:r>
                    <w:rPr>
                      <w:szCs w:val="20"/>
                    </w:rPr>
                    <w:t>0.94</w:t>
                  </w:r>
                </w:p>
              </w:tc>
            </w:tr>
          </w:tbl>
          <w:p w14:paraId="6510CEFB" w14:textId="77777777" w:rsidR="001F2D3C" w:rsidRDefault="001F2D3C">
            <w:pPr>
              <w:rPr>
                <w:rFonts w:ascii="Times New Roman" w:hAnsi="Times New Roman"/>
              </w:rPr>
            </w:pPr>
          </w:p>
        </w:tc>
      </w:tr>
      <w:tr w:rsidR="001F2D3C" w14:paraId="7A9C15DB" w14:textId="77777777">
        <w:tc>
          <w:tcPr>
            <w:tcW w:w="10847" w:type="dxa"/>
          </w:tcPr>
          <w:p w14:paraId="72B2DE8A"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53105C0D" w14:textId="77777777" w:rsidR="001F2D3C" w:rsidRDefault="000C390E">
            <w:pPr>
              <w:rPr>
                <w:rFonts w:ascii="Times New Roman" w:hAnsi="Times New Roman"/>
              </w:rPr>
            </w:pPr>
            <w:r>
              <w:rPr>
                <w:rFonts w:ascii="Times New Roman" w:hAnsi="Times New Roman"/>
                <w:lang w:val="en-US"/>
              </w:rPr>
              <w:t>Table 3. Evaluation results for AI/ML model deployed on UE-side, with model generalization, considering different clutter parameters.</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940"/>
              <w:gridCol w:w="940"/>
              <w:gridCol w:w="870"/>
              <w:gridCol w:w="912"/>
              <w:gridCol w:w="746"/>
              <w:gridCol w:w="1018"/>
              <w:gridCol w:w="1342"/>
              <w:gridCol w:w="2328"/>
            </w:tblGrid>
            <w:tr w:rsidR="001F2D3C" w14:paraId="00249794"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35A84BBF" w14:textId="77777777" w:rsidR="001F2D3C" w:rsidRDefault="000C390E">
                  <w:pPr>
                    <w:rPr>
                      <w:b/>
                      <w:bCs/>
                      <w:sz w:val="18"/>
                      <w:szCs w:val="18"/>
                    </w:rPr>
                  </w:pPr>
                  <w:r>
                    <w:rPr>
                      <w:b/>
                      <w:bCs/>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46E9CE1" w14:textId="77777777" w:rsidR="001F2D3C" w:rsidRDefault="000C390E">
                  <w:pPr>
                    <w:rPr>
                      <w:b/>
                      <w:bCs/>
                      <w:sz w:val="18"/>
                      <w:szCs w:val="18"/>
                    </w:rPr>
                  </w:pPr>
                  <w:r>
                    <w:rPr>
                      <w:b/>
                      <w:bCs/>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8529F1" w14:textId="77777777" w:rsidR="001F2D3C" w:rsidRDefault="000C390E">
                  <w:pPr>
                    <w:rPr>
                      <w:b/>
                      <w:bCs/>
                      <w:sz w:val="18"/>
                      <w:szCs w:val="18"/>
                    </w:rPr>
                  </w:pPr>
                  <w:r>
                    <w:rPr>
                      <w:b/>
                      <w:bCs/>
                      <w:sz w:val="18"/>
                      <w:szCs w:val="18"/>
                    </w:rPr>
                    <w:t>Label</w:t>
                  </w:r>
                </w:p>
              </w:tc>
              <w:tc>
                <w:tcPr>
                  <w:tcW w:w="904" w:type="dxa"/>
                  <w:vMerge w:val="restart"/>
                  <w:tcBorders>
                    <w:top w:val="single" w:sz="4" w:space="0" w:color="auto"/>
                    <w:left w:val="single" w:sz="4" w:space="0" w:color="auto"/>
                    <w:bottom w:val="single" w:sz="4" w:space="0" w:color="auto"/>
                    <w:right w:val="single" w:sz="4" w:space="0" w:color="auto"/>
                  </w:tcBorders>
                </w:tcPr>
                <w:p w14:paraId="79A70A51" w14:textId="77777777" w:rsidR="001F2D3C" w:rsidRDefault="000C390E">
                  <w:pPr>
                    <w:rPr>
                      <w:b/>
                      <w:bCs/>
                      <w:sz w:val="18"/>
                      <w:szCs w:val="18"/>
                    </w:rPr>
                  </w:pPr>
                  <w:r>
                    <w:rPr>
                      <w:b/>
                      <w:bCs/>
                      <w:sz w:val="18"/>
                      <w:szCs w:val="18"/>
                    </w:rPr>
                    <w:t>Clutter param</w:t>
                  </w:r>
                </w:p>
              </w:tc>
              <w:tc>
                <w:tcPr>
                  <w:tcW w:w="1665" w:type="dxa"/>
                  <w:gridSpan w:val="2"/>
                  <w:tcBorders>
                    <w:top w:val="single" w:sz="4" w:space="0" w:color="auto"/>
                    <w:left w:val="single" w:sz="4" w:space="0" w:color="auto"/>
                    <w:bottom w:val="single" w:sz="4" w:space="0" w:color="auto"/>
                    <w:right w:val="single" w:sz="4" w:space="0" w:color="auto"/>
                  </w:tcBorders>
                </w:tcPr>
                <w:p w14:paraId="1843CABA" w14:textId="77777777" w:rsidR="001F2D3C" w:rsidRDefault="000C390E">
                  <w:pPr>
                    <w:rPr>
                      <w:b/>
                      <w:bCs/>
                      <w:sz w:val="18"/>
                      <w:szCs w:val="18"/>
                    </w:rPr>
                  </w:pPr>
                  <w:r>
                    <w:rPr>
                      <w:b/>
                      <w:bCs/>
                      <w:sz w:val="18"/>
                      <w:szCs w:val="18"/>
                    </w:rPr>
                    <w:t>Dataset size</w:t>
                  </w:r>
                </w:p>
              </w:tc>
              <w:tc>
                <w:tcPr>
                  <w:tcW w:w="2293" w:type="dxa"/>
                  <w:gridSpan w:val="2"/>
                  <w:tcBorders>
                    <w:top w:val="single" w:sz="4" w:space="0" w:color="auto"/>
                    <w:left w:val="single" w:sz="4" w:space="0" w:color="auto"/>
                    <w:bottom w:val="single" w:sz="4" w:space="0" w:color="auto"/>
                    <w:right w:val="single" w:sz="4" w:space="0" w:color="auto"/>
                  </w:tcBorders>
                </w:tcPr>
                <w:p w14:paraId="7BC4FA70" w14:textId="77777777" w:rsidR="001F2D3C" w:rsidRDefault="000C390E">
                  <w:pPr>
                    <w:rPr>
                      <w:b/>
                      <w:bCs/>
                      <w:sz w:val="18"/>
                      <w:szCs w:val="18"/>
                    </w:rPr>
                  </w:pPr>
                  <w:r>
                    <w:rPr>
                      <w:b/>
                      <w:bCs/>
                      <w:sz w:val="18"/>
                      <w:szCs w:val="18"/>
                    </w:rPr>
                    <w:t>AI/ML complexity</w:t>
                  </w:r>
                </w:p>
              </w:tc>
              <w:tc>
                <w:tcPr>
                  <w:tcW w:w="2521" w:type="dxa"/>
                  <w:tcBorders>
                    <w:top w:val="single" w:sz="4" w:space="0" w:color="auto"/>
                    <w:left w:val="single" w:sz="4" w:space="0" w:color="auto"/>
                    <w:bottom w:val="single" w:sz="4" w:space="0" w:color="auto"/>
                    <w:right w:val="single" w:sz="4" w:space="0" w:color="auto"/>
                  </w:tcBorders>
                </w:tcPr>
                <w:p w14:paraId="4EC895B8"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86D68E4" w14:textId="77777777">
              <w:trPr>
                <w:trHeight w:val="300"/>
              </w:trPr>
              <w:tc>
                <w:tcPr>
                  <w:tcW w:w="716" w:type="dxa"/>
                  <w:vMerge/>
                  <w:vAlign w:val="center"/>
                </w:tcPr>
                <w:p w14:paraId="16D7B32E" w14:textId="77777777" w:rsidR="001F2D3C" w:rsidRDefault="001F2D3C">
                  <w:pPr>
                    <w:rPr>
                      <w:rFonts w:ascii="Times" w:eastAsia="Batang" w:hAnsi="Times"/>
                      <w:b/>
                      <w:bCs/>
                      <w:sz w:val="18"/>
                      <w:szCs w:val="18"/>
                    </w:rPr>
                  </w:pPr>
                </w:p>
              </w:tc>
              <w:tc>
                <w:tcPr>
                  <w:tcW w:w="901" w:type="dxa"/>
                  <w:vMerge/>
                  <w:vAlign w:val="center"/>
                </w:tcPr>
                <w:p w14:paraId="6C0197D8" w14:textId="77777777" w:rsidR="001F2D3C" w:rsidRDefault="001F2D3C">
                  <w:pPr>
                    <w:rPr>
                      <w:rFonts w:ascii="Times" w:eastAsia="Batang" w:hAnsi="Times"/>
                      <w:b/>
                      <w:bCs/>
                      <w:sz w:val="18"/>
                      <w:szCs w:val="18"/>
                    </w:rPr>
                  </w:pPr>
                </w:p>
              </w:tc>
              <w:tc>
                <w:tcPr>
                  <w:tcW w:w="810" w:type="dxa"/>
                  <w:vMerge/>
                  <w:vAlign w:val="center"/>
                </w:tcPr>
                <w:p w14:paraId="142B2127" w14:textId="77777777" w:rsidR="001F2D3C" w:rsidRDefault="001F2D3C">
                  <w:pPr>
                    <w:rPr>
                      <w:rFonts w:ascii="Times" w:eastAsia="Batang" w:hAnsi="Times"/>
                      <w:b/>
                      <w:bCs/>
                      <w:sz w:val="18"/>
                      <w:szCs w:val="18"/>
                    </w:rPr>
                  </w:pPr>
                </w:p>
              </w:tc>
              <w:tc>
                <w:tcPr>
                  <w:tcW w:w="904" w:type="dxa"/>
                  <w:vMerge/>
                  <w:vAlign w:val="center"/>
                </w:tcPr>
                <w:p w14:paraId="55A39F92" w14:textId="77777777" w:rsidR="001F2D3C" w:rsidRDefault="001F2D3C">
                  <w:pPr>
                    <w:rPr>
                      <w:rFonts w:ascii="Times" w:eastAsia="Batang" w:hAnsi="Times"/>
                      <w:b/>
                      <w:bCs/>
                      <w:sz w:val="18"/>
                      <w:szCs w:val="18"/>
                    </w:rPr>
                  </w:pPr>
                </w:p>
              </w:tc>
              <w:tc>
                <w:tcPr>
                  <w:tcW w:w="915" w:type="dxa"/>
                  <w:tcBorders>
                    <w:top w:val="single" w:sz="4" w:space="0" w:color="auto"/>
                    <w:left w:val="single" w:sz="4" w:space="0" w:color="auto"/>
                    <w:bottom w:val="single" w:sz="4" w:space="0" w:color="auto"/>
                    <w:right w:val="single" w:sz="4" w:space="0" w:color="auto"/>
                  </w:tcBorders>
                </w:tcPr>
                <w:p w14:paraId="012D8C0B" w14:textId="77777777" w:rsidR="001F2D3C" w:rsidRDefault="000C390E">
                  <w:pPr>
                    <w:rPr>
                      <w:sz w:val="18"/>
                      <w:szCs w:val="18"/>
                    </w:rPr>
                  </w:pPr>
                  <w:r>
                    <w:rPr>
                      <w:sz w:val="18"/>
                      <w:szCs w:val="18"/>
                    </w:rPr>
                    <w:t>Training</w:t>
                  </w:r>
                </w:p>
              </w:tc>
              <w:tc>
                <w:tcPr>
                  <w:tcW w:w="750" w:type="dxa"/>
                  <w:tcBorders>
                    <w:top w:val="single" w:sz="4" w:space="0" w:color="auto"/>
                    <w:left w:val="single" w:sz="4" w:space="0" w:color="auto"/>
                    <w:bottom w:val="single" w:sz="4" w:space="0" w:color="auto"/>
                    <w:right w:val="single" w:sz="4" w:space="0" w:color="auto"/>
                  </w:tcBorders>
                </w:tcPr>
                <w:p w14:paraId="4B6239F8" w14:textId="77777777" w:rsidR="001F2D3C" w:rsidRDefault="000C390E">
                  <w:pPr>
                    <w:rPr>
                      <w:sz w:val="18"/>
                      <w:szCs w:val="18"/>
                    </w:rPr>
                  </w:pPr>
                  <w:r>
                    <w:rPr>
                      <w:sz w:val="18"/>
                      <w:szCs w:val="18"/>
                    </w:rPr>
                    <w:t>test</w:t>
                  </w:r>
                </w:p>
              </w:tc>
              <w:tc>
                <w:tcPr>
                  <w:tcW w:w="942" w:type="dxa"/>
                  <w:tcBorders>
                    <w:top w:val="single" w:sz="4" w:space="0" w:color="auto"/>
                    <w:left w:val="single" w:sz="4" w:space="0" w:color="auto"/>
                    <w:bottom w:val="single" w:sz="4" w:space="0" w:color="auto"/>
                    <w:right w:val="single" w:sz="4" w:space="0" w:color="auto"/>
                  </w:tcBorders>
                </w:tcPr>
                <w:p w14:paraId="1256ACE0" w14:textId="77777777" w:rsidR="001F2D3C" w:rsidRDefault="000C390E">
                  <w:pPr>
                    <w:rPr>
                      <w:sz w:val="18"/>
                      <w:szCs w:val="18"/>
                    </w:rPr>
                  </w:pPr>
                  <w:r>
                    <w:rPr>
                      <w:sz w:val="18"/>
                      <w:szCs w:val="18"/>
                    </w:rPr>
                    <w:t>Model complexity</w:t>
                  </w:r>
                </w:p>
              </w:tc>
              <w:tc>
                <w:tcPr>
                  <w:tcW w:w="1351" w:type="dxa"/>
                  <w:tcBorders>
                    <w:top w:val="single" w:sz="4" w:space="0" w:color="auto"/>
                    <w:left w:val="single" w:sz="4" w:space="0" w:color="auto"/>
                    <w:bottom w:val="single" w:sz="4" w:space="0" w:color="auto"/>
                    <w:right w:val="single" w:sz="4" w:space="0" w:color="auto"/>
                  </w:tcBorders>
                </w:tcPr>
                <w:p w14:paraId="2232BAC9" w14:textId="77777777" w:rsidR="001F2D3C" w:rsidRDefault="000C390E">
                  <w:pPr>
                    <w:rPr>
                      <w:sz w:val="18"/>
                      <w:szCs w:val="18"/>
                    </w:rPr>
                  </w:pPr>
                  <w:r>
                    <w:rPr>
                      <w:sz w:val="18"/>
                      <w:szCs w:val="18"/>
                    </w:rPr>
                    <w:t>Computational complexity</w:t>
                  </w:r>
                </w:p>
              </w:tc>
              <w:tc>
                <w:tcPr>
                  <w:tcW w:w="2521" w:type="dxa"/>
                  <w:tcBorders>
                    <w:top w:val="single" w:sz="4" w:space="0" w:color="auto"/>
                    <w:left w:val="single" w:sz="4" w:space="0" w:color="auto"/>
                    <w:bottom w:val="single" w:sz="4" w:space="0" w:color="auto"/>
                    <w:right w:val="single" w:sz="4" w:space="0" w:color="auto"/>
                  </w:tcBorders>
                </w:tcPr>
                <w:p w14:paraId="0F346759" w14:textId="77777777" w:rsidR="001F2D3C" w:rsidRDefault="000C390E">
                  <w:pPr>
                    <w:rPr>
                      <w:sz w:val="18"/>
                      <w:szCs w:val="18"/>
                    </w:rPr>
                  </w:pPr>
                  <w:r>
                    <w:rPr>
                      <w:sz w:val="18"/>
                      <w:szCs w:val="18"/>
                    </w:rPr>
                    <w:t>AI/ML</w:t>
                  </w:r>
                </w:p>
              </w:tc>
            </w:tr>
            <w:tr w:rsidR="001F2D3C" w14:paraId="67483C86"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485DEF6F" w14:textId="77777777" w:rsidR="001F2D3C" w:rsidRDefault="000C390E">
                  <w:r>
                    <w:t>CIR from 18 BSs</w:t>
                  </w:r>
                </w:p>
              </w:tc>
              <w:tc>
                <w:tcPr>
                  <w:tcW w:w="901" w:type="dxa"/>
                  <w:tcBorders>
                    <w:top w:val="single" w:sz="4" w:space="0" w:color="auto"/>
                    <w:left w:val="single" w:sz="4" w:space="0" w:color="auto"/>
                    <w:bottom w:val="single" w:sz="4" w:space="0" w:color="auto"/>
                    <w:right w:val="single" w:sz="4" w:space="0" w:color="auto"/>
                  </w:tcBorders>
                </w:tcPr>
                <w:p w14:paraId="56B751C9" w14:textId="77777777" w:rsidR="001F2D3C" w:rsidRDefault="000C390E">
                  <w:r>
                    <w:t>2D position (X, Y)</w:t>
                  </w:r>
                </w:p>
              </w:tc>
              <w:tc>
                <w:tcPr>
                  <w:tcW w:w="810" w:type="dxa"/>
                  <w:tcBorders>
                    <w:top w:val="single" w:sz="4" w:space="0" w:color="auto"/>
                    <w:left w:val="single" w:sz="4" w:space="0" w:color="auto"/>
                    <w:bottom w:val="single" w:sz="4" w:space="0" w:color="auto"/>
                    <w:right w:val="single" w:sz="4" w:space="0" w:color="auto"/>
                  </w:tcBorders>
                </w:tcPr>
                <w:p w14:paraId="51C96B67" w14:textId="77777777" w:rsidR="001F2D3C" w:rsidRDefault="000C390E">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372A3106" w14:textId="77777777" w:rsidR="001F2D3C" w:rsidRDefault="000C390E">
                  <w:r>
                    <w:t>40%</w:t>
                  </w:r>
                </w:p>
              </w:tc>
              <w:tc>
                <w:tcPr>
                  <w:tcW w:w="915" w:type="dxa"/>
                  <w:tcBorders>
                    <w:top w:val="single" w:sz="4" w:space="0" w:color="auto"/>
                    <w:left w:val="single" w:sz="4" w:space="0" w:color="auto"/>
                    <w:bottom w:val="single" w:sz="4" w:space="0" w:color="auto"/>
                    <w:right w:val="single" w:sz="4" w:space="0" w:color="auto"/>
                  </w:tcBorders>
                </w:tcPr>
                <w:p w14:paraId="68A78E84" w14:textId="77777777" w:rsidR="001F2D3C" w:rsidRDefault="000C390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7F1347E6" w14:textId="77777777" w:rsidR="001F2D3C" w:rsidRDefault="000C390E">
                  <w:r>
                    <w:t>10K (10%)</w:t>
                  </w:r>
                </w:p>
              </w:tc>
              <w:tc>
                <w:tcPr>
                  <w:tcW w:w="942" w:type="dxa"/>
                  <w:tcBorders>
                    <w:top w:val="single" w:sz="4" w:space="0" w:color="auto"/>
                    <w:left w:val="single" w:sz="4" w:space="0" w:color="auto"/>
                    <w:bottom w:val="single" w:sz="4" w:space="0" w:color="auto"/>
                    <w:right w:val="single" w:sz="4" w:space="0" w:color="auto"/>
                  </w:tcBorders>
                </w:tcPr>
                <w:p w14:paraId="21BA3C9D" w14:textId="77777777" w:rsidR="001F2D3C" w:rsidRDefault="000C390E">
                  <w:pPr>
                    <w:rPr>
                      <w:rFonts w:eastAsia="Times New Roman"/>
                    </w:rPr>
                  </w:pPr>
                  <w:r>
                    <w:rPr>
                      <w:rFonts w:ascii="Calibri" w:eastAsia="Calibri" w:hAnsi="Calibri" w:cs="Calibri"/>
                    </w:rPr>
                    <w:t>1.9M</w:t>
                  </w:r>
                </w:p>
              </w:tc>
              <w:tc>
                <w:tcPr>
                  <w:tcW w:w="1351" w:type="dxa"/>
                  <w:tcBorders>
                    <w:top w:val="single" w:sz="4" w:space="0" w:color="auto"/>
                    <w:left w:val="single" w:sz="4" w:space="0" w:color="auto"/>
                    <w:bottom w:val="single" w:sz="4" w:space="0" w:color="auto"/>
                    <w:right w:val="single" w:sz="4" w:space="0" w:color="auto"/>
                  </w:tcBorders>
                </w:tcPr>
                <w:p w14:paraId="00B428D5" w14:textId="77777777" w:rsidR="001F2D3C" w:rsidRDefault="000C390E">
                  <w:r>
                    <w:t>19.2M flops</w:t>
                  </w:r>
                </w:p>
              </w:tc>
              <w:tc>
                <w:tcPr>
                  <w:tcW w:w="2521" w:type="dxa"/>
                  <w:tcBorders>
                    <w:top w:val="single" w:sz="4" w:space="0" w:color="auto"/>
                    <w:left w:val="single" w:sz="4" w:space="0" w:color="auto"/>
                    <w:bottom w:val="single" w:sz="4" w:space="0" w:color="auto"/>
                    <w:right w:val="single" w:sz="4" w:space="0" w:color="auto"/>
                  </w:tcBorders>
                </w:tcPr>
                <w:p w14:paraId="1A8F2608" w14:textId="77777777" w:rsidR="001F2D3C" w:rsidRDefault="000C390E">
                  <w:r>
                    <w:t>Typical generalization: 6.62517  (blue line Fig. 6)</w:t>
                  </w:r>
                </w:p>
                <w:p w14:paraId="00B2D2A9" w14:textId="77777777" w:rsidR="001F2D3C" w:rsidRDefault="000C390E">
                  <w:r>
                    <w:t>Custom generalization: 11.56156 (red line Fig. 6)</w:t>
                  </w:r>
                </w:p>
              </w:tc>
            </w:tr>
            <w:tr w:rsidR="001F2D3C" w14:paraId="5E3E9DE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5946DFCC" w14:textId="77777777" w:rsidR="001F2D3C" w:rsidRDefault="000C390E">
                  <w:r>
                    <w:t>CIR from 18 BSs</w:t>
                  </w:r>
                </w:p>
              </w:tc>
              <w:tc>
                <w:tcPr>
                  <w:tcW w:w="901" w:type="dxa"/>
                  <w:tcBorders>
                    <w:top w:val="single" w:sz="4" w:space="0" w:color="auto"/>
                    <w:left w:val="single" w:sz="4" w:space="0" w:color="auto"/>
                    <w:bottom w:val="single" w:sz="4" w:space="0" w:color="auto"/>
                    <w:right w:val="single" w:sz="4" w:space="0" w:color="auto"/>
                  </w:tcBorders>
                </w:tcPr>
                <w:p w14:paraId="0F046D27" w14:textId="77777777" w:rsidR="001F2D3C" w:rsidRDefault="000C390E">
                  <w:r>
                    <w:t>2D position (X, Y)</w:t>
                  </w:r>
                </w:p>
              </w:tc>
              <w:tc>
                <w:tcPr>
                  <w:tcW w:w="810" w:type="dxa"/>
                  <w:tcBorders>
                    <w:top w:val="single" w:sz="4" w:space="0" w:color="auto"/>
                    <w:left w:val="single" w:sz="4" w:space="0" w:color="auto"/>
                    <w:bottom w:val="single" w:sz="4" w:space="0" w:color="auto"/>
                    <w:right w:val="single" w:sz="4" w:space="0" w:color="auto"/>
                  </w:tcBorders>
                </w:tcPr>
                <w:p w14:paraId="37DC350E" w14:textId="77777777" w:rsidR="001F2D3C" w:rsidRDefault="000C390E">
                  <w:pPr>
                    <w:rPr>
                      <w:lang w:val="fr-FR"/>
                    </w:rPr>
                  </w:pPr>
                  <w:r>
                    <w:rPr>
                      <w:lang w:val="fr-FR"/>
                    </w:rPr>
                    <w:t>True 2D position (X, Y)</w:t>
                  </w:r>
                </w:p>
              </w:tc>
              <w:tc>
                <w:tcPr>
                  <w:tcW w:w="904" w:type="dxa"/>
                  <w:tcBorders>
                    <w:top w:val="single" w:sz="4" w:space="0" w:color="auto"/>
                    <w:left w:val="single" w:sz="4" w:space="0" w:color="auto"/>
                    <w:bottom w:val="single" w:sz="4" w:space="0" w:color="auto"/>
                    <w:right w:val="single" w:sz="4" w:space="0" w:color="auto"/>
                  </w:tcBorders>
                </w:tcPr>
                <w:p w14:paraId="15EC234B" w14:textId="77777777" w:rsidR="001F2D3C" w:rsidRDefault="000C390E">
                  <w:r>
                    <w:t>60%</w:t>
                  </w:r>
                </w:p>
              </w:tc>
              <w:tc>
                <w:tcPr>
                  <w:tcW w:w="915" w:type="dxa"/>
                  <w:tcBorders>
                    <w:top w:val="single" w:sz="4" w:space="0" w:color="auto"/>
                    <w:left w:val="single" w:sz="4" w:space="0" w:color="auto"/>
                    <w:bottom w:val="single" w:sz="4" w:space="0" w:color="auto"/>
                    <w:right w:val="single" w:sz="4" w:space="0" w:color="auto"/>
                  </w:tcBorders>
                </w:tcPr>
                <w:p w14:paraId="1F12B97B" w14:textId="77777777" w:rsidR="001F2D3C" w:rsidRDefault="000C390E">
                  <w:r>
                    <w:t xml:space="preserve">10K+ (90%) </w:t>
                  </w:r>
                  <w:r>
                    <w:rPr>
                      <w:sz w:val="16"/>
                      <w:szCs w:val="16"/>
                    </w:rPr>
                    <w:t>including evaluation</w:t>
                  </w:r>
                </w:p>
              </w:tc>
              <w:tc>
                <w:tcPr>
                  <w:tcW w:w="750" w:type="dxa"/>
                  <w:tcBorders>
                    <w:top w:val="single" w:sz="4" w:space="0" w:color="auto"/>
                    <w:left w:val="single" w:sz="4" w:space="0" w:color="auto"/>
                    <w:bottom w:val="single" w:sz="4" w:space="0" w:color="auto"/>
                    <w:right w:val="single" w:sz="4" w:space="0" w:color="auto"/>
                  </w:tcBorders>
                </w:tcPr>
                <w:p w14:paraId="2C62773B" w14:textId="77777777" w:rsidR="001F2D3C" w:rsidRDefault="000C390E">
                  <w:r>
                    <w:t>10K (10%)</w:t>
                  </w:r>
                </w:p>
              </w:tc>
              <w:tc>
                <w:tcPr>
                  <w:tcW w:w="942" w:type="dxa"/>
                  <w:tcBorders>
                    <w:top w:val="single" w:sz="4" w:space="0" w:color="auto"/>
                    <w:left w:val="single" w:sz="4" w:space="0" w:color="auto"/>
                    <w:bottom w:val="single" w:sz="4" w:space="0" w:color="auto"/>
                    <w:right w:val="single" w:sz="4" w:space="0" w:color="auto"/>
                  </w:tcBorders>
                </w:tcPr>
                <w:p w14:paraId="5884DA37" w14:textId="77777777" w:rsidR="001F2D3C" w:rsidRDefault="000C390E">
                  <w:r>
                    <w:t>1.9M</w:t>
                  </w:r>
                </w:p>
              </w:tc>
              <w:tc>
                <w:tcPr>
                  <w:tcW w:w="1351" w:type="dxa"/>
                  <w:tcBorders>
                    <w:top w:val="single" w:sz="4" w:space="0" w:color="auto"/>
                    <w:left w:val="single" w:sz="4" w:space="0" w:color="auto"/>
                    <w:bottom w:val="single" w:sz="4" w:space="0" w:color="auto"/>
                    <w:right w:val="single" w:sz="4" w:space="0" w:color="auto"/>
                  </w:tcBorders>
                </w:tcPr>
                <w:p w14:paraId="7BB44A44" w14:textId="77777777" w:rsidR="001F2D3C" w:rsidRDefault="000C390E">
                  <w:r>
                    <w:t>19.2M flops</w:t>
                  </w:r>
                </w:p>
              </w:tc>
              <w:tc>
                <w:tcPr>
                  <w:tcW w:w="2521" w:type="dxa"/>
                  <w:tcBorders>
                    <w:top w:val="single" w:sz="4" w:space="0" w:color="auto"/>
                    <w:left w:val="single" w:sz="4" w:space="0" w:color="auto"/>
                    <w:bottom w:val="single" w:sz="4" w:space="0" w:color="auto"/>
                    <w:right w:val="single" w:sz="4" w:space="0" w:color="auto"/>
                  </w:tcBorders>
                </w:tcPr>
                <w:p w14:paraId="4E920E2F" w14:textId="77777777" w:rsidR="001F2D3C" w:rsidRDefault="000C390E">
                  <w:r>
                    <w:t>Typical generalization: 8.70181 (blue line Fig. 7)</w:t>
                  </w:r>
                </w:p>
                <w:p w14:paraId="5437081A" w14:textId="77777777" w:rsidR="001F2D3C" w:rsidRDefault="000C390E">
                  <w:r>
                    <w:t>Custom generalization: 14.36727 (red line Fig. 7)</w:t>
                  </w:r>
                </w:p>
              </w:tc>
            </w:tr>
          </w:tbl>
          <w:p w14:paraId="233D1D5C" w14:textId="77777777" w:rsidR="001F2D3C" w:rsidRDefault="000C390E">
            <w:pPr>
              <w:rPr>
                <w:rFonts w:ascii="Times New Roman" w:hAnsi="Times New Roman"/>
              </w:rPr>
            </w:pPr>
            <w:r>
              <w:rPr>
                <w:rFonts w:ascii="Times New Roman" w:hAnsi="Times New Roman"/>
                <w:lang w:val="en-US"/>
              </w:rPr>
              <w:br/>
            </w:r>
          </w:p>
        </w:tc>
      </w:tr>
      <w:tr w:rsidR="001F2D3C" w14:paraId="4DF221E2" w14:textId="77777777">
        <w:tc>
          <w:tcPr>
            <w:tcW w:w="10847" w:type="dxa"/>
          </w:tcPr>
          <w:p w14:paraId="50FF5EAE"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Apple (R1-2209580)</w:t>
            </w:r>
          </w:p>
          <w:p w14:paraId="6FE0173E" w14:textId="77777777" w:rsidR="001F2D3C" w:rsidRDefault="001F2D3C">
            <w:pPr>
              <w:rPr>
                <w:rFonts w:ascii="Times New Roman" w:hAnsi="Times New Roman"/>
              </w:rPr>
            </w:pPr>
          </w:p>
          <w:p w14:paraId="02E8A428" w14:textId="77777777" w:rsidR="001F2D3C" w:rsidRDefault="000C390E">
            <w:pPr>
              <w:keepNext/>
              <w:spacing w:after="240"/>
              <w:jc w:val="center"/>
              <w:rPr>
                <w:rFonts w:ascii="Times New Roman" w:eastAsia="Times New Roman" w:hAnsi="Times New Roman" w:cs="Times New Roman"/>
                <w:b/>
                <w:bCs/>
              </w:rPr>
            </w:pPr>
            <w:r>
              <w:rPr>
                <w:rFonts w:ascii="Times New Roman" w:eastAsia="Times New Roman" w:hAnsi="Times New Roman" w:cs="Times New Roman"/>
                <w:b/>
                <w:bCs/>
                <w:lang w:val="en-US"/>
              </w:rPr>
              <w:t xml:space="preserve">Table </w:t>
            </w:r>
            <w:r>
              <w:rPr>
                <w:rFonts w:ascii="Times New Roman" w:eastAsia="Times New Roman" w:hAnsi="Times New Roman" w:cs="Times New Roman"/>
                <w:b/>
                <w:bCs/>
              </w:rPr>
              <w:fldChar w:fldCharType="begin"/>
            </w:r>
            <w:r>
              <w:rPr>
                <w:rFonts w:ascii="Times New Roman" w:eastAsia="Times New Roman" w:hAnsi="Times New Roman" w:cs="Times New Roman"/>
                <w:b/>
                <w:bCs/>
                <w:lang w:val="en-US"/>
              </w:rPr>
              <w:instrText xml:space="preserve"> SEQ Table \* ARABIC </w:instrText>
            </w:r>
            <w:r>
              <w:rPr>
                <w:rFonts w:ascii="Times New Roman" w:eastAsia="Times New Roman" w:hAnsi="Times New Roman" w:cs="Times New Roman"/>
                <w:b/>
                <w:bCs/>
              </w:rPr>
              <w:fldChar w:fldCharType="separate"/>
            </w:r>
            <w:r>
              <w:rPr>
                <w:rFonts w:ascii="Times New Roman" w:eastAsia="Times New Roman" w:hAnsi="Times New Roman" w:cs="Times New Roman"/>
                <w:b/>
                <w:bCs/>
                <w:lang w:val="en-US"/>
              </w:rPr>
              <w:t>6</w:t>
            </w:r>
            <w:r>
              <w:rPr>
                <w:rFonts w:ascii="Times New Roman" w:eastAsia="Times New Roman" w:hAnsi="Times New Roman" w:cs="Times New Roman"/>
                <w:b/>
                <w:bCs/>
              </w:rPr>
              <w:fldChar w:fldCharType="end"/>
            </w:r>
            <w:r>
              <w:rPr>
                <w:rFonts w:ascii="Times New Roman" w:eastAsia="Times New Roman" w:hAnsi="Times New Roman" w:cs="Times New Roman"/>
                <w:b/>
                <w:bCs/>
                <w:lang w:val="en-US"/>
              </w:rPr>
              <w:t>: Evaluation results for AI/ML model deployed on UE/network-side, with model generalization for Clutter (train {60%,2m,2m}, test {40%, 2m, 2m}) with a CNN</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231"/>
              <w:gridCol w:w="706"/>
              <w:gridCol w:w="1155"/>
              <w:gridCol w:w="836"/>
              <w:gridCol w:w="770"/>
              <w:gridCol w:w="1209"/>
              <w:gridCol w:w="1286"/>
              <w:gridCol w:w="1837"/>
            </w:tblGrid>
            <w:tr w:rsidR="001F2D3C" w14:paraId="1AFCAAC6" w14:textId="77777777">
              <w:tc>
                <w:tcPr>
                  <w:tcW w:w="1229" w:type="dxa"/>
                  <w:vMerge w:val="restart"/>
                  <w:shd w:val="clear" w:color="auto" w:fill="auto"/>
                </w:tcPr>
                <w:p w14:paraId="31EE451C"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input</w:t>
                  </w:r>
                </w:p>
              </w:tc>
              <w:tc>
                <w:tcPr>
                  <w:tcW w:w="1138" w:type="dxa"/>
                  <w:vMerge w:val="restart"/>
                  <w:shd w:val="clear" w:color="auto" w:fill="auto"/>
                </w:tcPr>
                <w:p w14:paraId="1CDE0DF5"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Model output</w:t>
                  </w:r>
                </w:p>
              </w:tc>
              <w:tc>
                <w:tcPr>
                  <w:tcW w:w="709" w:type="dxa"/>
                  <w:vMerge w:val="restart"/>
                  <w:shd w:val="clear" w:color="auto" w:fill="auto"/>
                </w:tcPr>
                <w:p w14:paraId="0DCA1EC3"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Label</w:t>
                  </w:r>
                </w:p>
              </w:tc>
              <w:tc>
                <w:tcPr>
                  <w:tcW w:w="1172" w:type="dxa"/>
                  <w:vMerge w:val="restart"/>
                  <w:shd w:val="clear" w:color="auto" w:fill="auto"/>
                </w:tcPr>
                <w:p w14:paraId="1E0ADF81"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Clutter param</w:t>
                  </w:r>
                </w:p>
              </w:tc>
              <w:tc>
                <w:tcPr>
                  <w:tcW w:w="1611" w:type="dxa"/>
                  <w:gridSpan w:val="2"/>
                  <w:shd w:val="clear" w:color="auto" w:fill="auto"/>
                </w:tcPr>
                <w:p w14:paraId="222D2857"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Dataset size</w:t>
                  </w:r>
                </w:p>
              </w:tc>
              <w:tc>
                <w:tcPr>
                  <w:tcW w:w="2503" w:type="dxa"/>
                  <w:gridSpan w:val="2"/>
                  <w:shd w:val="clear" w:color="auto" w:fill="auto"/>
                </w:tcPr>
                <w:p w14:paraId="3971483B" w14:textId="77777777" w:rsidR="001F2D3C" w:rsidRDefault="000C390E">
                  <w:pP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AI/ML complexity</w:t>
                  </w:r>
                </w:p>
              </w:tc>
              <w:tc>
                <w:tcPr>
                  <w:tcW w:w="1873" w:type="dxa"/>
                  <w:shd w:val="clear" w:color="auto" w:fill="auto"/>
                </w:tcPr>
                <w:p w14:paraId="49ECC2DE" w14:textId="77777777" w:rsidR="001F2D3C" w:rsidRDefault="000C390E">
                  <w:pPr>
                    <w:rPr>
                      <w:rFonts w:ascii="Times New Roman" w:eastAsia="Times New Roman" w:hAnsi="Times New Roman" w:cs="Times New Roman"/>
                      <w:b/>
                      <w:bCs/>
                      <w:sz w:val="18"/>
                      <w:szCs w:val="18"/>
                    </w:rPr>
                  </w:pPr>
                  <w:r>
                    <w:rPr>
                      <w:rFonts w:ascii="Calibri" w:eastAsia="Calibri" w:hAnsi="Calibri" w:cs="Times New Roman"/>
                      <w:b/>
                      <w:bCs/>
                      <w:sz w:val="18"/>
                      <w:szCs w:val="18"/>
                    </w:rPr>
                    <w:t>Horizontal positioning accuracy at CDF=90% (meters)</w:t>
                  </w:r>
                </w:p>
              </w:tc>
            </w:tr>
            <w:tr w:rsidR="001F2D3C" w14:paraId="06BE17D6" w14:textId="77777777">
              <w:tc>
                <w:tcPr>
                  <w:tcW w:w="1229" w:type="dxa"/>
                  <w:vMerge/>
                  <w:shd w:val="clear" w:color="auto" w:fill="auto"/>
                </w:tcPr>
                <w:p w14:paraId="6A302586" w14:textId="77777777" w:rsidR="001F2D3C" w:rsidRDefault="001F2D3C">
                  <w:pPr>
                    <w:rPr>
                      <w:rFonts w:ascii="Times New Roman" w:eastAsia="Times New Roman" w:hAnsi="Times New Roman" w:cs="Times New Roman"/>
                      <w:sz w:val="18"/>
                      <w:szCs w:val="18"/>
                    </w:rPr>
                  </w:pPr>
                </w:p>
              </w:tc>
              <w:tc>
                <w:tcPr>
                  <w:tcW w:w="1138" w:type="dxa"/>
                  <w:vMerge/>
                  <w:shd w:val="clear" w:color="auto" w:fill="auto"/>
                </w:tcPr>
                <w:p w14:paraId="541C7D57" w14:textId="77777777" w:rsidR="001F2D3C" w:rsidRDefault="001F2D3C">
                  <w:pPr>
                    <w:rPr>
                      <w:rFonts w:ascii="Times New Roman" w:eastAsia="Times New Roman" w:hAnsi="Times New Roman" w:cs="Times New Roman"/>
                      <w:sz w:val="18"/>
                      <w:szCs w:val="18"/>
                    </w:rPr>
                  </w:pPr>
                </w:p>
              </w:tc>
              <w:tc>
                <w:tcPr>
                  <w:tcW w:w="709" w:type="dxa"/>
                  <w:vMerge/>
                  <w:shd w:val="clear" w:color="auto" w:fill="auto"/>
                </w:tcPr>
                <w:p w14:paraId="64014F84" w14:textId="77777777" w:rsidR="001F2D3C" w:rsidRDefault="001F2D3C">
                  <w:pPr>
                    <w:rPr>
                      <w:rFonts w:ascii="Times New Roman" w:eastAsia="Times New Roman" w:hAnsi="Times New Roman" w:cs="Times New Roman"/>
                      <w:sz w:val="18"/>
                      <w:szCs w:val="18"/>
                    </w:rPr>
                  </w:pPr>
                </w:p>
              </w:tc>
              <w:tc>
                <w:tcPr>
                  <w:tcW w:w="1172" w:type="dxa"/>
                  <w:vMerge/>
                  <w:shd w:val="clear" w:color="auto" w:fill="auto"/>
                </w:tcPr>
                <w:p w14:paraId="21545DC9" w14:textId="77777777" w:rsidR="001F2D3C" w:rsidRDefault="001F2D3C">
                  <w:pPr>
                    <w:rPr>
                      <w:rFonts w:ascii="Times New Roman" w:eastAsia="Times New Roman" w:hAnsi="Times New Roman" w:cs="Times New Roman"/>
                      <w:sz w:val="18"/>
                      <w:szCs w:val="18"/>
                    </w:rPr>
                  </w:pPr>
                </w:p>
              </w:tc>
              <w:tc>
                <w:tcPr>
                  <w:tcW w:w="836" w:type="dxa"/>
                  <w:shd w:val="clear" w:color="auto" w:fill="auto"/>
                </w:tcPr>
                <w:p w14:paraId="3C9EB1E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Training</w:t>
                  </w:r>
                </w:p>
              </w:tc>
              <w:tc>
                <w:tcPr>
                  <w:tcW w:w="775" w:type="dxa"/>
                  <w:shd w:val="clear" w:color="auto" w:fill="auto"/>
                </w:tcPr>
                <w:p w14:paraId="2F1BA224"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test</w:t>
                  </w:r>
                </w:p>
              </w:tc>
              <w:tc>
                <w:tcPr>
                  <w:tcW w:w="1217" w:type="dxa"/>
                  <w:shd w:val="clear" w:color="auto" w:fill="auto"/>
                </w:tcPr>
                <w:p w14:paraId="522813E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Model complexity</w:t>
                  </w:r>
                </w:p>
                <w:p w14:paraId="669029B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286" w:type="dxa"/>
                  <w:shd w:val="clear" w:color="auto" w:fill="auto"/>
                </w:tcPr>
                <w:p w14:paraId="439CE5B6"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Computational complexity</w:t>
                  </w:r>
                </w:p>
                <w:p w14:paraId="7525529A"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(x10</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18"/>
                      <w:szCs w:val="18"/>
                    </w:rPr>
                    <w:t>)</w:t>
                  </w:r>
                </w:p>
              </w:tc>
              <w:tc>
                <w:tcPr>
                  <w:tcW w:w="1873" w:type="dxa"/>
                  <w:shd w:val="clear" w:color="auto" w:fill="auto"/>
                </w:tcPr>
                <w:p w14:paraId="33DED5D5" w14:textId="77777777" w:rsidR="001F2D3C" w:rsidRDefault="000C390E">
                  <w:pPr>
                    <w:rPr>
                      <w:rFonts w:ascii="Times New Roman" w:eastAsia="Times New Roman" w:hAnsi="Times New Roman" w:cs="Times New Roman"/>
                      <w:sz w:val="18"/>
                      <w:szCs w:val="18"/>
                    </w:rPr>
                  </w:pPr>
                  <w:r>
                    <w:rPr>
                      <w:rFonts w:ascii="Times New Roman" w:eastAsia="Times New Roman" w:hAnsi="Times New Roman" w:cs="Times New Roman"/>
                      <w:sz w:val="18"/>
                      <w:szCs w:val="18"/>
                    </w:rPr>
                    <w:t>AI/ML</w:t>
                  </w:r>
                </w:p>
              </w:tc>
            </w:tr>
            <w:tr w:rsidR="001F2D3C" w14:paraId="63B6982A" w14:textId="77777777">
              <w:trPr>
                <w:trHeight w:val="35"/>
              </w:trPr>
              <w:tc>
                <w:tcPr>
                  <w:tcW w:w="1229" w:type="dxa"/>
                  <w:shd w:val="clear" w:color="auto" w:fill="auto"/>
                </w:tcPr>
                <w:p w14:paraId="45A51CD9"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CIR</w:t>
                  </w:r>
                </w:p>
                <w:p w14:paraId="6A507BD5"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 xml:space="preserve">[18 x 256 x 2] </w:t>
                  </w:r>
                </w:p>
              </w:tc>
              <w:tc>
                <w:tcPr>
                  <w:tcW w:w="1138" w:type="dxa"/>
                  <w:shd w:val="clear" w:color="auto" w:fill="auto"/>
                </w:tcPr>
                <w:p w14:paraId="2CAB93C4"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UE coordinates</w:t>
                  </w:r>
                </w:p>
                <w:p w14:paraId="4D508392"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[1x2]</w:t>
                  </w:r>
                </w:p>
              </w:tc>
              <w:tc>
                <w:tcPr>
                  <w:tcW w:w="709" w:type="dxa"/>
                  <w:shd w:val="clear" w:color="auto" w:fill="auto"/>
                </w:tcPr>
                <w:p w14:paraId="24D448D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0%</w:t>
                  </w:r>
                </w:p>
              </w:tc>
              <w:tc>
                <w:tcPr>
                  <w:tcW w:w="1172" w:type="dxa"/>
                  <w:shd w:val="clear" w:color="auto" w:fill="auto"/>
                </w:tcPr>
                <w:p w14:paraId="7EFA260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{60%, 6, 2}</w:t>
                  </w:r>
                </w:p>
              </w:tc>
              <w:tc>
                <w:tcPr>
                  <w:tcW w:w="836" w:type="dxa"/>
                  <w:shd w:val="clear" w:color="auto" w:fill="auto"/>
                </w:tcPr>
                <w:p w14:paraId="5D92E6C3"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47500</w:t>
                  </w:r>
                </w:p>
              </w:tc>
              <w:tc>
                <w:tcPr>
                  <w:tcW w:w="775" w:type="dxa"/>
                  <w:shd w:val="clear" w:color="auto" w:fill="auto"/>
                </w:tcPr>
                <w:p w14:paraId="67ABB475"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2500</w:t>
                  </w:r>
                </w:p>
              </w:tc>
              <w:tc>
                <w:tcPr>
                  <w:tcW w:w="1217" w:type="dxa"/>
                  <w:shd w:val="clear" w:color="auto" w:fill="auto"/>
                </w:tcPr>
                <w:p w14:paraId="4136E2BE"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5.12</w:t>
                  </w:r>
                </w:p>
              </w:tc>
              <w:tc>
                <w:tcPr>
                  <w:tcW w:w="1286" w:type="dxa"/>
                  <w:shd w:val="clear" w:color="auto" w:fill="auto"/>
                </w:tcPr>
                <w:p w14:paraId="71A55EA0"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2.43</w:t>
                  </w:r>
                </w:p>
              </w:tc>
              <w:tc>
                <w:tcPr>
                  <w:tcW w:w="1873" w:type="dxa"/>
                  <w:shd w:val="clear" w:color="auto" w:fill="auto"/>
                </w:tcPr>
                <w:p w14:paraId="702C0487" w14:textId="77777777" w:rsidR="001F2D3C" w:rsidRDefault="000C390E">
                  <w:pPr>
                    <w:rPr>
                      <w:rFonts w:ascii="Times New Roman" w:eastAsia="Times New Roman" w:hAnsi="Times New Roman" w:cs="Times New Roman"/>
                      <w:szCs w:val="20"/>
                    </w:rPr>
                  </w:pPr>
                  <w:r>
                    <w:rPr>
                      <w:rFonts w:ascii="Times New Roman" w:eastAsia="Times New Roman" w:hAnsi="Times New Roman" w:cs="Times New Roman"/>
                      <w:szCs w:val="20"/>
                    </w:rPr>
                    <w:t>3.6m</w:t>
                  </w:r>
                </w:p>
              </w:tc>
            </w:tr>
          </w:tbl>
          <w:p w14:paraId="6EF87D77" w14:textId="77777777" w:rsidR="001F2D3C" w:rsidRDefault="000C390E">
            <w:pPr>
              <w:rPr>
                <w:rFonts w:ascii="Times New Roman" w:hAnsi="Times New Roman"/>
              </w:rPr>
            </w:pPr>
            <w:r>
              <w:rPr>
                <w:rFonts w:ascii="Times New Roman" w:hAnsi="Times New Roman"/>
              </w:rPr>
              <w:br/>
            </w:r>
          </w:p>
        </w:tc>
      </w:tr>
      <w:tr w:rsidR="001F2D3C" w14:paraId="6C5A8200" w14:textId="77777777">
        <w:tc>
          <w:tcPr>
            <w:tcW w:w="10847" w:type="dxa"/>
          </w:tcPr>
          <w:p w14:paraId="5D0ACB6B" w14:textId="77777777" w:rsidR="001F2D3C" w:rsidRDefault="000C390E">
            <w:pPr>
              <w:pStyle w:val="ListParagraph"/>
              <w:numPr>
                <w:ilvl w:val="0"/>
                <w:numId w:val="21"/>
              </w:numPr>
              <w:rPr>
                <w:rFonts w:ascii="Times New Roman" w:hAnsi="Times New Roman"/>
                <w:lang w:val="en-US"/>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022AAC6E" w14:textId="77777777" w:rsidR="001F2D3C" w:rsidRDefault="001F2D3C">
            <w:pPr>
              <w:rPr>
                <w:rFonts w:ascii="Times New Roman" w:hAnsi="Times New Roman"/>
              </w:rPr>
            </w:pPr>
          </w:p>
          <w:p w14:paraId="3A25A24C" w14:textId="77777777" w:rsidR="001F2D3C" w:rsidRDefault="000C390E">
            <w:pPr>
              <w:rPr>
                <w:rFonts w:ascii="Times New Roman" w:hAnsi="Times New Roman"/>
              </w:rPr>
            </w:pPr>
            <w:r>
              <w:rPr>
                <w:rFonts w:ascii="Times New Roman" w:hAnsi="Times New Roman"/>
                <w:lang w:val="en-US"/>
              </w:rPr>
              <w:t xml:space="preserve">Table 3 Evaluation results for direct AI-based positioning with model deployed on UE or NW side, with model generalization (different clutter parameter), </w:t>
            </w:r>
            <w:proofErr w:type="spellStart"/>
            <w:r>
              <w:rPr>
                <w:rFonts w:ascii="Times New Roman" w:hAnsi="Times New Roman"/>
                <w:lang w:val="en-US"/>
              </w:rPr>
              <w:t>ResNet</w:t>
            </w:r>
            <w:proofErr w:type="spellEnd"/>
          </w:p>
          <w:p w14:paraId="50D00924" w14:textId="77777777" w:rsidR="001F2D3C" w:rsidRDefault="001F2D3C">
            <w:pPr>
              <w:rPr>
                <w:rFonts w:ascii="Times New Roman" w:hAnsi="Times New Roma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954"/>
              <w:gridCol w:w="954"/>
              <w:gridCol w:w="1073"/>
              <w:gridCol w:w="965"/>
              <w:gridCol w:w="1107"/>
              <w:gridCol w:w="637"/>
              <w:gridCol w:w="972"/>
              <w:gridCol w:w="1248"/>
              <w:gridCol w:w="1109"/>
            </w:tblGrid>
            <w:tr w:rsidR="001F2D3C" w14:paraId="4276C809" w14:textId="77777777">
              <w:trPr>
                <w:trHeight w:val="902"/>
                <w:jc w:val="center"/>
              </w:trPr>
              <w:tc>
                <w:tcPr>
                  <w:tcW w:w="904" w:type="dxa"/>
                  <w:vMerge w:val="restart"/>
                  <w:shd w:val="clear" w:color="auto" w:fill="auto"/>
                </w:tcPr>
                <w:p w14:paraId="57FB7827" w14:textId="77777777" w:rsidR="001F2D3C" w:rsidRDefault="000C390E">
                  <w:pPr>
                    <w:rPr>
                      <w:rFonts w:ascii="Arial" w:hAnsi="Arial" w:cs="Arial"/>
                      <w:b/>
                      <w:bCs/>
                      <w:sz w:val="16"/>
                      <w:szCs w:val="16"/>
                    </w:rPr>
                  </w:pPr>
                  <w:r>
                    <w:rPr>
                      <w:rFonts w:ascii="Arial" w:hAnsi="Arial" w:cs="Arial"/>
                      <w:b/>
                      <w:bCs/>
                      <w:sz w:val="16"/>
                      <w:szCs w:val="16"/>
                    </w:rPr>
                    <w:t>Model input</w:t>
                  </w:r>
                </w:p>
              </w:tc>
              <w:tc>
                <w:tcPr>
                  <w:tcW w:w="954" w:type="dxa"/>
                  <w:vMerge w:val="restart"/>
                  <w:shd w:val="clear" w:color="auto" w:fill="auto"/>
                </w:tcPr>
                <w:p w14:paraId="653D5458"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54" w:type="dxa"/>
                  <w:vMerge w:val="restart"/>
                  <w:shd w:val="clear" w:color="auto" w:fill="auto"/>
                </w:tcPr>
                <w:p w14:paraId="7CD9AE8C" w14:textId="77777777" w:rsidR="001F2D3C" w:rsidRDefault="000C390E">
                  <w:pPr>
                    <w:rPr>
                      <w:rFonts w:ascii="Arial" w:hAnsi="Arial" w:cs="Arial"/>
                      <w:b/>
                      <w:bCs/>
                      <w:sz w:val="16"/>
                      <w:szCs w:val="16"/>
                    </w:rPr>
                  </w:pPr>
                  <w:r>
                    <w:rPr>
                      <w:rFonts w:ascii="Arial" w:hAnsi="Arial" w:cs="Arial"/>
                      <w:b/>
                      <w:bCs/>
                      <w:sz w:val="16"/>
                      <w:szCs w:val="16"/>
                    </w:rPr>
                    <w:t>Label</w:t>
                  </w:r>
                </w:p>
              </w:tc>
              <w:tc>
                <w:tcPr>
                  <w:tcW w:w="2038" w:type="dxa"/>
                  <w:gridSpan w:val="2"/>
                  <w:shd w:val="clear" w:color="auto" w:fill="auto"/>
                </w:tcPr>
                <w:p w14:paraId="460A375B"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744" w:type="dxa"/>
                  <w:gridSpan w:val="2"/>
                  <w:shd w:val="clear" w:color="auto" w:fill="auto"/>
                </w:tcPr>
                <w:p w14:paraId="10FA79B3" w14:textId="77777777" w:rsidR="001F2D3C" w:rsidRDefault="000C390E">
                  <w:pPr>
                    <w:rPr>
                      <w:rFonts w:ascii="Arial" w:hAnsi="Arial" w:cs="Arial"/>
                      <w:b/>
                      <w:bCs/>
                      <w:sz w:val="16"/>
                      <w:szCs w:val="16"/>
                    </w:rPr>
                  </w:pPr>
                  <w:r>
                    <w:rPr>
                      <w:rFonts w:ascii="Arial" w:hAnsi="Arial" w:cs="Arial"/>
                      <w:b/>
                      <w:bCs/>
                      <w:sz w:val="16"/>
                      <w:szCs w:val="16"/>
                    </w:rPr>
                    <w:t>Dataset size</w:t>
                  </w:r>
                </w:p>
              </w:tc>
              <w:tc>
                <w:tcPr>
                  <w:tcW w:w="2220" w:type="dxa"/>
                  <w:gridSpan w:val="2"/>
                  <w:shd w:val="clear" w:color="auto" w:fill="auto"/>
                </w:tcPr>
                <w:p w14:paraId="741B811F"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109" w:type="dxa"/>
                  <w:shd w:val="clear" w:color="auto" w:fill="auto"/>
                </w:tcPr>
                <w:p w14:paraId="5E356BD6"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5E474D40" w14:textId="77777777">
              <w:trPr>
                <w:trHeight w:val="604"/>
                <w:jc w:val="center"/>
              </w:trPr>
              <w:tc>
                <w:tcPr>
                  <w:tcW w:w="904" w:type="dxa"/>
                  <w:vMerge/>
                  <w:shd w:val="clear" w:color="auto" w:fill="auto"/>
                </w:tcPr>
                <w:p w14:paraId="61E4CC32" w14:textId="77777777" w:rsidR="001F2D3C" w:rsidRDefault="001F2D3C">
                  <w:pPr>
                    <w:rPr>
                      <w:rFonts w:ascii="Arial" w:hAnsi="Arial" w:cs="Arial"/>
                      <w:sz w:val="16"/>
                      <w:szCs w:val="16"/>
                    </w:rPr>
                  </w:pPr>
                </w:p>
              </w:tc>
              <w:tc>
                <w:tcPr>
                  <w:tcW w:w="954" w:type="dxa"/>
                  <w:vMerge/>
                  <w:shd w:val="clear" w:color="auto" w:fill="auto"/>
                </w:tcPr>
                <w:p w14:paraId="217A8C95" w14:textId="77777777" w:rsidR="001F2D3C" w:rsidRDefault="001F2D3C">
                  <w:pPr>
                    <w:rPr>
                      <w:rFonts w:ascii="Arial" w:hAnsi="Arial" w:cs="Arial"/>
                      <w:sz w:val="16"/>
                      <w:szCs w:val="16"/>
                    </w:rPr>
                  </w:pPr>
                </w:p>
              </w:tc>
              <w:tc>
                <w:tcPr>
                  <w:tcW w:w="954" w:type="dxa"/>
                  <w:vMerge/>
                  <w:shd w:val="clear" w:color="auto" w:fill="auto"/>
                </w:tcPr>
                <w:p w14:paraId="756FF19D" w14:textId="77777777" w:rsidR="001F2D3C" w:rsidRDefault="001F2D3C">
                  <w:pPr>
                    <w:rPr>
                      <w:rFonts w:ascii="Arial" w:hAnsi="Arial" w:cs="Arial"/>
                      <w:sz w:val="16"/>
                      <w:szCs w:val="16"/>
                    </w:rPr>
                  </w:pPr>
                </w:p>
              </w:tc>
              <w:tc>
                <w:tcPr>
                  <w:tcW w:w="1073" w:type="dxa"/>
                  <w:shd w:val="clear" w:color="auto" w:fill="auto"/>
                </w:tcPr>
                <w:p w14:paraId="62950ACB" w14:textId="77777777" w:rsidR="001F2D3C" w:rsidRDefault="000C390E">
                  <w:pPr>
                    <w:rPr>
                      <w:rFonts w:ascii="Arial" w:hAnsi="Arial" w:cs="Arial"/>
                      <w:sz w:val="16"/>
                      <w:szCs w:val="16"/>
                    </w:rPr>
                  </w:pPr>
                  <w:r>
                    <w:rPr>
                      <w:rFonts w:ascii="Arial" w:hAnsi="Arial" w:cs="Arial"/>
                      <w:sz w:val="16"/>
                      <w:szCs w:val="16"/>
                    </w:rPr>
                    <w:t>Training</w:t>
                  </w:r>
                </w:p>
              </w:tc>
              <w:tc>
                <w:tcPr>
                  <w:tcW w:w="965" w:type="dxa"/>
                  <w:shd w:val="clear" w:color="auto" w:fill="auto"/>
                </w:tcPr>
                <w:p w14:paraId="0ACC0A35" w14:textId="77777777" w:rsidR="001F2D3C" w:rsidRDefault="000C390E">
                  <w:pPr>
                    <w:rPr>
                      <w:rFonts w:ascii="Arial" w:hAnsi="Arial" w:cs="Arial"/>
                      <w:sz w:val="16"/>
                      <w:szCs w:val="16"/>
                    </w:rPr>
                  </w:pPr>
                  <w:r>
                    <w:rPr>
                      <w:rFonts w:ascii="Arial" w:hAnsi="Arial" w:cs="Arial"/>
                      <w:sz w:val="16"/>
                      <w:szCs w:val="16"/>
                    </w:rPr>
                    <w:t>test</w:t>
                  </w:r>
                </w:p>
              </w:tc>
              <w:tc>
                <w:tcPr>
                  <w:tcW w:w="1107" w:type="dxa"/>
                  <w:shd w:val="clear" w:color="auto" w:fill="auto"/>
                </w:tcPr>
                <w:p w14:paraId="50B03B6A" w14:textId="77777777" w:rsidR="001F2D3C" w:rsidRDefault="000C390E">
                  <w:pPr>
                    <w:rPr>
                      <w:rFonts w:ascii="Arial" w:hAnsi="Arial" w:cs="Arial"/>
                      <w:sz w:val="16"/>
                      <w:szCs w:val="16"/>
                    </w:rPr>
                  </w:pPr>
                  <w:r>
                    <w:rPr>
                      <w:rFonts w:ascii="Arial" w:hAnsi="Arial" w:cs="Arial"/>
                      <w:sz w:val="16"/>
                      <w:szCs w:val="16"/>
                    </w:rPr>
                    <w:t>Training</w:t>
                  </w:r>
                </w:p>
              </w:tc>
              <w:tc>
                <w:tcPr>
                  <w:tcW w:w="637" w:type="dxa"/>
                  <w:shd w:val="clear" w:color="auto" w:fill="auto"/>
                </w:tcPr>
                <w:p w14:paraId="13E43923" w14:textId="77777777" w:rsidR="001F2D3C" w:rsidRDefault="000C390E">
                  <w:pPr>
                    <w:rPr>
                      <w:rFonts w:ascii="Arial" w:hAnsi="Arial" w:cs="Arial"/>
                      <w:sz w:val="16"/>
                      <w:szCs w:val="16"/>
                    </w:rPr>
                  </w:pPr>
                  <w:r>
                    <w:rPr>
                      <w:rFonts w:ascii="Arial" w:hAnsi="Arial" w:cs="Arial"/>
                      <w:sz w:val="16"/>
                      <w:szCs w:val="16"/>
                    </w:rPr>
                    <w:t>test</w:t>
                  </w:r>
                </w:p>
              </w:tc>
              <w:tc>
                <w:tcPr>
                  <w:tcW w:w="972" w:type="dxa"/>
                  <w:shd w:val="clear" w:color="auto" w:fill="auto"/>
                </w:tcPr>
                <w:p w14:paraId="3570AF35" w14:textId="77777777" w:rsidR="001F2D3C" w:rsidRDefault="000C390E">
                  <w:pPr>
                    <w:rPr>
                      <w:rFonts w:ascii="Arial" w:hAnsi="Arial" w:cs="Arial"/>
                      <w:sz w:val="16"/>
                      <w:szCs w:val="16"/>
                    </w:rPr>
                  </w:pPr>
                  <w:r>
                    <w:rPr>
                      <w:rFonts w:ascii="Arial" w:hAnsi="Arial" w:cs="Arial"/>
                      <w:sz w:val="16"/>
                      <w:szCs w:val="16"/>
                    </w:rPr>
                    <w:t>Model complexity</w:t>
                  </w:r>
                </w:p>
              </w:tc>
              <w:tc>
                <w:tcPr>
                  <w:tcW w:w="1248" w:type="dxa"/>
                  <w:shd w:val="clear" w:color="auto" w:fill="auto"/>
                </w:tcPr>
                <w:p w14:paraId="3EFE66A3" w14:textId="77777777" w:rsidR="001F2D3C" w:rsidRDefault="000C390E">
                  <w:pPr>
                    <w:rPr>
                      <w:rFonts w:ascii="Arial" w:hAnsi="Arial" w:cs="Arial"/>
                      <w:sz w:val="16"/>
                      <w:szCs w:val="16"/>
                    </w:rPr>
                  </w:pPr>
                  <w:r>
                    <w:rPr>
                      <w:rFonts w:ascii="Arial" w:hAnsi="Arial" w:cs="Arial"/>
                      <w:sz w:val="16"/>
                      <w:szCs w:val="16"/>
                    </w:rPr>
                    <w:t>Computational complexity</w:t>
                  </w:r>
                </w:p>
              </w:tc>
              <w:tc>
                <w:tcPr>
                  <w:tcW w:w="1109" w:type="dxa"/>
                  <w:shd w:val="clear" w:color="auto" w:fill="auto"/>
                </w:tcPr>
                <w:p w14:paraId="40B441A6" w14:textId="77777777" w:rsidR="001F2D3C" w:rsidRDefault="000C390E">
                  <w:pPr>
                    <w:rPr>
                      <w:rFonts w:ascii="Arial" w:hAnsi="Arial" w:cs="Arial"/>
                      <w:sz w:val="16"/>
                      <w:szCs w:val="16"/>
                    </w:rPr>
                  </w:pPr>
                  <w:r>
                    <w:rPr>
                      <w:rFonts w:ascii="Arial" w:hAnsi="Arial" w:cs="Arial"/>
                      <w:sz w:val="16"/>
                      <w:szCs w:val="16"/>
                    </w:rPr>
                    <w:t>AI/ML</w:t>
                  </w:r>
                </w:p>
              </w:tc>
            </w:tr>
            <w:tr w:rsidR="001F2D3C" w14:paraId="01A7D29F" w14:textId="77777777">
              <w:trPr>
                <w:trHeight w:val="33"/>
                <w:jc w:val="center"/>
              </w:trPr>
              <w:tc>
                <w:tcPr>
                  <w:tcW w:w="904" w:type="dxa"/>
                  <w:shd w:val="clear" w:color="auto" w:fill="auto"/>
                </w:tcPr>
                <w:p w14:paraId="706B892E"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687AB05B"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45CC7CA2"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50D62A11"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4318B880"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66AD6AD"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6BBA6BF5"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69CC9049"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67C82B24"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052BF021" w14:textId="77777777" w:rsidR="001F2D3C" w:rsidRDefault="000C390E">
                  <w:pPr>
                    <w:rPr>
                      <w:rFonts w:ascii="Times New Roman" w:hAnsi="Times New Roman"/>
                      <w:sz w:val="16"/>
                      <w:szCs w:val="16"/>
                    </w:rPr>
                  </w:pPr>
                  <w:r>
                    <w:rPr>
                      <w:rFonts w:ascii="Times New Roman" w:hAnsi="Times New Roman"/>
                      <w:sz w:val="16"/>
                      <w:szCs w:val="16"/>
                    </w:rPr>
                    <w:t>7.0914</w:t>
                  </w:r>
                </w:p>
              </w:tc>
            </w:tr>
            <w:tr w:rsidR="001F2D3C" w14:paraId="784653DE" w14:textId="77777777">
              <w:trPr>
                <w:trHeight w:val="33"/>
                <w:jc w:val="center"/>
              </w:trPr>
              <w:tc>
                <w:tcPr>
                  <w:tcW w:w="904" w:type="dxa"/>
                  <w:shd w:val="clear" w:color="auto" w:fill="auto"/>
                </w:tcPr>
                <w:p w14:paraId="1E47CCD2"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43894A77"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04FA82BA"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1975B9F1" w14:textId="77777777" w:rsidR="001F2D3C" w:rsidRDefault="000C390E">
                  <w:pPr>
                    <w:rPr>
                      <w:rFonts w:ascii="Times New Roman" w:eastAsia="DengXi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546B1802"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B84ED2E"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637" w:type="dxa"/>
                  <w:shd w:val="clear" w:color="auto" w:fill="auto"/>
                </w:tcPr>
                <w:p w14:paraId="258BB922"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7C4A0266"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3E4AF3F9"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5C7E671B" w14:textId="77777777" w:rsidR="001F2D3C" w:rsidRDefault="000C390E">
                  <w:pPr>
                    <w:rPr>
                      <w:rFonts w:ascii="Times New Roman" w:hAnsi="Times New Roman"/>
                      <w:sz w:val="16"/>
                      <w:szCs w:val="16"/>
                    </w:rPr>
                  </w:pPr>
                  <w:r>
                    <w:rPr>
                      <w:rFonts w:ascii="Times New Roman" w:hAnsi="Times New Roman"/>
                      <w:sz w:val="16"/>
                      <w:szCs w:val="16"/>
                    </w:rPr>
                    <w:t>1.5328</w:t>
                  </w:r>
                </w:p>
              </w:tc>
            </w:tr>
            <w:tr w:rsidR="001F2D3C" w14:paraId="20836B9D" w14:textId="77777777">
              <w:trPr>
                <w:trHeight w:val="33"/>
                <w:jc w:val="center"/>
              </w:trPr>
              <w:tc>
                <w:tcPr>
                  <w:tcW w:w="904" w:type="dxa"/>
                  <w:shd w:val="clear" w:color="auto" w:fill="auto"/>
                </w:tcPr>
                <w:p w14:paraId="3D0C5C6B"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1E423696"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6D34D76E"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1F3986FB" w14:textId="77777777" w:rsidR="001F2D3C" w:rsidRDefault="000C390E">
                  <w:pPr>
                    <w:rPr>
                      <w:rFonts w:ascii="Times New Roman" w:eastAsia="DengXian" w:hAnsi="Times New Roman"/>
                      <w:sz w:val="16"/>
                      <w:szCs w:val="16"/>
                    </w:rPr>
                  </w:pPr>
                  <w:r>
                    <w:rPr>
                      <w:rFonts w:ascii="Times New Roman" w:eastAsia="DengXian" w:hAnsi="Times New Roman"/>
                      <w:sz w:val="16"/>
                      <w:szCs w:val="16"/>
                    </w:rPr>
                    <w:t>Mix of</w:t>
                  </w:r>
                </w:p>
                <w:p w14:paraId="7CFC13F0"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6D95C656"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25E6BDA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2006F64E"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4623D61E"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67DA172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34B8618F" w14:textId="77777777" w:rsidR="001F2D3C" w:rsidRDefault="000C390E">
                  <w:pPr>
                    <w:rPr>
                      <w:rFonts w:ascii="Times New Roman" w:hAnsi="Times New Roman"/>
                      <w:sz w:val="16"/>
                      <w:szCs w:val="16"/>
                    </w:rPr>
                  </w:pPr>
                  <w:r>
                    <w:rPr>
                      <w:rFonts w:ascii="Times New Roman" w:hAnsi="Times New Roman"/>
                      <w:sz w:val="16"/>
                      <w:szCs w:val="16"/>
                    </w:rPr>
                    <w:t>0.5419</w:t>
                  </w:r>
                </w:p>
              </w:tc>
            </w:tr>
            <w:tr w:rsidR="001F2D3C" w14:paraId="0AD00C5C" w14:textId="77777777">
              <w:trPr>
                <w:trHeight w:val="33"/>
                <w:jc w:val="center"/>
              </w:trPr>
              <w:tc>
                <w:tcPr>
                  <w:tcW w:w="904" w:type="dxa"/>
                  <w:shd w:val="clear" w:color="auto" w:fill="auto"/>
                </w:tcPr>
                <w:p w14:paraId="6CC43681" w14:textId="77777777" w:rsidR="001F2D3C" w:rsidRDefault="000C390E">
                  <w:pPr>
                    <w:rPr>
                      <w:rFonts w:ascii="Times New Roman" w:hAnsi="Times New Roman"/>
                      <w:sz w:val="16"/>
                      <w:szCs w:val="16"/>
                    </w:rPr>
                  </w:pPr>
                  <w:r>
                    <w:rPr>
                      <w:rFonts w:ascii="Times New Roman" w:eastAsia="DengXian" w:hAnsi="Times New Roman"/>
                      <w:sz w:val="16"/>
                      <w:szCs w:val="16"/>
                    </w:rPr>
                    <w:t>18*256*2 CIR</w:t>
                  </w:r>
                </w:p>
              </w:tc>
              <w:tc>
                <w:tcPr>
                  <w:tcW w:w="954" w:type="dxa"/>
                  <w:shd w:val="clear" w:color="auto" w:fill="auto"/>
                </w:tcPr>
                <w:p w14:paraId="3E6BF637"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954" w:type="dxa"/>
                  <w:shd w:val="clear" w:color="auto" w:fill="auto"/>
                </w:tcPr>
                <w:p w14:paraId="4ED15F7E" w14:textId="77777777" w:rsidR="001F2D3C" w:rsidRDefault="000C390E">
                  <w:pPr>
                    <w:rPr>
                      <w:rFonts w:ascii="Times New Roman" w:hAnsi="Times New Roman"/>
                      <w:sz w:val="16"/>
                      <w:szCs w:val="16"/>
                    </w:rPr>
                  </w:pPr>
                  <w:r>
                    <w:rPr>
                      <w:rFonts w:ascii="Times New Roman" w:hAnsi="Times New Roman"/>
                      <w:sz w:val="16"/>
                      <w:szCs w:val="16"/>
                    </w:rPr>
                    <w:t>2*1 UE coordinates</w:t>
                  </w:r>
                </w:p>
              </w:tc>
              <w:tc>
                <w:tcPr>
                  <w:tcW w:w="1073" w:type="dxa"/>
                  <w:shd w:val="clear" w:color="auto" w:fill="auto"/>
                </w:tcPr>
                <w:p w14:paraId="51493180" w14:textId="77777777" w:rsidR="001F2D3C" w:rsidRDefault="000C390E">
                  <w:pPr>
                    <w:rPr>
                      <w:rFonts w:ascii="Times New Roman" w:eastAsia="DengXian" w:hAnsi="Times New Roman"/>
                      <w:sz w:val="16"/>
                      <w:szCs w:val="16"/>
                    </w:rPr>
                  </w:pPr>
                  <w:r>
                    <w:rPr>
                      <w:rFonts w:ascii="Times New Roman" w:eastAsia="DengXian" w:hAnsi="Times New Roman"/>
                      <w:sz w:val="16"/>
                      <w:szCs w:val="16"/>
                    </w:rPr>
                    <w:t>Mix of</w:t>
                  </w:r>
                </w:p>
                <w:p w14:paraId="7FFCD556"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965" w:type="dxa"/>
                  <w:shd w:val="clear" w:color="auto" w:fill="auto"/>
                </w:tcPr>
                <w:p w14:paraId="21913C48" w14:textId="77777777" w:rsidR="001F2D3C" w:rsidRDefault="000C390E">
                  <w:pPr>
                    <w:rPr>
                      <w:rFonts w:ascii="Times New Roman" w:hAnsi="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07" w:type="dxa"/>
                  <w:shd w:val="clear" w:color="auto" w:fill="auto"/>
                </w:tcPr>
                <w:p w14:paraId="5BC24955"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637" w:type="dxa"/>
                  <w:shd w:val="clear" w:color="auto" w:fill="auto"/>
                </w:tcPr>
                <w:p w14:paraId="47841E0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972" w:type="dxa"/>
                  <w:shd w:val="clear" w:color="auto" w:fill="auto"/>
                </w:tcPr>
                <w:p w14:paraId="32814F82"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1248" w:type="dxa"/>
                  <w:shd w:val="clear" w:color="auto" w:fill="auto"/>
                </w:tcPr>
                <w:p w14:paraId="25D3FAF4"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109" w:type="dxa"/>
                  <w:shd w:val="clear" w:color="auto" w:fill="auto"/>
                </w:tcPr>
                <w:p w14:paraId="504F3C7B" w14:textId="77777777" w:rsidR="001F2D3C" w:rsidRDefault="000C390E">
                  <w:pPr>
                    <w:rPr>
                      <w:rFonts w:ascii="Times New Roman" w:hAnsi="Times New Roman"/>
                      <w:sz w:val="16"/>
                      <w:szCs w:val="16"/>
                    </w:rPr>
                  </w:pPr>
                  <w:r>
                    <w:rPr>
                      <w:rFonts w:ascii="Times New Roman" w:hAnsi="Times New Roman"/>
                      <w:sz w:val="16"/>
                      <w:szCs w:val="16"/>
                    </w:rPr>
                    <w:t>0.7684</w:t>
                  </w:r>
                </w:p>
              </w:tc>
            </w:tr>
          </w:tbl>
          <w:p w14:paraId="6A76D872" w14:textId="77777777" w:rsidR="001F2D3C" w:rsidRDefault="000C390E">
            <w:pPr>
              <w:rPr>
                <w:rFonts w:ascii="Times New Roman" w:hAnsi="Times New Roman"/>
              </w:rPr>
            </w:pPr>
            <w:r>
              <w:rPr>
                <w:rFonts w:ascii="Times New Roman" w:hAnsi="Times New Roman"/>
              </w:rPr>
              <w:br/>
            </w:r>
          </w:p>
        </w:tc>
      </w:tr>
      <w:tr w:rsidR="001F2D3C" w14:paraId="4AADFB48" w14:textId="77777777">
        <w:tc>
          <w:tcPr>
            <w:tcW w:w="10847" w:type="dxa"/>
          </w:tcPr>
          <w:p w14:paraId="673A2C1D"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3DBB46F3" w14:textId="77777777" w:rsidR="001F2D3C" w:rsidRDefault="000C390E">
            <w:pPr>
              <w:rPr>
                <w:rFonts w:ascii="Times New Roman" w:hAnsi="Times New Roman"/>
              </w:rPr>
            </w:pPr>
            <w:r>
              <w:rPr>
                <w:rFonts w:ascii="Times New Roman" w:hAnsi="Times New Roman"/>
                <w:lang w:val="en-US"/>
              </w:rPr>
              <w:t>Table 3: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206"/>
              <w:gridCol w:w="656"/>
              <w:gridCol w:w="1206"/>
              <w:gridCol w:w="1524"/>
              <w:gridCol w:w="1256"/>
            </w:tblGrid>
            <w:tr w:rsidR="001F2D3C" w14:paraId="264A5C7D" w14:textId="77777777">
              <w:trPr>
                <w:trHeight w:val="714"/>
              </w:trPr>
              <w:tc>
                <w:tcPr>
                  <w:tcW w:w="817" w:type="dxa"/>
                  <w:vMerge w:val="restart"/>
                  <w:shd w:val="clear" w:color="auto" w:fill="auto"/>
                </w:tcPr>
                <w:p w14:paraId="549DC021"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42E08263"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39F6E5FC"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4FE1BC1A"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21FA1D32"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33EC249"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69B02A0E"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32EF8A70" w14:textId="77777777">
              <w:trPr>
                <w:trHeight w:val="149"/>
              </w:trPr>
              <w:tc>
                <w:tcPr>
                  <w:tcW w:w="817" w:type="dxa"/>
                  <w:vMerge/>
                  <w:shd w:val="clear" w:color="auto" w:fill="auto"/>
                </w:tcPr>
                <w:p w14:paraId="0DCAF57D" w14:textId="77777777" w:rsidR="001F2D3C" w:rsidRDefault="001F2D3C">
                  <w:pPr>
                    <w:rPr>
                      <w:rFonts w:ascii="Times New Roman" w:hAnsi="Times New Roman" w:cs="Times New Roman"/>
                      <w:szCs w:val="20"/>
                    </w:rPr>
                  </w:pPr>
                </w:p>
              </w:tc>
              <w:tc>
                <w:tcPr>
                  <w:tcW w:w="992" w:type="dxa"/>
                  <w:vMerge/>
                  <w:shd w:val="clear" w:color="auto" w:fill="auto"/>
                </w:tcPr>
                <w:p w14:paraId="3E387A3A" w14:textId="77777777" w:rsidR="001F2D3C" w:rsidRDefault="001F2D3C">
                  <w:pPr>
                    <w:rPr>
                      <w:rFonts w:ascii="Times New Roman" w:hAnsi="Times New Roman" w:cs="Times New Roman"/>
                      <w:szCs w:val="20"/>
                    </w:rPr>
                  </w:pPr>
                </w:p>
              </w:tc>
              <w:tc>
                <w:tcPr>
                  <w:tcW w:w="993" w:type="dxa"/>
                  <w:vMerge/>
                  <w:shd w:val="clear" w:color="auto" w:fill="auto"/>
                </w:tcPr>
                <w:p w14:paraId="17B5D74B" w14:textId="77777777" w:rsidR="001F2D3C" w:rsidRDefault="001F2D3C">
                  <w:pPr>
                    <w:rPr>
                      <w:rFonts w:ascii="Times New Roman" w:hAnsi="Times New Roman" w:cs="Times New Roman"/>
                      <w:szCs w:val="20"/>
                    </w:rPr>
                  </w:pPr>
                </w:p>
              </w:tc>
              <w:tc>
                <w:tcPr>
                  <w:tcW w:w="992" w:type="dxa"/>
                  <w:vMerge/>
                  <w:shd w:val="clear" w:color="auto" w:fill="auto"/>
                </w:tcPr>
                <w:p w14:paraId="36111204" w14:textId="77777777" w:rsidR="001F2D3C" w:rsidRDefault="001F2D3C">
                  <w:pPr>
                    <w:rPr>
                      <w:rFonts w:ascii="Times New Roman" w:hAnsi="Times New Roman" w:cs="Times New Roman"/>
                      <w:szCs w:val="20"/>
                    </w:rPr>
                  </w:pPr>
                </w:p>
              </w:tc>
              <w:tc>
                <w:tcPr>
                  <w:tcW w:w="1134" w:type="dxa"/>
                  <w:shd w:val="clear" w:color="auto" w:fill="auto"/>
                </w:tcPr>
                <w:p w14:paraId="47ECFF04"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6A0014F1"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20304F4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85CFABA"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220B9F6B"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1FF765C" w14:textId="77777777">
              <w:trPr>
                <w:trHeight w:val="36"/>
              </w:trPr>
              <w:tc>
                <w:tcPr>
                  <w:tcW w:w="817" w:type="dxa"/>
                  <w:shd w:val="clear" w:color="auto" w:fill="auto"/>
                </w:tcPr>
                <w:p w14:paraId="2A9EB7DE"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600769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AD19E58"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56B497F8"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6936E4A0"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79EDBEAA"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993" w:type="dxa"/>
                  <w:shd w:val="clear" w:color="auto" w:fill="auto"/>
                </w:tcPr>
                <w:p w14:paraId="30B87938"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992" w:type="dxa"/>
                  <w:shd w:val="clear" w:color="auto" w:fill="auto"/>
                </w:tcPr>
                <w:p w14:paraId="300F1DC1" w14:textId="77777777" w:rsidR="001F2D3C" w:rsidRDefault="000C390E">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4EF548BC" w14:textId="77777777" w:rsidR="001F2D3C" w:rsidRDefault="000C390E">
                  <w:pPr>
                    <w:rPr>
                      <w:rFonts w:ascii="Times New Roman" w:hAnsi="Times New Roman" w:cs="Times New Roman"/>
                      <w:szCs w:val="20"/>
                    </w:rPr>
                  </w:pPr>
                  <w:r>
                    <w:rPr>
                      <w:rFonts w:ascii="Times New Roman" w:hAnsi="Times New Roman" w:cs="Times New Roman" w:hint="eastAsia"/>
                      <w:szCs w:val="20"/>
                    </w:rPr>
                    <w:t>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134" w:type="dxa"/>
                  <w:shd w:val="clear" w:color="auto" w:fill="auto"/>
                </w:tcPr>
                <w:p w14:paraId="32F4230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5AF1598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8046588"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5BB81C46"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41218BA9"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3EF7B141"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3F57E2CE"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9A4CAA9" w14:textId="77777777" w:rsidR="001F2D3C" w:rsidRDefault="000C390E">
                  <w:pPr>
                    <w:rPr>
                      <w:rFonts w:ascii="Times New Roman" w:hAnsi="Times New Roman" w:cs="Times New Roman"/>
                      <w:szCs w:val="20"/>
                    </w:rPr>
                  </w:pPr>
                  <w:r>
                    <w:rPr>
                      <w:rFonts w:ascii="Times New Roman" w:hAnsi="Times New Roman" w:cs="Times New Roman" w:hint="eastAsia"/>
                      <w:szCs w:val="20"/>
                    </w:rPr>
                    <w:t>2.64m</w:t>
                  </w:r>
                </w:p>
              </w:tc>
            </w:tr>
          </w:tbl>
          <w:p w14:paraId="306C6D68" w14:textId="77777777" w:rsidR="001F2D3C" w:rsidRDefault="000C390E">
            <w:pPr>
              <w:rPr>
                <w:rFonts w:ascii="Times New Roman" w:hAnsi="Times New Roman"/>
              </w:rPr>
            </w:pPr>
            <w:r>
              <w:rPr>
                <w:rFonts w:ascii="Times New Roman" w:hAnsi="Times New Roman"/>
              </w:rPr>
              <w:br/>
            </w:r>
          </w:p>
        </w:tc>
      </w:tr>
      <w:tr w:rsidR="001F2D3C" w14:paraId="68584651" w14:textId="77777777">
        <w:tc>
          <w:tcPr>
            <w:tcW w:w="10847" w:type="dxa"/>
          </w:tcPr>
          <w:p w14:paraId="0F8DE475"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5182142D" w14:textId="77777777" w:rsidR="001F2D3C" w:rsidRDefault="000C390E">
            <w:pPr>
              <w:rPr>
                <w:rFonts w:ascii="Times New Roman" w:hAnsi="Times New Roman"/>
              </w:rPr>
            </w:pPr>
            <w:r>
              <w:rPr>
                <w:rFonts w:ascii="Times New Roman" w:hAnsi="Times New Roman"/>
                <w:lang w:val="en-US"/>
              </w:rPr>
              <w:t>Table 5: Generalization performance: training and testing data sets are with different clutter settings</w:t>
            </w:r>
          </w:p>
          <w:tbl>
            <w:tblPr>
              <w:tblStyle w:val="TableGrid"/>
              <w:tblW w:w="7649" w:type="dxa"/>
              <w:jc w:val="center"/>
              <w:tblLook w:val="04A0" w:firstRow="1" w:lastRow="0" w:firstColumn="1" w:lastColumn="0" w:noHBand="0" w:noVBand="1"/>
            </w:tblPr>
            <w:tblGrid>
              <w:gridCol w:w="1701"/>
              <w:gridCol w:w="1276"/>
              <w:gridCol w:w="1417"/>
              <w:gridCol w:w="1701"/>
              <w:gridCol w:w="1554"/>
            </w:tblGrid>
            <w:tr w:rsidR="001F2D3C" w14:paraId="0C73908F" w14:textId="77777777">
              <w:trPr>
                <w:trHeight w:val="144"/>
                <w:jc w:val="center"/>
              </w:trPr>
              <w:tc>
                <w:tcPr>
                  <w:tcW w:w="1701" w:type="dxa"/>
                  <w:vAlign w:val="center"/>
                </w:tcPr>
                <w:p w14:paraId="064CDA9E" w14:textId="77777777" w:rsidR="001F2D3C" w:rsidRDefault="000C390E">
                  <w:pPr>
                    <w:pStyle w:val="00Text"/>
                    <w:jc w:val="center"/>
                  </w:pPr>
                  <w:r>
                    <w:t xml:space="preserve">Accuracy </w:t>
                  </w:r>
                  <w:r>
                    <w:rPr>
                      <w:rFonts w:eastAsia="Times New Roman"/>
                    </w:rPr>
                    <w:t>achieved @90% (m)</w:t>
                  </w:r>
                </w:p>
              </w:tc>
              <w:tc>
                <w:tcPr>
                  <w:tcW w:w="1276" w:type="dxa"/>
                  <w:vAlign w:val="center"/>
                </w:tcPr>
                <w:p w14:paraId="4D6B91D3" w14:textId="77777777" w:rsidR="001F2D3C" w:rsidRDefault="000C390E">
                  <w:pPr>
                    <w:pStyle w:val="00Text"/>
                    <w:jc w:val="center"/>
                  </w:pPr>
                  <w:r>
                    <w:t>DL-TDOA</w:t>
                  </w:r>
                </w:p>
              </w:tc>
              <w:tc>
                <w:tcPr>
                  <w:tcW w:w="1417" w:type="dxa"/>
                  <w:vAlign w:val="center"/>
                </w:tcPr>
                <w:p w14:paraId="32C62EDC" w14:textId="77777777" w:rsidR="001F2D3C" w:rsidRDefault="000C390E">
                  <w:pPr>
                    <w:pStyle w:val="00Text"/>
                    <w:jc w:val="center"/>
                  </w:pPr>
                  <w:r>
                    <w:t>Direct: DL-TDOA+RSRP</w:t>
                  </w:r>
                </w:p>
              </w:tc>
              <w:tc>
                <w:tcPr>
                  <w:tcW w:w="1701" w:type="dxa"/>
                  <w:vAlign w:val="center"/>
                </w:tcPr>
                <w:p w14:paraId="78007447" w14:textId="77777777" w:rsidR="001F2D3C" w:rsidRDefault="000C390E">
                  <w:pPr>
                    <w:pStyle w:val="00Text"/>
                    <w:jc w:val="center"/>
                  </w:pPr>
                  <w:r>
                    <w:t>Direct: Normalized CIR + RSRP</w:t>
                  </w:r>
                </w:p>
              </w:tc>
              <w:tc>
                <w:tcPr>
                  <w:tcW w:w="1554" w:type="dxa"/>
                  <w:vAlign w:val="center"/>
                </w:tcPr>
                <w:p w14:paraId="4479B723" w14:textId="77777777" w:rsidR="001F2D3C" w:rsidRDefault="000C390E">
                  <w:pPr>
                    <w:pStyle w:val="00Text"/>
                    <w:jc w:val="center"/>
                  </w:pPr>
                  <w:r>
                    <w:rPr>
                      <w:lang w:val="en-US"/>
                    </w:rPr>
                    <w:t>Indirect: Normalized CIR for all TRPs</w:t>
                  </w:r>
                </w:p>
              </w:tc>
            </w:tr>
            <w:tr w:rsidR="001F2D3C" w14:paraId="6087CAEF" w14:textId="77777777">
              <w:trPr>
                <w:trHeight w:val="144"/>
                <w:jc w:val="center"/>
              </w:trPr>
              <w:tc>
                <w:tcPr>
                  <w:tcW w:w="1701" w:type="dxa"/>
                  <w:vAlign w:val="center"/>
                </w:tcPr>
                <w:p w14:paraId="487D856E" w14:textId="77777777" w:rsidR="001F2D3C" w:rsidRDefault="000C390E">
                  <w:pPr>
                    <w:pStyle w:val="00Text"/>
                    <w:spacing w:before="60"/>
                    <w:jc w:val="center"/>
                  </w:pPr>
                  <w:r>
                    <w:t>Data setting C-1</w:t>
                  </w:r>
                </w:p>
              </w:tc>
              <w:tc>
                <w:tcPr>
                  <w:tcW w:w="1276" w:type="dxa"/>
                  <w:vAlign w:val="center"/>
                </w:tcPr>
                <w:p w14:paraId="1274B1BE" w14:textId="77777777" w:rsidR="001F2D3C" w:rsidRDefault="000C390E">
                  <w:pPr>
                    <w:pStyle w:val="00Text"/>
                    <w:jc w:val="center"/>
                  </w:pPr>
                  <w:r>
                    <w:t>3.86</w:t>
                  </w:r>
                </w:p>
              </w:tc>
              <w:tc>
                <w:tcPr>
                  <w:tcW w:w="1417" w:type="dxa"/>
                  <w:vAlign w:val="center"/>
                </w:tcPr>
                <w:p w14:paraId="21D38544" w14:textId="77777777" w:rsidR="001F2D3C" w:rsidRDefault="000C390E">
                  <w:pPr>
                    <w:pStyle w:val="00Text"/>
                    <w:jc w:val="center"/>
                  </w:pPr>
                  <w:r>
                    <w:t>8.05</w:t>
                  </w:r>
                </w:p>
              </w:tc>
              <w:tc>
                <w:tcPr>
                  <w:tcW w:w="1701" w:type="dxa"/>
                  <w:vAlign w:val="center"/>
                </w:tcPr>
                <w:p w14:paraId="4AAC40DE" w14:textId="77777777" w:rsidR="001F2D3C" w:rsidRDefault="000C390E">
                  <w:pPr>
                    <w:pStyle w:val="00Text"/>
                    <w:jc w:val="center"/>
                  </w:pPr>
                  <w:r>
                    <w:t>15.75</w:t>
                  </w:r>
                </w:p>
              </w:tc>
              <w:tc>
                <w:tcPr>
                  <w:tcW w:w="1554" w:type="dxa"/>
                  <w:vAlign w:val="center"/>
                </w:tcPr>
                <w:p w14:paraId="4D416335" w14:textId="77777777" w:rsidR="001F2D3C" w:rsidRDefault="000C390E">
                  <w:pPr>
                    <w:pStyle w:val="00Text"/>
                    <w:jc w:val="center"/>
                  </w:pPr>
                  <w:r>
                    <w:t>16.09</w:t>
                  </w:r>
                </w:p>
              </w:tc>
            </w:tr>
            <w:tr w:rsidR="001F2D3C" w14:paraId="755DE298" w14:textId="77777777">
              <w:trPr>
                <w:trHeight w:val="144"/>
                <w:jc w:val="center"/>
              </w:trPr>
              <w:tc>
                <w:tcPr>
                  <w:tcW w:w="1701" w:type="dxa"/>
                  <w:vAlign w:val="center"/>
                </w:tcPr>
                <w:p w14:paraId="54811521" w14:textId="77777777" w:rsidR="001F2D3C" w:rsidRDefault="000C390E">
                  <w:pPr>
                    <w:pStyle w:val="00Text"/>
                    <w:spacing w:before="0"/>
                    <w:jc w:val="center"/>
                  </w:pPr>
                  <w:r>
                    <w:t>Data setting C-2</w:t>
                  </w:r>
                </w:p>
              </w:tc>
              <w:tc>
                <w:tcPr>
                  <w:tcW w:w="1276" w:type="dxa"/>
                  <w:vAlign w:val="center"/>
                </w:tcPr>
                <w:p w14:paraId="771478D0" w14:textId="77777777" w:rsidR="001F2D3C" w:rsidRDefault="000C390E">
                  <w:pPr>
                    <w:pStyle w:val="00Text"/>
                    <w:jc w:val="center"/>
                  </w:pPr>
                  <w:r>
                    <w:t>10.45</w:t>
                  </w:r>
                </w:p>
              </w:tc>
              <w:tc>
                <w:tcPr>
                  <w:tcW w:w="1417" w:type="dxa"/>
                  <w:vAlign w:val="center"/>
                </w:tcPr>
                <w:p w14:paraId="676BBDFE" w14:textId="77777777" w:rsidR="001F2D3C" w:rsidRDefault="000C390E">
                  <w:pPr>
                    <w:pStyle w:val="00Text"/>
                    <w:jc w:val="center"/>
                  </w:pPr>
                  <w:r>
                    <w:t>10.8</w:t>
                  </w:r>
                </w:p>
              </w:tc>
              <w:tc>
                <w:tcPr>
                  <w:tcW w:w="1701" w:type="dxa"/>
                  <w:vAlign w:val="center"/>
                </w:tcPr>
                <w:p w14:paraId="2B64B1FC" w14:textId="77777777" w:rsidR="001F2D3C" w:rsidRDefault="000C390E">
                  <w:pPr>
                    <w:pStyle w:val="00Text"/>
                    <w:jc w:val="center"/>
                  </w:pPr>
                  <w:r>
                    <w:t>8.61</w:t>
                  </w:r>
                </w:p>
              </w:tc>
              <w:tc>
                <w:tcPr>
                  <w:tcW w:w="1554" w:type="dxa"/>
                  <w:vAlign w:val="center"/>
                </w:tcPr>
                <w:p w14:paraId="510CDBED" w14:textId="77777777" w:rsidR="001F2D3C" w:rsidRDefault="000C390E">
                  <w:pPr>
                    <w:pStyle w:val="00Text"/>
                    <w:jc w:val="center"/>
                  </w:pPr>
                  <w:r>
                    <w:t>8.88</w:t>
                  </w:r>
                </w:p>
              </w:tc>
            </w:tr>
            <w:tr w:rsidR="001F2D3C" w14:paraId="7202965E" w14:textId="77777777">
              <w:trPr>
                <w:trHeight w:val="144"/>
                <w:jc w:val="center"/>
              </w:trPr>
              <w:tc>
                <w:tcPr>
                  <w:tcW w:w="1701" w:type="dxa"/>
                  <w:vAlign w:val="center"/>
                </w:tcPr>
                <w:p w14:paraId="2DCAD6B5" w14:textId="77777777" w:rsidR="001F2D3C" w:rsidRDefault="000C390E">
                  <w:pPr>
                    <w:pStyle w:val="00Text"/>
                    <w:spacing w:before="0"/>
                    <w:jc w:val="center"/>
                  </w:pPr>
                  <w:r>
                    <w:t>Data setting C-3</w:t>
                  </w:r>
                </w:p>
              </w:tc>
              <w:tc>
                <w:tcPr>
                  <w:tcW w:w="1276" w:type="dxa"/>
                  <w:vAlign w:val="center"/>
                </w:tcPr>
                <w:p w14:paraId="599BB066" w14:textId="77777777" w:rsidR="001F2D3C" w:rsidRDefault="000C390E">
                  <w:pPr>
                    <w:pStyle w:val="00Text"/>
                    <w:jc w:val="center"/>
                  </w:pPr>
                  <w:r>
                    <w:t>3.74</w:t>
                  </w:r>
                </w:p>
              </w:tc>
              <w:tc>
                <w:tcPr>
                  <w:tcW w:w="1417" w:type="dxa"/>
                  <w:vAlign w:val="center"/>
                </w:tcPr>
                <w:p w14:paraId="44CB204E" w14:textId="77777777" w:rsidR="001F2D3C" w:rsidRDefault="000C390E">
                  <w:pPr>
                    <w:pStyle w:val="00Text"/>
                    <w:jc w:val="center"/>
                  </w:pPr>
                  <w:r>
                    <w:t>7.78</w:t>
                  </w:r>
                </w:p>
              </w:tc>
              <w:tc>
                <w:tcPr>
                  <w:tcW w:w="1701" w:type="dxa"/>
                  <w:vAlign w:val="center"/>
                </w:tcPr>
                <w:p w14:paraId="3FA335B7" w14:textId="77777777" w:rsidR="001F2D3C" w:rsidRDefault="000C390E">
                  <w:pPr>
                    <w:pStyle w:val="00Text"/>
                    <w:jc w:val="center"/>
                  </w:pPr>
                  <w:r>
                    <w:t>8.67</w:t>
                  </w:r>
                </w:p>
              </w:tc>
              <w:tc>
                <w:tcPr>
                  <w:tcW w:w="1554" w:type="dxa"/>
                  <w:vAlign w:val="center"/>
                </w:tcPr>
                <w:p w14:paraId="73507E1A" w14:textId="77777777" w:rsidR="001F2D3C" w:rsidRDefault="000C390E">
                  <w:pPr>
                    <w:pStyle w:val="00Text"/>
                    <w:jc w:val="center"/>
                  </w:pPr>
                  <w:r>
                    <w:t>8.49</w:t>
                  </w:r>
                </w:p>
              </w:tc>
            </w:tr>
            <w:tr w:rsidR="001F2D3C" w14:paraId="32CC99DE" w14:textId="77777777">
              <w:trPr>
                <w:trHeight w:val="144"/>
                <w:jc w:val="center"/>
              </w:trPr>
              <w:tc>
                <w:tcPr>
                  <w:tcW w:w="1701" w:type="dxa"/>
                  <w:vAlign w:val="center"/>
                </w:tcPr>
                <w:p w14:paraId="684F75C7" w14:textId="77777777" w:rsidR="001F2D3C" w:rsidRDefault="000C390E">
                  <w:pPr>
                    <w:pStyle w:val="00Text"/>
                    <w:spacing w:before="0"/>
                    <w:jc w:val="center"/>
                  </w:pPr>
                  <w:r>
                    <w:t>Data setting C-4</w:t>
                  </w:r>
                </w:p>
              </w:tc>
              <w:tc>
                <w:tcPr>
                  <w:tcW w:w="1276" w:type="dxa"/>
                  <w:vAlign w:val="center"/>
                </w:tcPr>
                <w:p w14:paraId="4B664735" w14:textId="77777777" w:rsidR="001F2D3C" w:rsidRDefault="000C390E">
                  <w:pPr>
                    <w:pStyle w:val="00Text"/>
                    <w:jc w:val="center"/>
                  </w:pPr>
                  <w:r>
                    <w:t>3.84</w:t>
                  </w:r>
                </w:p>
              </w:tc>
              <w:tc>
                <w:tcPr>
                  <w:tcW w:w="1417" w:type="dxa"/>
                  <w:vAlign w:val="center"/>
                </w:tcPr>
                <w:p w14:paraId="2DC69605" w14:textId="77777777" w:rsidR="001F2D3C" w:rsidRDefault="000C390E">
                  <w:pPr>
                    <w:pStyle w:val="00Text"/>
                    <w:jc w:val="center"/>
                  </w:pPr>
                  <w:r>
                    <w:t>4.86</w:t>
                  </w:r>
                </w:p>
              </w:tc>
              <w:tc>
                <w:tcPr>
                  <w:tcW w:w="1701" w:type="dxa"/>
                  <w:vAlign w:val="center"/>
                </w:tcPr>
                <w:p w14:paraId="36760885" w14:textId="77777777" w:rsidR="001F2D3C" w:rsidRDefault="000C390E">
                  <w:pPr>
                    <w:pStyle w:val="00Text"/>
                    <w:jc w:val="center"/>
                  </w:pPr>
                  <w:r>
                    <w:t>6.82</w:t>
                  </w:r>
                </w:p>
              </w:tc>
              <w:tc>
                <w:tcPr>
                  <w:tcW w:w="1554" w:type="dxa"/>
                  <w:vAlign w:val="center"/>
                </w:tcPr>
                <w:p w14:paraId="6931B3D3" w14:textId="77777777" w:rsidR="001F2D3C" w:rsidRDefault="000C390E">
                  <w:pPr>
                    <w:pStyle w:val="00Text"/>
                    <w:jc w:val="center"/>
                  </w:pPr>
                  <w:r>
                    <w:t>6.66</w:t>
                  </w:r>
                </w:p>
              </w:tc>
            </w:tr>
          </w:tbl>
          <w:p w14:paraId="6E37A8EC" w14:textId="77777777" w:rsidR="001F2D3C" w:rsidRDefault="000C390E">
            <w:pPr>
              <w:rPr>
                <w:rFonts w:ascii="Times New Roman" w:hAnsi="Times New Roman"/>
              </w:rPr>
            </w:pPr>
            <w:r>
              <w:rPr>
                <w:rFonts w:ascii="Times New Roman" w:hAnsi="Times New Roman"/>
              </w:rPr>
              <w:br/>
            </w:r>
          </w:p>
        </w:tc>
      </w:tr>
      <w:tr w:rsidR="001F2D3C" w14:paraId="3955EAB1" w14:textId="77777777">
        <w:tc>
          <w:tcPr>
            <w:tcW w:w="10847" w:type="dxa"/>
          </w:tcPr>
          <w:p w14:paraId="1D8E7083" w14:textId="77777777" w:rsidR="001F2D3C" w:rsidRDefault="000C390E">
            <w:pPr>
              <w:pStyle w:val="ListParagraph"/>
              <w:numPr>
                <w:ilvl w:val="0"/>
                <w:numId w:val="21"/>
              </w:numPr>
              <w:rPr>
                <w:rFonts w:ascii="Times New Roman" w:hAnsi="Times New Roman"/>
              </w:rPr>
            </w:pPr>
            <w:proofErr w:type="spellStart"/>
            <w:r>
              <w:rPr>
                <w:rFonts w:ascii="Times New Roman" w:hAnsi="Times New Roman"/>
                <w:lang w:val="en-US"/>
              </w:rPr>
              <w:t>InterDigtial</w:t>
            </w:r>
            <w:proofErr w:type="spellEnd"/>
            <w:r>
              <w:rPr>
                <w:rFonts w:ascii="Times New Roman" w:hAnsi="Times New Roman"/>
                <w:lang w:val="en-US"/>
              </w:rPr>
              <w:t xml:space="preserve"> (R1-2209484)</w:t>
            </w:r>
          </w:p>
          <w:p w14:paraId="7C7F1852" w14:textId="77777777" w:rsidR="001F2D3C" w:rsidRDefault="000C390E">
            <w:pPr>
              <w:pStyle w:val="Caption"/>
              <w:keepNext/>
            </w:pPr>
            <w:r>
              <w:t xml:space="preserve">Table </w:t>
            </w:r>
            <w:r>
              <w:fldChar w:fldCharType="begin"/>
            </w:r>
            <w:r>
              <w:instrText xml:space="preserve"> SEQ Table \* ARABIC </w:instrText>
            </w:r>
            <w:r>
              <w:fldChar w:fldCharType="separate"/>
            </w:r>
            <w:r>
              <w:t>7</w:t>
            </w:r>
            <w:r>
              <w:fldChar w:fldCharType="end"/>
            </w:r>
            <w:r>
              <w:t xml:space="preserve"> Summary of evaluation results</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644"/>
              <w:gridCol w:w="1601"/>
              <w:gridCol w:w="813"/>
              <w:gridCol w:w="813"/>
              <w:gridCol w:w="1018"/>
              <w:gridCol w:w="1305"/>
              <w:gridCol w:w="1503"/>
            </w:tblGrid>
            <w:tr w:rsidR="001F2D3C" w14:paraId="2873BE50" w14:textId="77777777">
              <w:trPr>
                <w:trHeight w:val="575"/>
              </w:trPr>
              <w:tc>
                <w:tcPr>
                  <w:tcW w:w="702" w:type="dxa"/>
                  <w:vMerge w:val="restart"/>
                  <w:shd w:val="clear" w:color="auto" w:fill="auto"/>
                </w:tcPr>
                <w:p w14:paraId="32D4ED9D" w14:textId="77777777" w:rsidR="001F2D3C" w:rsidRDefault="000C390E">
                  <w:pPr>
                    <w:rPr>
                      <w:b/>
                      <w:bCs/>
                      <w:sz w:val="18"/>
                      <w:szCs w:val="18"/>
                    </w:rPr>
                  </w:pPr>
                  <w:r>
                    <w:rPr>
                      <w:b/>
                      <w:bCs/>
                      <w:sz w:val="18"/>
                      <w:szCs w:val="18"/>
                    </w:rPr>
                    <w:t>Model input</w:t>
                  </w:r>
                </w:p>
              </w:tc>
              <w:tc>
                <w:tcPr>
                  <w:tcW w:w="809" w:type="dxa"/>
                  <w:vMerge w:val="restart"/>
                  <w:shd w:val="clear" w:color="auto" w:fill="auto"/>
                </w:tcPr>
                <w:p w14:paraId="2DAC6233" w14:textId="77777777" w:rsidR="001F2D3C" w:rsidRDefault="000C390E">
                  <w:pPr>
                    <w:rPr>
                      <w:b/>
                      <w:bCs/>
                      <w:sz w:val="18"/>
                      <w:szCs w:val="18"/>
                    </w:rPr>
                  </w:pPr>
                  <w:r>
                    <w:rPr>
                      <w:b/>
                      <w:bCs/>
                      <w:sz w:val="18"/>
                      <w:szCs w:val="18"/>
                    </w:rPr>
                    <w:t>Model output</w:t>
                  </w:r>
                </w:p>
              </w:tc>
              <w:tc>
                <w:tcPr>
                  <w:tcW w:w="1644" w:type="dxa"/>
                  <w:vMerge w:val="restart"/>
                  <w:shd w:val="clear" w:color="auto" w:fill="auto"/>
                </w:tcPr>
                <w:p w14:paraId="494000EA" w14:textId="77777777" w:rsidR="001F2D3C" w:rsidRDefault="000C390E">
                  <w:pPr>
                    <w:rPr>
                      <w:b/>
                      <w:bCs/>
                      <w:sz w:val="18"/>
                      <w:szCs w:val="18"/>
                    </w:rPr>
                  </w:pPr>
                  <w:r>
                    <w:rPr>
                      <w:b/>
                      <w:bCs/>
                      <w:sz w:val="18"/>
                      <w:szCs w:val="18"/>
                    </w:rPr>
                    <w:t>Label</w:t>
                  </w:r>
                </w:p>
              </w:tc>
              <w:tc>
                <w:tcPr>
                  <w:tcW w:w="1601" w:type="dxa"/>
                  <w:vMerge w:val="restart"/>
                  <w:shd w:val="clear" w:color="auto" w:fill="auto"/>
                </w:tcPr>
                <w:p w14:paraId="376FE84D" w14:textId="77777777" w:rsidR="001F2D3C" w:rsidRDefault="000C390E">
                  <w:pPr>
                    <w:rPr>
                      <w:b/>
                      <w:bCs/>
                      <w:sz w:val="18"/>
                      <w:szCs w:val="18"/>
                    </w:rPr>
                  </w:pPr>
                  <w:r>
                    <w:rPr>
                      <w:b/>
                      <w:bCs/>
                      <w:sz w:val="18"/>
                      <w:szCs w:val="18"/>
                    </w:rPr>
                    <w:t>Clutter param</w:t>
                  </w:r>
                </w:p>
              </w:tc>
              <w:tc>
                <w:tcPr>
                  <w:tcW w:w="1626" w:type="dxa"/>
                  <w:gridSpan w:val="2"/>
                  <w:shd w:val="clear" w:color="auto" w:fill="auto"/>
                </w:tcPr>
                <w:p w14:paraId="5B2F9CE6" w14:textId="77777777" w:rsidR="001F2D3C" w:rsidRDefault="000C390E">
                  <w:pPr>
                    <w:rPr>
                      <w:b/>
                      <w:bCs/>
                      <w:sz w:val="18"/>
                      <w:szCs w:val="18"/>
                    </w:rPr>
                  </w:pPr>
                  <w:r>
                    <w:rPr>
                      <w:b/>
                      <w:bCs/>
                      <w:sz w:val="18"/>
                      <w:szCs w:val="18"/>
                    </w:rPr>
                    <w:t>Dataset size</w:t>
                  </w:r>
                </w:p>
              </w:tc>
              <w:tc>
                <w:tcPr>
                  <w:tcW w:w="2323" w:type="dxa"/>
                  <w:gridSpan w:val="2"/>
                  <w:shd w:val="clear" w:color="auto" w:fill="auto"/>
                </w:tcPr>
                <w:p w14:paraId="4CA315F8" w14:textId="77777777" w:rsidR="001F2D3C" w:rsidRDefault="000C390E">
                  <w:pPr>
                    <w:rPr>
                      <w:b/>
                      <w:bCs/>
                      <w:sz w:val="18"/>
                      <w:szCs w:val="18"/>
                    </w:rPr>
                  </w:pPr>
                  <w:r>
                    <w:rPr>
                      <w:b/>
                      <w:bCs/>
                      <w:sz w:val="18"/>
                      <w:szCs w:val="18"/>
                    </w:rPr>
                    <w:t>AI/ML complexity</w:t>
                  </w:r>
                </w:p>
              </w:tc>
              <w:tc>
                <w:tcPr>
                  <w:tcW w:w="1503" w:type="dxa"/>
                  <w:shd w:val="clear" w:color="auto" w:fill="auto"/>
                </w:tcPr>
                <w:p w14:paraId="278EB2F2"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6C1E4A25" w14:textId="77777777">
              <w:trPr>
                <w:trHeight w:val="650"/>
              </w:trPr>
              <w:tc>
                <w:tcPr>
                  <w:tcW w:w="702" w:type="dxa"/>
                  <w:vMerge/>
                  <w:shd w:val="clear" w:color="auto" w:fill="auto"/>
                </w:tcPr>
                <w:p w14:paraId="7B58D914" w14:textId="77777777" w:rsidR="001F2D3C" w:rsidRDefault="001F2D3C">
                  <w:pPr>
                    <w:rPr>
                      <w:sz w:val="18"/>
                      <w:szCs w:val="18"/>
                    </w:rPr>
                  </w:pPr>
                </w:p>
              </w:tc>
              <w:tc>
                <w:tcPr>
                  <w:tcW w:w="809" w:type="dxa"/>
                  <w:vMerge/>
                  <w:shd w:val="clear" w:color="auto" w:fill="auto"/>
                </w:tcPr>
                <w:p w14:paraId="1A8CC230" w14:textId="77777777" w:rsidR="001F2D3C" w:rsidRDefault="001F2D3C">
                  <w:pPr>
                    <w:rPr>
                      <w:sz w:val="18"/>
                      <w:szCs w:val="18"/>
                    </w:rPr>
                  </w:pPr>
                </w:p>
              </w:tc>
              <w:tc>
                <w:tcPr>
                  <w:tcW w:w="1644" w:type="dxa"/>
                  <w:vMerge/>
                  <w:shd w:val="clear" w:color="auto" w:fill="auto"/>
                </w:tcPr>
                <w:p w14:paraId="250270E6" w14:textId="77777777" w:rsidR="001F2D3C" w:rsidRDefault="001F2D3C">
                  <w:pPr>
                    <w:rPr>
                      <w:sz w:val="18"/>
                      <w:szCs w:val="18"/>
                    </w:rPr>
                  </w:pPr>
                </w:p>
              </w:tc>
              <w:tc>
                <w:tcPr>
                  <w:tcW w:w="1601" w:type="dxa"/>
                  <w:vMerge/>
                  <w:shd w:val="clear" w:color="auto" w:fill="auto"/>
                </w:tcPr>
                <w:p w14:paraId="69B1E9A4" w14:textId="77777777" w:rsidR="001F2D3C" w:rsidRDefault="001F2D3C">
                  <w:pPr>
                    <w:rPr>
                      <w:sz w:val="18"/>
                      <w:szCs w:val="18"/>
                    </w:rPr>
                  </w:pPr>
                </w:p>
              </w:tc>
              <w:tc>
                <w:tcPr>
                  <w:tcW w:w="813" w:type="dxa"/>
                  <w:shd w:val="clear" w:color="auto" w:fill="auto"/>
                </w:tcPr>
                <w:p w14:paraId="695D1A5B" w14:textId="77777777" w:rsidR="001F2D3C" w:rsidRDefault="000C390E">
                  <w:pPr>
                    <w:rPr>
                      <w:sz w:val="18"/>
                      <w:szCs w:val="18"/>
                    </w:rPr>
                  </w:pPr>
                  <w:r>
                    <w:rPr>
                      <w:sz w:val="18"/>
                      <w:szCs w:val="18"/>
                    </w:rPr>
                    <w:t>Training</w:t>
                  </w:r>
                </w:p>
              </w:tc>
              <w:tc>
                <w:tcPr>
                  <w:tcW w:w="813" w:type="dxa"/>
                  <w:shd w:val="clear" w:color="auto" w:fill="auto"/>
                </w:tcPr>
                <w:p w14:paraId="33C916D6" w14:textId="77777777" w:rsidR="001F2D3C" w:rsidRDefault="000C390E">
                  <w:pPr>
                    <w:rPr>
                      <w:sz w:val="18"/>
                      <w:szCs w:val="18"/>
                    </w:rPr>
                  </w:pPr>
                  <w:r>
                    <w:rPr>
                      <w:sz w:val="18"/>
                      <w:szCs w:val="18"/>
                    </w:rPr>
                    <w:t>test</w:t>
                  </w:r>
                </w:p>
              </w:tc>
              <w:tc>
                <w:tcPr>
                  <w:tcW w:w="1018" w:type="dxa"/>
                  <w:shd w:val="clear" w:color="auto" w:fill="auto"/>
                </w:tcPr>
                <w:p w14:paraId="447DDA4C" w14:textId="77777777" w:rsidR="001F2D3C" w:rsidRDefault="000C390E">
                  <w:pPr>
                    <w:rPr>
                      <w:sz w:val="18"/>
                      <w:szCs w:val="18"/>
                    </w:rPr>
                  </w:pPr>
                  <w:r>
                    <w:rPr>
                      <w:sz w:val="18"/>
                      <w:szCs w:val="18"/>
                    </w:rPr>
                    <w:t>Model complexity</w:t>
                  </w:r>
                </w:p>
              </w:tc>
              <w:tc>
                <w:tcPr>
                  <w:tcW w:w="1305" w:type="dxa"/>
                  <w:shd w:val="clear" w:color="auto" w:fill="auto"/>
                </w:tcPr>
                <w:p w14:paraId="2B2C652F" w14:textId="77777777" w:rsidR="001F2D3C" w:rsidRDefault="000C390E">
                  <w:pPr>
                    <w:rPr>
                      <w:sz w:val="18"/>
                      <w:szCs w:val="18"/>
                    </w:rPr>
                  </w:pPr>
                  <w:r>
                    <w:rPr>
                      <w:sz w:val="18"/>
                      <w:szCs w:val="18"/>
                    </w:rPr>
                    <w:t>Computational complexity</w:t>
                  </w:r>
                </w:p>
              </w:tc>
              <w:tc>
                <w:tcPr>
                  <w:tcW w:w="1503" w:type="dxa"/>
                  <w:shd w:val="clear" w:color="auto" w:fill="auto"/>
                </w:tcPr>
                <w:p w14:paraId="6132922A" w14:textId="77777777" w:rsidR="001F2D3C" w:rsidRDefault="000C390E">
                  <w:pPr>
                    <w:rPr>
                      <w:sz w:val="18"/>
                      <w:szCs w:val="18"/>
                    </w:rPr>
                  </w:pPr>
                  <w:r>
                    <w:rPr>
                      <w:sz w:val="18"/>
                      <w:szCs w:val="18"/>
                    </w:rPr>
                    <w:t>AI/ML</w:t>
                  </w:r>
                </w:p>
              </w:tc>
            </w:tr>
            <w:tr w:rsidR="001F2D3C" w14:paraId="1156C01C" w14:textId="77777777">
              <w:trPr>
                <w:trHeight w:val="35"/>
              </w:trPr>
              <w:tc>
                <w:tcPr>
                  <w:tcW w:w="702" w:type="dxa"/>
                  <w:shd w:val="clear" w:color="auto" w:fill="auto"/>
                </w:tcPr>
                <w:p w14:paraId="610F5511" w14:textId="77777777" w:rsidR="001F2D3C" w:rsidRDefault="000C390E">
                  <w:pPr>
                    <w:rPr>
                      <w:bCs/>
                      <w:sz w:val="18"/>
                      <w:szCs w:val="18"/>
                    </w:rPr>
                  </w:pPr>
                  <w:r>
                    <w:rPr>
                      <w:bCs/>
                      <w:sz w:val="18"/>
                      <w:szCs w:val="18"/>
                    </w:rPr>
                    <w:t xml:space="preserve">RSRP </w:t>
                  </w:r>
                </w:p>
              </w:tc>
              <w:tc>
                <w:tcPr>
                  <w:tcW w:w="809" w:type="dxa"/>
                  <w:shd w:val="clear" w:color="auto" w:fill="auto"/>
                </w:tcPr>
                <w:p w14:paraId="243F4F1C" w14:textId="77777777" w:rsidR="001F2D3C" w:rsidRDefault="000C390E">
                  <w:pPr>
                    <w:rPr>
                      <w:bCs/>
                      <w:sz w:val="18"/>
                      <w:szCs w:val="18"/>
                    </w:rPr>
                  </w:pPr>
                  <w:r>
                    <w:rPr>
                      <w:bCs/>
                      <w:sz w:val="18"/>
                      <w:szCs w:val="18"/>
                    </w:rPr>
                    <w:t>UE position</w:t>
                  </w:r>
                </w:p>
              </w:tc>
              <w:tc>
                <w:tcPr>
                  <w:tcW w:w="1644" w:type="dxa"/>
                  <w:shd w:val="clear" w:color="auto" w:fill="auto"/>
                </w:tcPr>
                <w:p w14:paraId="2BCAA829" w14:textId="77777777" w:rsidR="001F2D3C" w:rsidRDefault="000C390E">
                  <w:pPr>
                    <w:rPr>
                      <w:bCs/>
                      <w:sz w:val="18"/>
                      <w:szCs w:val="18"/>
                    </w:rPr>
                  </w:pPr>
                  <w:r>
                    <w:rPr>
                      <w:bCs/>
                      <w:sz w:val="18"/>
                      <w:szCs w:val="18"/>
                    </w:rPr>
                    <w:t>percentage of training data set without label = 0%(default)</w:t>
                  </w:r>
                </w:p>
              </w:tc>
              <w:tc>
                <w:tcPr>
                  <w:tcW w:w="1601" w:type="dxa"/>
                  <w:shd w:val="clear" w:color="auto" w:fill="auto"/>
                </w:tcPr>
                <w:p w14:paraId="18A1EF35" w14:textId="77777777" w:rsidR="001F2D3C" w:rsidRDefault="000C390E">
                  <w:pPr>
                    <w:rPr>
                      <w:bCs/>
                      <w:sz w:val="18"/>
                      <w:szCs w:val="18"/>
                    </w:rPr>
                  </w:pPr>
                  <w:r>
                    <w:rPr>
                      <w:bCs/>
                      <w:sz w:val="18"/>
                      <w:szCs w:val="18"/>
                    </w:rPr>
                    <w:t>{60%, 6m, 2m} for training and testing</w:t>
                  </w:r>
                </w:p>
              </w:tc>
              <w:tc>
                <w:tcPr>
                  <w:tcW w:w="813" w:type="dxa"/>
                  <w:shd w:val="clear" w:color="auto" w:fill="auto"/>
                </w:tcPr>
                <w:p w14:paraId="17629494" w14:textId="77777777" w:rsidR="001F2D3C" w:rsidRDefault="000C390E">
                  <w:pPr>
                    <w:rPr>
                      <w:bCs/>
                      <w:sz w:val="18"/>
                      <w:szCs w:val="18"/>
                    </w:rPr>
                  </w:pPr>
                  <w:r>
                    <w:rPr>
                      <w:bCs/>
                      <w:sz w:val="18"/>
                      <w:szCs w:val="18"/>
                    </w:rPr>
                    <w:t>16000 samples</w:t>
                  </w:r>
                </w:p>
              </w:tc>
              <w:tc>
                <w:tcPr>
                  <w:tcW w:w="813" w:type="dxa"/>
                  <w:shd w:val="clear" w:color="auto" w:fill="auto"/>
                </w:tcPr>
                <w:p w14:paraId="3BEAC0D1" w14:textId="77777777" w:rsidR="001F2D3C" w:rsidRDefault="000C390E">
                  <w:pPr>
                    <w:rPr>
                      <w:bCs/>
                      <w:sz w:val="18"/>
                      <w:szCs w:val="18"/>
                    </w:rPr>
                  </w:pPr>
                  <w:r>
                    <w:rPr>
                      <w:bCs/>
                      <w:sz w:val="18"/>
                      <w:szCs w:val="18"/>
                    </w:rPr>
                    <w:t>4000 samples</w:t>
                  </w:r>
                </w:p>
              </w:tc>
              <w:tc>
                <w:tcPr>
                  <w:tcW w:w="1018" w:type="dxa"/>
                  <w:shd w:val="clear" w:color="auto" w:fill="auto"/>
                </w:tcPr>
                <w:p w14:paraId="37F3DD9B" w14:textId="77777777" w:rsidR="001F2D3C" w:rsidRDefault="000C390E">
                  <w:pPr>
                    <w:rPr>
                      <w:bCs/>
                      <w:sz w:val="18"/>
                      <w:szCs w:val="18"/>
                    </w:rPr>
                  </w:pPr>
                  <w:r>
                    <w:rPr>
                      <w:bCs/>
                      <w:sz w:val="18"/>
                      <w:szCs w:val="18"/>
                    </w:rPr>
                    <w:t>108 RSRP values per sample</w:t>
                  </w:r>
                </w:p>
              </w:tc>
              <w:tc>
                <w:tcPr>
                  <w:tcW w:w="1305" w:type="dxa"/>
                  <w:shd w:val="clear" w:color="auto" w:fill="auto"/>
                </w:tcPr>
                <w:p w14:paraId="21894852" w14:textId="77777777" w:rsidR="001F2D3C" w:rsidRDefault="000C390E">
                  <w:pPr>
                    <w:rPr>
                      <w:bCs/>
                      <w:sz w:val="18"/>
                      <w:szCs w:val="18"/>
                    </w:rPr>
                  </w:pPr>
                  <w:r>
                    <w:rPr>
                      <w:bCs/>
                      <w:sz w:val="18"/>
                      <w:szCs w:val="18"/>
                    </w:rPr>
                    <w:t>18.34 M FLOPs</w:t>
                  </w:r>
                </w:p>
              </w:tc>
              <w:tc>
                <w:tcPr>
                  <w:tcW w:w="1503" w:type="dxa"/>
                  <w:shd w:val="clear" w:color="auto" w:fill="auto"/>
                </w:tcPr>
                <w:p w14:paraId="2AA8306E" w14:textId="77777777" w:rsidR="001F2D3C" w:rsidRDefault="000C390E">
                  <w:pPr>
                    <w:rPr>
                      <w:bCs/>
                      <w:sz w:val="18"/>
                      <w:szCs w:val="18"/>
                    </w:rPr>
                  </w:pPr>
                  <w:r>
                    <w:rPr>
                      <w:bCs/>
                      <w:sz w:val="18"/>
                      <w:szCs w:val="18"/>
                    </w:rPr>
                    <w:t>3.2796</w:t>
                  </w:r>
                </w:p>
              </w:tc>
            </w:tr>
            <w:tr w:rsidR="001F2D3C" w14:paraId="30787653" w14:textId="77777777">
              <w:trPr>
                <w:trHeight w:val="35"/>
              </w:trPr>
              <w:tc>
                <w:tcPr>
                  <w:tcW w:w="702" w:type="dxa"/>
                  <w:shd w:val="clear" w:color="auto" w:fill="auto"/>
                </w:tcPr>
                <w:p w14:paraId="4814A4F9" w14:textId="77777777" w:rsidR="001F2D3C" w:rsidRDefault="000C390E">
                  <w:pPr>
                    <w:rPr>
                      <w:bCs/>
                      <w:sz w:val="18"/>
                      <w:szCs w:val="18"/>
                    </w:rPr>
                  </w:pPr>
                  <w:r>
                    <w:rPr>
                      <w:bCs/>
                      <w:sz w:val="18"/>
                      <w:szCs w:val="18"/>
                    </w:rPr>
                    <w:t xml:space="preserve">RSRP </w:t>
                  </w:r>
                </w:p>
              </w:tc>
              <w:tc>
                <w:tcPr>
                  <w:tcW w:w="809" w:type="dxa"/>
                  <w:shd w:val="clear" w:color="auto" w:fill="auto"/>
                </w:tcPr>
                <w:p w14:paraId="5B09C424" w14:textId="77777777" w:rsidR="001F2D3C" w:rsidRDefault="000C390E">
                  <w:pPr>
                    <w:rPr>
                      <w:bCs/>
                      <w:sz w:val="18"/>
                      <w:szCs w:val="18"/>
                    </w:rPr>
                  </w:pPr>
                  <w:r>
                    <w:rPr>
                      <w:bCs/>
                      <w:sz w:val="18"/>
                      <w:szCs w:val="18"/>
                    </w:rPr>
                    <w:t>UE position</w:t>
                  </w:r>
                </w:p>
              </w:tc>
              <w:tc>
                <w:tcPr>
                  <w:tcW w:w="1644" w:type="dxa"/>
                  <w:shd w:val="clear" w:color="auto" w:fill="auto"/>
                </w:tcPr>
                <w:p w14:paraId="20B67132" w14:textId="77777777" w:rsidR="001F2D3C" w:rsidRDefault="000C390E">
                  <w:pPr>
                    <w:rPr>
                      <w:bCs/>
                      <w:sz w:val="18"/>
                      <w:szCs w:val="18"/>
                    </w:rPr>
                  </w:pPr>
                  <w:r>
                    <w:rPr>
                      <w:bCs/>
                      <w:sz w:val="18"/>
                      <w:szCs w:val="18"/>
                    </w:rPr>
                    <w:t>percentage of training data set without label = 0%(default)</w:t>
                  </w:r>
                </w:p>
              </w:tc>
              <w:tc>
                <w:tcPr>
                  <w:tcW w:w="1601" w:type="dxa"/>
                  <w:shd w:val="clear" w:color="auto" w:fill="auto"/>
                </w:tcPr>
                <w:p w14:paraId="12215605" w14:textId="77777777" w:rsidR="001F2D3C" w:rsidRDefault="000C390E">
                  <w:pPr>
                    <w:rPr>
                      <w:bCs/>
                      <w:sz w:val="18"/>
                      <w:szCs w:val="18"/>
                    </w:rPr>
                  </w:pPr>
                  <w:r>
                    <w:rPr>
                      <w:bCs/>
                      <w:sz w:val="18"/>
                      <w:szCs w:val="18"/>
                    </w:rPr>
                    <w:t>{60%, 6m, 2m} for training and {40%, 2m, 2m}for testing</w:t>
                  </w:r>
                </w:p>
              </w:tc>
              <w:tc>
                <w:tcPr>
                  <w:tcW w:w="813" w:type="dxa"/>
                  <w:shd w:val="clear" w:color="auto" w:fill="auto"/>
                </w:tcPr>
                <w:p w14:paraId="23EDC2E7" w14:textId="77777777" w:rsidR="001F2D3C" w:rsidRDefault="000C390E">
                  <w:pPr>
                    <w:rPr>
                      <w:bCs/>
                      <w:sz w:val="18"/>
                      <w:szCs w:val="18"/>
                    </w:rPr>
                  </w:pPr>
                  <w:r>
                    <w:rPr>
                      <w:bCs/>
                      <w:sz w:val="18"/>
                      <w:szCs w:val="18"/>
                    </w:rPr>
                    <w:t>16000 samples</w:t>
                  </w:r>
                </w:p>
              </w:tc>
              <w:tc>
                <w:tcPr>
                  <w:tcW w:w="813" w:type="dxa"/>
                  <w:shd w:val="clear" w:color="auto" w:fill="auto"/>
                </w:tcPr>
                <w:p w14:paraId="735ADD86" w14:textId="77777777" w:rsidR="001F2D3C" w:rsidRDefault="000C390E">
                  <w:pPr>
                    <w:rPr>
                      <w:bCs/>
                      <w:sz w:val="18"/>
                      <w:szCs w:val="18"/>
                    </w:rPr>
                  </w:pPr>
                  <w:r>
                    <w:rPr>
                      <w:bCs/>
                      <w:sz w:val="18"/>
                      <w:szCs w:val="18"/>
                    </w:rPr>
                    <w:t>4000 samples</w:t>
                  </w:r>
                </w:p>
              </w:tc>
              <w:tc>
                <w:tcPr>
                  <w:tcW w:w="1018" w:type="dxa"/>
                  <w:shd w:val="clear" w:color="auto" w:fill="auto"/>
                </w:tcPr>
                <w:p w14:paraId="7FF15410" w14:textId="77777777" w:rsidR="001F2D3C" w:rsidRDefault="000C390E">
                  <w:pPr>
                    <w:rPr>
                      <w:bCs/>
                      <w:sz w:val="18"/>
                      <w:szCs w:val="18"/>
                    </w:rPr>
                  </w:pPr>
                  <w:r>
                    <w:rPr>
                      <w:bCs/>
                      <w:sz w:val="18"/>
                      <w:szCs w:val="18"/>
                    </w:rPr>
                    <w:t>108 RSRP values per sample</w:t>
                  </w:r>
                </w:p>
              </w:tc>
              <w:tc>
                <w:tcPr>
                  <w:tcW w:w="1305" w:type="dxa"/>
                  <w:shd w:val="clear" w:color="auto" w:fill="auto"/>
                </w:tcPr>
                <w:p w14:paraId="6832E9B7" w14:textId="77777777" w:rsidR="001F2D3C" w:rsidRDefault="000C390E">
                  <w:pPr>
                    <w:rPr>
                      <w:bCs/>
                      <w:sz w:val="18"/>
                      <w:szCs w:val="18"/>
                    </w:rPr>
                  </w:pPr>
                  <w:r>
                    <w:rPr>
                      <w:bCs/>
                      <w:sz w:val="18"/>
                      <w:szCs w:val="18"/>
                    </w:rPr>
                    <w:t>18.34 M FLOPs</w:t>
                  </w:r>
                </w:p>
              </w:tc>
              <w:tc>
                <w:tcPr>
                  <w:tcW w:w="1503" w:type="dxa"/>
                  <w:shd w:val="clear" w:color="auto" w:fill="auto"/>
                </w:tcPr>
                <w:p w14:paraId="043CEDB9" w14:textId="77777777" w:rsidR="001F2D3C" w:rsidRDefault="000C390E">
                  <w:pPr>
                    <w:rPr>
                      <w:bCs/>
                      <w:sz w:val="18"/>
                      <w:szCs w:val="18"/>
                    </w:rPr>
                  </w:pPr>
                  <w:r>
                    <w:rPr>
                      <w:bCs/>
                      <w:sz w:val="18"/>
                      <w:szCs w:val="18"/>
                    </w:rPr>
                    <w:t>3.7447</w:t>
                  </w:r>
                </w:p>
              </w:tc>
            </w:tr>
          </w:tbl>
          <w:p w14:paraId="186016C3" w14:textId="77777777" w:rsidR="001F2D3C" w:rsidRDefault="001F2D3C">
            <w:pPr>
              <w:rPr>
                <w:rFonts w:ascii="Times New Roman" w:hAnsi="Times New Roman"/>
              </w:rPr>
            </w:pPr>
          </w:p>
        </w:tc>
      </w:tr>
    </w:tbl>
    <w:p w14:paraId="30195674" w14:textId="77777777" w:rsidR="001F2D3C" w:rsidRDefault="001F2D3C"/>
    <w:p w14:paraId="571664EC" w14:textId="77777777" w:rsidR="001F2D3C" w:rsidRDefault="000C390E">
      <w:pPr>
        <w:pStyle w:val="Heading3"/>
      </w:pPr>
      <w:r>
        <w:t>Generalization aspect: network synchronization error</w:t>
      </w:r>
    </w:p>
    <w:p w14:paraId="112AA833" w14:textId="77777777" w:rsidR="001F2D3C" w:rsidRDefault="001F2D3C"/>
    <w:tbl>
      <w:tblPr>
        <w:tblStyle w:val="TableGrid"/>
        <w:tblW w:w="0" w:type="auto"/>
        <w:tblLook w:val="04A0" w:firstRow="1" w:lastRow="0" w:firstColumn="1" w:lastColumn="0" w:noHBand="0" w:noVBand="1"/>
      </w:tblPr>
      <w:tblGrid>
        <w:gridCol w:w="9962"/>
      </w:tblGrid>
      <w:tr w:rsidR="001F2D3C" w14:paraId="07365130" w14:textId="77777777">
        <w:tc>
          <w:tcPr>
            <w:tcW w:w="9962" w:type="dxa"/>
          </w:tcPr>
          <w:p w14:paraId="2C8366AC"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4806AC86" w14:textId="77777777" w:rsidR="001F2D3C" w:rsidRDefault="000C390E">
            <w:pPr>
              <w:rPr>
                <w:rFonts w:ascii="Times New Roman" w:hAnsi="Times New Roman"/>
              </w:rPr>
            </w:pPr>
            <w:r>
              <w:rPr>
                <w:rFonts w:ascii="Times New Roman" w:hAnsi="Times New Roman"/>
                <w:lang w:val="en-US"/>
              </w:rPr>
              <w:t>Table 6. Evaluation results for AI/ML model generalization capability in the aspect: Network synchronization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4D4A7AA5"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43157AEE"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A19C5AB"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39C0F65B"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3AB7D49B"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39640617" w14:textId="77777777" w:rsidR="001F2D3C" w:rsidRDefault="000C390E">
                  <w:pPr>
                    <w:rPr>
                      <w:b/>
                      <w:bCs/>
                      <w:sz w:val="18"/>
                      <w:szCs w:val="18"/>
                    </w:rPr>
                  </w:pPr>
                  <w:r>
                    <w:rPr>
                      <w:rFonts w:eastAsia="Calibri"/>
                      <w:b/>
                      <w:bCs/>
                      <w:sz w:val="18"/>
                      <w:szCs w:val="18"/>
                    </w:rPr>
                    <w:t>Horizontal positioning accuracy at CDF=90% (meters)</w:t>
                  </w:r>
                </w:p>
              </w:tc>
            </w:tr>
            <w:tr w:rsidR="001F2D3C" w14:paraId="71D8180D"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3D4FE10F"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C79E37A"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B188FCB" w14:textId="77777777" w:rsidR="001F2D3C" w:rsidRDefault="000C390E">
                  <w:pPr>
                    <w:rPr>
                      <w:bCs/>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68513BBB"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0F6D5EBC" w14:textId="77777777" w:rsidR="001F2D3C" w:rsidRDefault="000C390E">
                  <w:pPr>
                    <w:jc w:val="center"/>
                    <w:rPr>
                      <w:bCs/>
                      <w:sz w:val="18"/>
                      <w:szCs w:val="18"/>
                    </w:rPr>
                  </w:pPr>
                  <w:r>
                    <w:rPr>
                      <w:bCs/>
                      <w:sz w:val="18"/>
                      <w:szCs w:val="18"/>
                    </w:rPr>
                    <w:t>&gt;10</w:t>
                  </w:r>
                </w:p>
              </w:tc>
            </w:tr>
            <w:tr w:rsidR="001F2D3C" w14:paraId="501037CA" w14:textId="77777777">
              <w:trPr>
                <w:trHeight w:val="227"/>
              </w:trPr>
              <w:tc>
                <w:tcPr>
                  <w:tcW w:w="1134" w:type="dxa"/>
                  <w:vMerge/>
                  <w:tcBorders>
                    <w:left w:val="single" w:sz="4" w:space="0" w:color="auto"/>
                    <w:right w:val="single" w:sz="4" w:space="0" w:color="auto"/>
                  </w:tcBorders>
                  <w:vAlign w:val="center"/>
                </w:tcPr>
                <w:p w14:paraId="0A1FAF0D"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8B30CE"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2DC39B0" w14:textId="77777777" w:rsidR="001F2D3C" w:rsidRDefault="000C390E">
                  <w:pPr>
                    <w:rPr>
                      <w:bCs/>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559DC95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2140DAA2" w14:textId="77777777" w:rsidR="001F2D3C" w:rsidRDefault="001F2D3C">
                  <w:pPr>
                    <w:jc w:val="center"/>
                    <w:rPr>
                      <w:rFonts w:eastAsia="Calibri"/>
                      <w:bCs/>
                      <w:sz w:val="18"/>
                      <w:szCs w:val="18"/>
                    </w:rPr>
                  </w:pPr>
                </w:p>
              </w:tc>
            </w:tr>
            <w:tr w:rsidR="001F2D3C" w14:paraId="28767415" w14:textId="77777777">
              <w:trPr>
                <w:trHeight w:val="227"/>
              </w:trPr>
              <w:tc>
                <w:tcPr>
                  <w:tcW w:w="1134" w:type="dxa"/>
                  <w:vMerge w:val="restart"/>
                  <w:tcBorders>
                    <w:left w:val="single" w:sz="4" w:space="0" w:color="auto"/>
                    <w:right w:val="single" w:sz="4" w:space="0" w:color="auto"/>
                  </w:tcBorders>
                  <w:vAlign w:val="center"/>
                </w:tcPr>
                <w:p w14:paraId="19393067"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4202A819"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7AF7A843" w14:textId="77777777" w:rsidR="001F2D3C" w:rsidRDefault="000C390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09FF02BC" w14:textId="77777777" w:rsidR="001F2D3C" w:rsidRDefault="000C390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1718AB75" w14:textId="77777777" w:rsidR="001F2D3C" w:rsidRDefault="000C390E">
                  <w:pPr>
                    <w:jc w:val="center"/>
                    <w:rPr>
                      <w:bCs/>
                      <w:sz w:val="18"/>
                      <w:szCs w:val="18"/>
                    </w:rPr>
                  </w:pPr>
                  <w:r>
                    <w:rPr>
                      <w:bCs/>
                      <w:sz w:val="18"/>
                      <w:szCs w:val="18"/>
                    </w:rPr>
                    <w:t>3.02</w:t>
                  </w:r>
                </w:p>
              </w:tc>
            </w:tr>
            <w:tr w:rsidR="001F2D3C" w14:paraId="21DC4E81" w14:textId="77777777">
              <w:trPr>
                <w:trHeight w:val="227"/>
              </w:trPr>
              <w:tc>
                <w:tcPr>
                  <w:tcW w:w="1134" w:type="dxa"/>
                  <w:vMerge/>
                  <w:tcBorders>
                    <w:left w:val="single" w:sz="4" w:space="0" w:color="auto"/>
                    <w:right w:val="single" w:sz="4" w:space="0" w:color="auto"/>
                  </w:tcBorders>
                  <w:vAlign w:val="center"/>
                </w:tcPr>
                <w:p w14:paraId="63501588"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256DC53"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294F0E6E"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E9673A"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0D2A1109" w14:textId="77777777" w:rsidR="001F2D3C" w:rsidRDefault="001F2D3C">
                  <w:pPr>
                    <w:jc w:val="center"/>
                    <w:rPr>
                      <w:rFonts w:eastAsia="Calibri"/>
                      <w:bCs/>
                      <w:sz w:val="18"/>
                      <w:szCs w:val="18"/>
                    </w:rPr>
                  </w:pPr>
                </w:p>
              </w:tc>
            </w:tr>
            <w:tr w:rsidR="001F2D3C" w14:paraId="4AEEC6AF" w14:textId="77777777">
              <w:trPr>
                <w:trHeight w:val="227"/>
              </w:trPr>
              <w:tc>
                <w:tcPr>
                  <w:tcW w:w="1134" w:type="dxa"/>
                  <w:vMerge w:val="restart"/>
                  <w:tcBorders>
                    <w:left w:val="single" w:sz="4" w:space="0" w:color="auto"/>
                    <w:right w:val="single" w:sz="4" w:space="0" w:color="auto"/>
                  </w:tcBorders>
                  <w:vAlign w:val="center"/>
                </w:tcPr>
                <w:p w14:paraId="1BBC623D"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25117A8E"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2A975C80" w14:textId="77777777" w:rsidR="001F2D3C" w:rsidRDefault="000C390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0BC455D9" w14:textId="77777777" w:rsidR="001F2D3C" w:rsidRDefault="000C390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061E13EB" w14:textId="77777777" w:rsidR="001F2D3C" w:rsidRDefault="000C390E">
                  <w:pPr>
                    <w:jc w:val="center"/>
                    <w:rPr>
                      <w:bCs/>
                      <w:sz w:val="18"/>
                      <w:szCs w:val="18"/>
                    </w:rPr>
                  </w:pPr>
                  <w:r>
                    <w:rPr>
                      <w:bCs/>
                      <w:sz w:val="18"/>
                      <w:szCs w:val="18"/>
                    </w:rPr>
                    <w:t>2.51</w:t>
                  </w:r>
                </w:p>
              </w:tc>
            </w:tr>
            <w:tr w:rsidR="001F2D3C" w14:paraId="564EFF6C" w14:textId="77777777">
              <w:trPr>
                <w:trHeight w:val="227"/>
              </w:trPr>
              <w:tc>
                <w:tcPr>
                  <w:tcW w:w="1134" w:type="dxa"/>
                  <w:vMerge/>
                  <w:tcBorders>
                    <w:left w:val="single" w:sz="4" w:space="0" w:color="auto"/>
                    <w:right w:val="single" w:sz="4" w:space="0" w:color="auto"/>
                  </w:tcBorders>
                  <w:vAlign w:val="center"/>
                </w:tcPr>
                <w:p w14:paraId="4548F6C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B2FE38C" w14:textId="77777777" w:rsidR="001F2D3C" w:rsidRDefault="000C390E">
                  <w:pPr>
                    <w:rPr>
                      <w:bCs/>
                      <w:sz w:val="18"/>
                      <w:szCs w:val="18"/>
                    </w:rPr>
                  </w:pPr>
                  <w:r>
                    <w:rPr>
                      <w:sz w:val="18"/>
                      <w:szCs w:val="18"/>
                    </w:rPr>
                    <w:t>Test</w:t>
                  </w:r>
                </w:p>
              </w:tc>
              <w:tc>
                <w:tcPr>
                  <w:tcW w:w="3260" w:type="dxa"/>
                  <w:vMerge/>
                  <w:tcBorders>
                    <w:left w:val="single" w:sz="4" w:space="0" w:color="auto"/>
                    <w:right w:val="single" w:sz="4" w:space="0" w:color="auto"/>
                  </w:tcBorders>
                </w:tcPr>
                <w:p w14:paraId="17392EA1"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7BE95E2" w14:textId="77777777" w:rsidR="001F2D3C" w:rsidRDefault="000C390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3588A5D7" w14:textId="77777777" w:rsidR="001F2D3C" w:rsidRDefault="001F2D3C">
                  <w:pPr>
                    <w:jc w:val="center"/>
                    <w:rPr>
                      <w:rFonts w:eastAsia="Calibri"/>
                      <w:bCs/>
                      <w:sz w:val="18"/>
                      <w:szCs w:val="18"/>
                    </w:rPr>
                  </w:pPr>
                </w:p>
              </w:tc>
            </w:tr>
            <w:tr w:rsidR="001F2D3C" w14:paraId="12D9AA9F" w14:textId="77777777">
              <w:trPr>
                <w:trHeight w:val="227"/>
              </w:trPr>
              <w:tc>
                <w:tcPr>
                  <w:tcW w:w="1134" w:type="dxa"/>
                  <w:vMerge w:val="restart"/>
                  <w:tcBorders>
                    <w:left w:val="single" w:sz="4" w:space="0" w:color="auto"/>
                    <w:right w:val="single" w:sz="4" w:space="0" w:color="auto"/>
                  </w:tcBorders>
                  <w:vAlign w:val="center"/>
                </w:tcPr>
                <w:p w14:paraId="2FA9B5AA" w14:textId="77777777" w:rsidR="001F2D3C" w:rsidRDefault="000C390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1CAB1606" w14:textId="77777777" w:rsidR="001F2D3C" w:rsidRDefault="000C390E">
                  <w:pPr>
                    <w:rPr>
                      <w:sz w:val="18"/>
                      <w:szCs w:val="18"/>
                    </w:rPr>
                  </w:pPr>
                  <w:r>
                    <w:rPr>
                      <w:sz w:val="18"/>
                      <w:szCs w:val="18"/>
                    </w:rPr>
                    <w:t>Training</w:t>
                  </w:r>
                </w:p>
              </w:tc>
              <w:tc>
                <w:tcPr>
                  <w:tcW w:w="3260" w:type="dxa"/>
                  <w:tcBorders>
                    <w:left w:val="single" w:sz="4" w:space="0" w:color="auto"/>
                    <w:right w:val="single" w:sz="4" w:space="0" w:color="auto"/>
                  </w:tcBorders>
                </w:tcPr>
                <w:p w14:paraId="6A78A0CB" w14:textId="77777777" w:rsidR="001F2D3C" w:rsidRDefault="000C390E">
                  <w:pPr>
                    <w:rPr>
                      <w:sz w:val="18"/>
                      <w:szCs w:val="18"/>
                    </w:rPr>
                  </w:pPr>
                  <w:r>
                    <w:rPr>
                      <w:sz w:val="18"/>
                      <w:szCs w:val="18"/>
                    </w:rPr>
                    <w:t>With network synchronization error @0&amp;30&amp;40&amp;50ns</w:t>
                  </w:r>
                </w:p>
              </w:tc>
              <w:tc>
                <w:tcPr>
                  <w:tcW w:w="1701" w:type="dxa"/>
                  <w:tcBorders>
                    <w:top w:val="single" w:sz="4" w:space="0" w:color="auto"/>
                    <w:left w:val="single" w:sz="4" w:space="0" w:color="auto"/>
                    <w:bottom w:val="single" w:sz="4" w:space="0" w:color="auto"/>
                    <w:right w:val="single" w:sz="4" w:space="0" w:color="auto"/>
                  </w:tcBorders>
                </w:tcPr>
                <w:p w14:paraId="30BD89ED" w14:textId="77777777" w:rsidR="001F2D3C" w:rsidRDefault="000C390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72611E70" w14:textId="77777777" w:rsidR="001F2D3C" w:rsidRDefault="000C390E">
                  <w:pPr>
                    <w:jc w:val="center"/>
                    <w:rPr>
                      <w:bCs/>
                      <w:sz w:val="18"/>
                      <w:szCs w:val="18"/>
                    </w:rPr>
                  </w:pPr>
                  <w:r>
                    <w:rPr>
                      <w:rFonts w:hint="eastAsia"/>
                      <w:bCs/>
                      <w:sz w:val="18"/>
                      <w:szCs w:val="18"/>
                    </w:rPr>
                    <w:t>4</w:t>
                  </w:r>
                  <w:r>
                    <w:rPr>
                      <w:bCs/>
                      <w:sz w:val="18"/>
                      <w:szCs w:val="18"/>
                    </w:rPr>
                    <w:t>.28</w:t>
                  </w:r>
                </w:p>
              </w:tc>
            </w:tr>
            <w:tr w:rsidR="001F2D3C" w14:paraId="16D01986" w14:textId="77777777">
              <w:trPr>
                <w:trHeight w:val="227"/>
              </w:trPr>
              <w:tc>
                <w:tcPr>
                  <w:tcW w:w="1134" w:type="dxa"/>
                  <w:vMerge/>
                  <w:tcBorders>
                    <w:left w:val="single" w:sz="4" w:space="0" w:color="auto"/>
                    <w:right w:val="single" w:sz="4" w:space="0" w:color="auto"/>
                  </w:tcBorders>
                  <w:vAlign w:val="center"/>
                </w:tcPr>
                <w:p w14:paraId="43735A0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515DDD"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3B8ABE47" w14:textId="77777777" w:rsidR="001F2D3C" w:rsidRDefault="000C390E">
                  <w:pPr>
                    <w:rPr>
                      <w:sz w:val="18"/>
                      <w:szCs w:val="18"/>
                    </w:rPr>
                  </w:pPr>
                  <w:r>
                    <w:rPr>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54B27F36" w14:textId="77777777" w:rsidR="001F2D3C" w:rsidRDefault="000C390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5EC71727" w14:textId="77777777" w:rsidR="001F2D3C" w:rsidRDefault="001F2D3C">
                  <w:pPr>
                    <w:jc w:val="center"/>
                    <w:rPr>
                      <w:rFonts w:eastAsia="Calibri"/>
                      <w:bCs/>
                      <w:sz w:val="18"/>
                      <w:szCs w:val="18"/>
                    </w:rPr>
                  </w:pPr>
                </w:p>
              </w:tc>
            </w:tr>
          </w:tbl>
          <w:p w14:paraId="486FE1CD" w14:textId="77777777" w:rsidR="001F2D3C" w:rsidRDefault="000C390E">
            <w:pPr>
              <w:rPr>
                <w:rFonts w:ascii="Times New Roman" w:hAnsi="Times New Roman"/>
              </w:rPr>
            </w:pPr>
            <w:r>
              <w:rPr>
                <w:rFonts w:ascii="Times New Roman" w:hAnsi="Times New Roman"/>
              </w:rPr>
              <w:br/>
            </w:r>
          </w:p>
        </w:tc>
      </w:tr>
      <w:tr w:rsidR="001F2D3C" w14:paraId="6C40F51C" w14:textId="77777777">
        <w:tc>
          <w:tcPr>
            <w:tcW w:w="9962" w:type="dxa"/>
          </w:tcPr>
          <w:p w14:paraId="49D55E80"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99739F5" w14:textId="77777777" w:rsidR="001F2D3C" w:rsidRDefault="000C390E">
            <w:pPr>
              <w:rPr>
                <w:rFonts w:ascii="Times New Roman" w:hAnsi="Times New Roman"/>
              </w:rPr>
            </w:pPr>
            <w:r>
              <w:rPr>
                <w:rFonts w:ascii="Times New Roman" w:hAnsi="Times New Roman"/>
                <w:lang w:val="en-US"/>
              </w:rPr>
              <w:t>Table 12</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977"/>
              <w:gridCol w:w="1016"/>
              <w:gridCol w:w="1181"/>
              <w:gridCol w:w="1372"/>
              <w:gridCol w:w="1372"/>
              <w:gridCol w:w="1052"/>
            </w:tblGrid>
            <w:tr w:rsidR="001F2D3C" w14:paraId="68FCEC14" w14:textId="77777777">
              <w:tc>
                <w:tcPr>
                  <w:tcW w:w="713" w:type="dxa"/>
                  <w:vMerge w:val="restart"/>
                  <w:shd w:val="clear" w:color="auto" w:fill="auto"/>
                </w:tcPr>
                <w:p w14:paraId="59971D3B"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549473D"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373EAABB" w14:textId="77777777" w:rsidR="001F2D3C" w:rsidRDefault="000C390E">
                  <w:pPr>
                    <w:jc w:val="center"/>
                    <w:rPr>
                      <w:b/>
                      <w:bCs/>
                      <w:sz w:val="18"/>
                      <w:szCs w:val="18"/>
                    </w:rPr>
                  </w:pPr>
                  <w:r>
                    <w:rPr>
                      <w:b/>
                      <w:bCs/>
                      <w:sz w:val="18"/>
                      <w:szCs w:val="18"/>
                    </w:rPr>
                    <w:t>Label</w:t>
                  </w:r>
                </w:p>
              </w:tc>
              <w:tc>
                <w:tcPr>
                  <w:tcW w:w="977" w:type="dxa"/>
                  <w:vMerge w:val="restart"/>
                </w:tcPr>
                <w:p w14:paraId="7A288AEB" w14:textId="77777777" w:rsidR="001F2D3C" w:rsidRDefault="000C390E">
                  <w:pPr>
                    <w:jc w:val="center"/>
                    <w:rPr>
                      <w:b/>
                      <w:bCs/>
                      <w:sz w:val="18"/>
                      <w:szCs w:val="18"/>
                    </w:rPr>
                  </w:pPr>
                  <w:r>
                    <w:rPr>
                      <w:b/>
                      <w:bCs/>
                      <w:sz w:val="18"/>
                      <w:szCs w:val="18"/>
                    </w:rPr>
                    <w:t>Clutter param</w:t>
                  </w:r>
                </w:p>
              </w:tc>
              <w:tc>
                <w:tcPr>
                  <w:tcW w:w="2197" w:type="dxa"/>
                  <w:gridSpan w:val="2"/>
                  <w:shd w:val="clear" w:color="auto" w:fill="auto"/>
                </w:tcPr>
                <w:p w14:paraId="0066420D"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6E0096C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27A4667F"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02DF20E" w14:textId="77777777">
              <w:tc>
                <w:tcPr>
                  <w:tcW w:w="713" w:type="dxa"/>
                  <w:vMerge/>
                  <w:shd w:val="clear" w:color="auto" w:fill="auto"/>
                </w:tcPr>
                <w:p w14:paraId="49F9A238" w14:textId="77777777" w:rsidR="001F2D3C" w:rsidRDefault="001F2D3C">
                  <w:pPr>
                    <w:jc w:val="center"/>
                    <w:rPr>
                      <w:sz w:val="18"/>
                      <w:szCs w:val="18"/>
                    </w:rPr>
                  </w:pPr>
                </w:p>
              </w:tc>
              <w:tc>
                <w:tcPr>
                  <w:tcW w:w="727" w:type="dxa"/>
                  <w:vMerge/>
                  <w:shd w:val="clear" w:color="auto" w:fill="auto"/>
                </w:tcPr>
                <w:p w14:paraId="08D107DA" w14:textId="77777777" w:rsidR="001F2D3C" w:rsidRDefault="001F2D3C">
                  <w:pPr>
                    <w:jc w:val="center"/>
                    <w:rPr>
                      <w:sz w:val="18"/>
                      <w:szCs w:val="18"/>
                    </w:rPr>
                  </w:pPr>
                </w:p>
              </w:tc>
              <w:tc>
                <w:tcPr>
                  <w:tcW w:w="657" w:type="dxa"/>
                  <w:vMerge/>
                  <w:shd w:val="clear" w:color="auto" w:fill="auto"/>
                </w:tcPr>
                <w:p w14:paraId="5626F0F0" w14:textId="77777777" w:rsidR="001F2D3C" w:rsidRDefault="001F2D3C">
                  <w:pPr>
                    <w:jc w:val="center"/>
                    <w:rPr>
                      <w:sz w:val="18"/>
                      <w:szCs w:val="18"/>
                    </w:rPr>
                  </w:pPr>
                </w:p>
              </w:tc>
              <w:tc>
                <w:tcPr>
                  <w:tcW w:w="977" w:type="dxa"/>
                  <w:vMerge/>
                </w:tcPr>
                <w:p w14:paraId="2EF6109D" w14:textId="77777777" w:rsidR="001F2D3C" w:rsidRDefault="001F2D3C">
                  <w:pPr>
                    <w:jc w:val="center"/>
                    <w:rPr>
                      <w:sz w:val="18"/>
                      <w:szCs w:val="18"/>
                    </w:rPr>
                  </w:pPr>
                </w:p>
              </w:tc>
              <w:tc>
                <w:tcPr>
                  <w:tcW w:w="1016" w:type="dxa"/>
                  <w:shd w:val="clear" w:color="auto" w:fill="auto"/>
                </w:tcPr>
                <w:p w14:paraId="30E82051" w14:textId="77777777" w:rsidR="001F2D3C" w:rsidRDefault="000C390E">
                  <w:pPr>
                    <w:jc w:val="center"/>
                    <w:rPr>
                      <w:sz w:val="18"/>
                      <w:szCs w:val="18"/>
                    </w:rPr>
                  </w:pPr>
                  <w:r>
                    <w:rPr>
                      <w:sz w:val="18"/>
                      <w:szCs w:val="18"/>
                    </w:rPr>
                    <w:t>Training</w:t>
                  </w:r>
                </w:p>
              </w:tc>
              <w:tc>
                <w:tcPr>
                  <w:tcW w:w="1181" w:type="dxa"/>
                  <w:shd w:val="clear" w:color="auto" w:fill="auto"/>
                </w:tcPr>
                <w:p w14:paraId="542C8FA0" w14:textId="77777777" w:rsidR="001F2D3C" w:rsidRDefault="000C390E">
                  <w:pPr>
                    <w:jc w:val="center"/>
                    <w:rPr>
                      <w:sz w:val="18"/>
                      <w:szCs w:val="18"/>
                    </w:rPr>
                  </w:pPr>
                  <w:r>
                    <w:rPr>
                      <w:sz w:val="18"/>
                      <w:szCs w:val="18"/>
                    </w:rPr>
                    <w:t>test</w:t>
                  </w:r>
                </w:p>
              </w:tc>
              <w:tc>
                <w:tcPr>
                  <w:tcW w:w="1372" w:type="dxa"/>
                  <w:shd w:val="clear" w:color="auto" w:fill="auto"/>
                </w:tcPr>
                <w:p w14:paraId="4C8EE2E9" w14:textId="77777777" w:rsidR="001F2D3C" w:rsidRDefault="000C390E">
                  <w:pPr>
                    <w:jc w:val="center"/>
                    <w:rPr>
                      <w:sz w:val="18"/>
                      <w:szCs w:val="18"/>
                    </w:rPr>
                  </w:pPr>
                  <w:r>
                    <w:rPr>
                      <w:sz w:val="18"/>
                      <w:szCs w:val="18"/>
                    </w:rPr>
                    <w:t>Model complexity</w:t>
                  </w:r>
                </w:p>
              </w:tc>
              <w:tc>
                <w:tcPr>
                  <w:tcW w:w="1372" w:type="dxa"/>
                  <w:shd w:val="clear" w:color="auto" w:fill="auto"/>
                </w:tcPr>
                <w:p w14:paraId="20A3F32A" w14:textId="77777777" w:rsidR="001F2D3C" w:rsidRDefault="000C390E">
                  <w:pPr>
                    <w:jc w:val="center"/>
                    <w:rPr>
                      <w:sz w:val="18"/>
                      <w:szCs w:val="18"/>
                    </w:rPr>
                  </w:pPr>
                  <w:r>
                    <w:rPr>
                      <w:sz w:val="18"/>
                      <w:szCs w:val="18"/>
                    </w:rPr>
                    <w:t>Computational complexity</w:t>
                  </w:r>
                </w:p>
              </w:tc>
              <w:tc>
                <w:tcPr>
                  <w:tcW w:w="1052" w:type="dxa"/>
                  <w:shd w:val="clear" w:color="auto" w:fill="auto"/>
                </w:tcPr>
                <w:p w14:paraId="4CB46906" w14:textId="77777777" w:rsidR="001F2D3C" w:rsidRDefault="000C390E">
                  <w:pPr>
                    <w:jc w:val="center"/>
                    <w:rPr>
                      <w:sz w:val="18"/>
                      <w:szCs w:val="18"/>
                    </w:rPr>
                  </w:pPr>
                  <w:r>
                    <w:rPr>
                      <w:sz w:val="18"/>
                      <w:szCs w:val="18"/>
                    </w:rPr>
                    <w:t>AI/ML</w:t>
                  </w:r>
                </w:p>
              </w:tc>
            </w:tr>
            <w:tr w:rsidR="001F2D3C" w14:paraId="72B877F4" w14:textId="77777777">
              <w:trPr>
                <w:trHeight w:val="680"/>
              </w:trPr>
              <w:tc>
                <w:tcPr>
                  <w:tcW w:w="713" w:type="dxa"/>
                  <w:shd w:val="clear" w:color="auto" w:fill="auto"/>
                  <w:vAlign w:val="center"/>
                </w:tcPr>
                <w:p w14:paraId="3DABEBFC"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078907C7" w14:textId="77777777" w:rsidR="001F2D3C" w:rsidRDefault="000C390E">
                  <w:pPr>
                    <w:jc w:val="center"/>
                  </w:pPr>
                  <w:r>
                    <w:rPr>
                      <w:rFonts w:hint="eastAsia"/>
                    </w:rPr>
                    <w:t>Pos</w:t>
                  </w:r>
                  <w:r>
                    <w:t>.</w:t>
                  </w:r>
                </w:p>
              </w:tc>
              <w:tc>
                <w:tcPr>
                  <w:tcW w:w="657" w:type="dxa"/>
                  <w:shd w:val="clear" w:color="auto" w:fill="auto"/>
                  <w:vAlign w:val="center"/>
                </w:tcPr>
                <w:p w14:paraId="2EFC1FFB" w14:textId="77777777" w:rsidR="001F2D3C" w:rsidRDefault="000C390E">
                  <w:pPr>
                    <w:jc w:val="center"/>
                  </w:pPr>
                  <w:r>
                    <w:rPr>
                      <w:rFonts w:hint="eastAsia"/>
                    </w:rPr>
                    <w:t>0</w:t>
                  </w:r>
                </w:p>
              </w:tc>
              <w:tc>
                <w:tcPr>
                  <w:tcW w:w="977" w:type="dxa"/>
                  <w:vAlign w:val="center"/>
                </w:tcPr>
                <w:p w14:paraId="1963ACFD" w14:textId="77777777" w:rsidR="001F2D3C" w:rsidRDefault="000C390E">
                  <w:pPr>
                    <w:jc w:val="center"/>
                  </w:pPr>
                  <w:r>
                    <w:rPr>
                      <w:szCs w:val="20"/>
                    </w:rPr>
                    <w:t>{0.6, 6, 2}</w:t>
                  </w:r>
                </w:p>
              </w:tc>
              <w:tc>
                <w:tcPr>
                  <w:tcW w:w="1016" w:type="dxa"/>
                  <w:shd w:val="clear" w:color="auto" w:fill="auto"/>
                  <w:vAlign w:val="center"/>
                </w:tcPr>
                <w:p w14:paraId="1FF0205B" w14:textId="77777777" w:rsidR="001F2D3C" w:rsidRDefault="000C390E">
                  <w:pPr>
                    <w:jc w:val="center"/>
                  </w:pPr>
                  <w:r>
                    <w:t xml:space="preserve">25k </w:t>
                  </w:r>
                </w:p>
              </w:tc>
              <w:tc>
                <w:tcPr>
                  <w:tcW w:w="1181" w:type="dxa"/>
                  <w:shd w:val="clear" w:color="auto" w:fill="auto"/>
                  <w:vAlign w:val="center"/>
                </w:tcPr>
                <w:p w14:paraId="5A16109C" w14:textId="77777777" w:rsidR="001F2D3C" w:rsidRDefault="000C390E">
                  <w:pPr>
                    <w:jc w:val="center"/>
                  </w:pPr>
                  <w:r>
                    <w:t>1k &amp;</w:t>
                  </w:r>
                  <w:r>
                    <w:rPr>
                      <w:rFonts w:hint="eastAsia"/>
                    </w:rPr>
                    <w:t xml:space="preserve"> </w:t>
                  </w:r>
                  <w:r>
                    <w:t>0ns sync. Error</w:t>
                  </w:r>
                </w:p>
              </w:tc>
              <w:tc>
                <w:tcPr>
                  <w:tcW w:w="1372" w:type="dxa"/>
                  <w:shd w:val="clear" w:color="auto" w:fill="auto"/>
                  <w:vAlign w:val="center"/>
                </w:tcPr>
                <w:p w14:paraId="1B880A70" w14:textId="77777777" w:rsidR="001F2D3C" w:rsidRDefault="000C390E">
                  <w:pPr>
                    <w:jc w:val="center"/>
                  </w:pPr>
                  <w:r>
                    <w:t>1.65M</w:t>
                  </w:r>
                </w:p>
              </w:tc>
              <w:tc>
                <w:tcPr>
                  <w:tcW w:w="1372" w:type="dxa"/>
                  <w:shd w:val="clear" w:color="auto" w:fill="auto"/>
                  <w:vAlign w:val="center"/>
                </w:tcPr>
                <w:p w14:paraId="4D053564" w14:textId="77777777" w:rsidR="001F2D3C" w:rsidRDefault="000C390E">
                  <w:pPr>
                    <w:jc w:val="center"/>
                  </w:pPr>
                  <w:r>
                    <w:t>22.30M</w:t>
                  </w:r>
                </w:p>
              </w:tc>
              <w:tc>
                <w:tcPr>
                  <w:tcW w:w="1052" w:type="dxa"/>
                  <w:shd w:val="clear" w:color="auto" w:fill="auto"/>
                  <w:vAlign w:val="center"/>
                </w:tcPr>
                <w:p w14:paraId="5BDE1AD6" w14:textId="77777777" w:rsidR="001F2D3C" w:rsidRDefault="000C390E">
                  <w:pPr>
                    <w:jc w:val="center"/>
                  </w:pPr>
                  <w:r>
                    <w:t>0.99</w:t>
                  </w:r>
                </w:p>
              </w:tc>
            </w:tr>
            <w:tr w:rsidR="001F2D3C" w14:paraId="192E99EA" w14:textId="77777777">
              <w:trPr>
                <w:trHeight w:val="680"/>
              </w:trPr>
              <w:tc>
                <w:tcPr>
                  <w:tcW w:w="713" w:type="dxa"/>
                  <w:shd w:val="clear" w:color="auto" w:fill="auto"/>
                  <w:vAlign w:val="center"/>
                </w:tcPr>
                <w:p w14:paraId="29DEC14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1A9A186" w14:textId="77777777" w:rsidR="001F2D3C" w:rsidRDefault="000C390E">
                  <w:pPr>
                    <w:jc w:val="center"/>
                  </w:pPr>
                  <w:r>
                    <w:rPr>
                      <w:rFonts w:hint="eastAsia"/>
                    </w:rPr>
                    <w:t>Pos</w:t>
                  </w:r>
                  <w:r>
                    <w:t>.</w:t>
                  </w:r>
                </w:p>
              </w:tc>
              <w:tc>
                <w:tcPr>
                  <w:tcW w:w="657" w:type="dxa"/>
                  <w:shd w:val="clear" w:color="auto" w:fill="auto"/>
                  <w:vAlign w:val="center"/>
                </w:tcPr>
                <w:p w14:paraId="43A67EA0" w14:textId="77777777" w:rsidR="001F2D3C" w:rsidRDefault="000C390E">
                  <w:pPr>
                    <w:jc w:val="center"/>
                  </w:pPr>
                  <w:r>
                    <w:rPr>
                      <w:rFonts w:hint="eastAsia"/>
                    </w:rPr>
                    <w:t>0</w:t>
                  </w:r>
                </w:p>
              </w:tc>
              <w:tc>
                <w:tcPr>
                  <w:tcW w:w="977" w:type="dxa"/>
                  <w:vAlign w:val="center"/>
                </w:tcPr>
                <w:p w14:paraId="65549E02" w14:textId="77777777" w:rsidR="001F2D3C" w:rsidRDefault="000C390E">
                  <w:pPr>
                    <w:jc w:val="center"/>
                  </w:pPr>
                  <w:r>
                    <w:rPr>
                      <w:szCs w:val="20"/>
                    </w:rPr>
                    <w:t>{0.6, 6, 2}</w:t>
                  </w:r>
                </w:p>
              </w:tc>
              <w:tc>
                <w:tcPr>
                  <w:tcW w:w="1016" w:type="dxa"/>
                  <w:shd w:val="clear" w:color="auto" w:fill="auto"/>
                  <w:vAlign w:val="center"/>
                </w:tcPr>
                <w:p w14:paraId="7A3EA36A" w14:textId="77777777" w:rsidR="001F2D3C" w:rsidRDefault="000C390E">
                  <w:pPr>
                    <w:jc w:val="center"/>
                  </w:pPr>
                  <w:r>
                    <w:t>25k</w:t>
                  </w:r>
                </w:p>
              </w:tc>
              <w:tc>
                <w:tcPr>
                  <w:tcW w:w="1181" w:type="dxa"/>
                  <w:shd w:val="clear" w:color="auto" w:fill="auto"/>
                  <w:vAlign w:val="center"/>
                </w:tcPr>
                <w:p w14:paraId="501020E7" w14:textId="77777777" w:rsidR="001F2D3C" w:rsidRDefault="000C390E">
                  <w:pPr>
                    <w:jc w:val="center"/>
                  </w:pPr>
                  <w:r>
                    <w:t xml:space="preserve">1k </w:t>
                  </w:r>
                  <w:proofErr w:type="gramStart"/>
                  <w:r>
                    <w:t>&amp;</w:t>
                  </w:r>
                  <w:r>
                    <w:rPr>
                      <w:rFonts w:hint="eastAsia"/>
                    </w:rPr>
                    <w:t xml:space="preserve"> </w:t>
                  </w:r>
                  <w:r>
                    <w:t xml:space="preserve"> 2</w:t>
                  </w:r>
                  <w:proofErr w:type="gramEnd"/>
                  <w:r>
                    <w:t>ns sync. Error</w:t>
                  </w:r>
                </w:p>
              </w:tc>
              <w:tc>
                <w:tcPr>
                  <w:tcW w:w="1372" w:type="dxa"/>
                  <w:shd w:val="clear" w:color="auto" w:fill="auto"/>
                  <w:vAlign w:val="center"/>
                </w:tcPr>
                <w:p w14:paraId="15CB2074" w14:textId="77777777" w:rsidR="001F2D3C" w:rsidRDefault="000C390E">
                  <w:pPr>
                    <w:jc w:val="center"/>
                  </w:pPr>
                  <w:r>
                    <w:t>1.65M</w:t>
                  </w:r>
                </w:p>
              </w:tc>
              <w:tc>
                <w:tcPr>
                  <w:tcW w:w="1372" w:type="dxa"/>
                  <w:shd w:val="clear" w:color="auto" w:fill="auto"/>
                  <w:vAlign w:val="center"/>
                </w:tcPr>
                <w:p w14:paraId="2CA8B026" w14:textId="77777777" w:rsidR="001F2D3C" w:rsidRDefault="000C390E">
                  <w:pPr>
                    <w:jc w:val="center"/>
                  </w:pPr>
                  <w:r>
                    <w:t>22.30M</w:t>
                  </w:r>
                </w:p>
              </w:tc>
              <w:tc>
                <w:tcPr>
                  <w:tcW w:w="1052" w:type="dxa"/>
                  <w:shd w:val="clear" w:color="auto" w:fill="auto"/>
                  <w:vAlign w:val="center"/>
                </w:tcPr>
                <w:p w14:paraId="5E7A6982" w14:textId="77777777" w:rsidR="001F2D3C" w:rsidRDefault="000C390E">
                  <w:pPr>
                    <w:jc w:val="center"/>
                  </w:pPr>
                  <w:r>
                    <w:rPr>
                      <w:rFonts w:hint="eastAsia"/>
                    </w:rPr>
                    <w:t>1</w:t>
                  </w:r>
                  <w:r>
                    <w:t>.64</w:t>
                  </w:r>
                </w:p>
              </w:tc>
            </w:tr>
            <w:tr w:rsidR="001F2D3C" w14:paraId="03E84280" w14:textId="77777777">
              <w:trPr>
                <w:trHeight w:val="680"/>
              </w:trPr>
              <w:tc>
                <w:tcPr>
                  <w:tcW w:w="713" w:type="dxa"/>
                  <w:shd w:val="clear" w:color="auto" w:fill="auto"/>
                  <w:vAlign w:val="center"/>
                </w:tcPr>
                <w:p w14:paraId="2BD358E3"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605BCC0" w14:textId="77777777" w:rsidR="001F2D3C" w:rsidRDefault="000C390E">
                  <w:pPr>
                    <w:jc w:val="center"/>
                  </w:pPr>
                  <w:r>
                    <w:rPr>
                      <w:rFonts w:hint="eastAsia"/>
                    </w:rPr>
                    <w:t>Pos</w:t>
                  </w:r>
                  <w:r>
                    <w:t>.</w:t>
                  </w:r>
                </w:p>
              </w:tc>
              <w:tc>
                <w:tcPr>
                  <w:tcW w:w="657" w:type="dxa"/>
                  <w:shd w:val="clear" w:color="auto" w:fill="auto"/>
                  <w:vAlign w:val="center"/>
                </w:tcPr>
                <w:p w14:paraId="05270C1D" w14:textId="77777777" w:rsidR="001F2D3C" w:rsidRDefault="000C390E">
                  <w:pPr>
                    <w:jc w:val="center"/>
                  </w:pPr>
                  <w:r>
                    <w:rPr>
                      <w:rFonts w:hint="eastAsia"/>
                    </w:rPr>
                    <w:t>0</w:t>
                  </w:r>
                </w:p>
              </w:tc>
              <w:tc>
                <w:tcPr>
                  <w:tcW w:w="977" w:type="dxa"/>
                  <w:vAlign w:val="center"/>
                </w:tcPr>
                <w:p w14:paraId="46085966" w14:textId="77777777" w:rsidR="001F2D3C" w:rsidRDefault="000C390E">
                  <w:pPr>
                    <w:jc w:val="center"/>
                    <w:rPr>
                      <w:szCs w:val="20"/>
                    </w:rPr>
                  </w:pPr>
                  <w:r>
                    <w:rPr>
                      <w:szCs w:val="20"/>
                    </w:rPr>
                    <w:t>{0.6, 6, 2}</w:t>
                  </w:r>
                </w:p>
              </w:tc>
              <w:tc>
                <w:tcPr>
                  <w:tcW w:w="1016" w:type="dxa"/>
                  <w:shd w:val="clear" w:color="auto" w:fill="auto"/>
                  <w:vAlign w:val="center"/>
                </w:tcPr>
                <w:p w14:paraId="495A85FB" w14:textId="77777777" w:rsidR="001F2D3C" w:rsidRDefault="000C390E">
                  <w:pPr>
                    <w:jc w:val="center"/>
                  </w:pPr>
                  <w:r>
                    <w:t>25k</w:t>
                  </w:r>
                </w:p>
              </w:tc>
              <w:tc>
                <w:tcPr>
                  <w:tcW w:w="1181" w:type="dxa"/>
                  <w:shd w:val="clear" w:color="auto" w:fill="auto"/>
                  <w:vAlign w:val="center"/>
                </w:tcPr>
                <w:p w14:paraId="30D2C58D" w14:textId="77777777" w:rsidR="001F2D3C" w:rsidRDefault="000C390E">
                  <w:pPr>
                    <w:jc w:val="center"/>
                  </w:pPr>
                  <w:r>
                    <w:t>1k &amp;</w:t>
                  </w:r>
                  <w:r>
                    <w:rPr>
                      <w:rFonts w:hint="eastAsia"/>
                    </w:rPr>
                    <w:t xml:space="preserve"> </w:t>
                  </w:r>
                  <w:r>
                    <w:t>10ns sync. Error</w:t>
                  </w:r>
                </w:p>
              </w:tc>
              <w:tc>
                <w:tcPr>
                  <w:tcW w:w="1372" w:type="dxa"/>
                  <w:shd w:val="clear" w:color="auto" w:fill="auto"/>
                  <w:vAlign w:val="center"/>
                </w:tcPr>
                <w:p w14:paraId="20F1841F" w14:textId="77777777" w:rsidR="001F2D3C" w:rsidRDefault="000C390E">
                  <w:pPr>
                    <w:jc w:val="center"/>
                  </w:pPr>
                  <w:r>
                    <w:t>1.65M</w:t>
                  </w:r>
                </w:p>
              </w:tc>
              <w:tc>
                <w:tcPr>
                  <w:tcW w:w="1372" w:type="dxa"/>
                  <w:shd w:val="clear" w:color="auto" w:fill="auto"/>
                  <w:vAlign w:val="center"/>
                </w:tcPr>
                <w:p w14:paraId="6C666131" w14:textId="77777777" w:rsidR="001F2D3C" w:rsidRDefault="000C390E">
                  <w:pPr>
                    <w:jc w:val="center"/>
                  </w:pPr>
                  <w:r>
                    <w:t>22.30M</w:t>
                  </w:r>
                </w:p>
              </w:tc>
              <w:tc>
                <w:tcPr>
                  <w:tcW w:w="1052" w:type="dxa"/>
                  <w:shd w:val="clear" w:color="auto" w:fill="auto"/>
                  <w:vAlign w:val="center"/>
                </w:tcPr>
                <w:p w14:paraId="2EAB7D07" w14:textId="77777777" w:rsidR="001F2D3C" w:rsidRDefault="000C390E">
                  <w:pPr>
                    <w:jc w:val="center"/>
                    <w:rPr>
                      <w:szCs w:val="20"/>
                    </w:rPr>
                  </w:pPr>
                  <w:r>
                    <w:rPr>
                      <w:rFonts w:hint="eastAsia"/>
                    </w:rPr>
                    <w:t>4</w:t>
                  </w:r>
                  <w:r>
                    <w:t>.56</w:t>
                  </w:r>
                </w:p>
              </w:tc>
            </w:tr>
            <w:tr w:rsidR="001F2D3C" w14:paraId="238630C8" w14:textId="77777777">
              <w:trPr>
                <w:trHeight w:val="680"/>
              </w:trPr>
              <w:tc>
                <w:tcPr>
                  <w:tcW w:w="713" w:type="dxa"/>
                  <w:shd w:val="clear" w:color="auto" w:fill="auto"/>
                  <w:vAlign w:val="center"/>
                </w:tcPr>
                <w:p w14:paraId="004BCA86"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6A5159F" w14:textId="77777777" w:rsidR="001F2D3C" w:rsidRDefault="000C390E">
                  <w:pPr>
                    <w:jc w:val="center"/>
                  </w:pPr>
                  <w:r>
                    <w:rPr>
                      <w:rFonts w:hint="eastAsia"/>
                    </w:rPr>
                    <w:t>Pos</w:t>
                  </w:r>
                  <w:r>
                    <w:t>.</w:t>
                  </w:r>
                </w:p>
              </w:tc>
              <w:tc>
                <w:tcPr>
                  <w:tcW w:w="657" w:type="dxa"/>
                  <w:shd w:val="clear" w:color="auto" w:fill="auto"/>
                  <w:vAlign w:val="center"/>
                </w:tcPr>
                <w:p w14:paraId="363B75A4" w14:textId="77777777" w:rsidR="001F2D3C" w:rsidRDefault="000C390E">
                  <w:pPr>
                    <w:jc w:val="center"/>
                  </w:pPr>
                  <w:r>
                    <w:rPr>
                      <w:rFonts w:hint="eastAsia"/>
                    </w:rPr>
                    <w:t>0</w:t>
                  </w:r>
                </w:p>
              </w:tc>
              <w:tc>
                <w:tcPr>
                  <w:tcW w:w="977" w:type="dxa"/>
                  <w:vAlign w:val="center"/>
                </w:tcPr>
                <w:p w14:paraId="221CE6A0" w14:textId="77777777" w:rsidR="001F2D3C" w:rsidRDefault="000C390E">
                  <w:pPr>
                    <w:jc w:val="center"/>
                    <w:rPr>
                      <w:szCs w:val="20"/>
                    </w:rPr>
                  </w:pPr>
                  <w:r>
                    <w:rPr>
                      <w:szCs w:val="20"/>
                    </w:rPr>
                    <w:t>{0.6, 6, 2}</w:t>
                  </w:r>
                </w:p>
              </w:tc>
              <w:tc>
                <w:tcPr>
                  <w:tcW w:w="1016" w:type="dxa"/>
                  <w:shd w:val="clear" w:color="auto" w:fill="auto"/>
                  <w:vAlign w:val="center"/>
                </w:tcPr>
                <w:p w14:paraId="49C85DFE" w14:textId="77777777" w:rsidR="001F2D3C" w:rsidRDefault="000C390E">
                  <w:pPr>
                    <w:jc w:val="center"/>
                  </w:pPr>
                  <w:r>
                    <w:t xml:space="preserve">25k </w:t>
                  </w:r>
                </w:p>
              </w:tc>
              <w:tc>
                <w:tcPr>
                  <w:tcW w:w="1181" w:type="dxa"/>
                  <w:shd w:val="clear" w:color="auto" w:fill="auto"/>
                  <w:vAlign w:val="center"/>
                </w:tcPr>
                <w:p w14:paraId="26CAB942" w14:textId="77777777" w:rsidR="001F2D3C" w:rsidRDefault="000C390E">
                  <w:pPr>
                    <w:jc w:val="center"/>
                  </w:pPr>
                  <w:r>
                    <w:t>1k &amp;</w:t>
                  </w:r>
                  <w:r>
                    <w:rPr>
                      <w:rFonts w:hint="eastAsia"/>
                    </w:rPr>
                    <w:t xml:space="preserve"> </w:t>
                  </w:r>
                  <w:r>
                    <w:t>50ns sync. Error</w:t>
                  </w:r>
                </w:p>
              </w:tc>
              <w:tc>
                <w:tcPr>
                  <w:tcW w:w="1372" w:type="dxa"/>
                  <w:shd w:val="clear" w:color="auto" w:fill="auto"/>
                  <w:vAlign w:val="center"/>
                </w:tcPr>
                <w:p w14:paraId="4A31E69A" w14:textId="77777777" w:rsidR="001F2D3C" w:rsidRDefault="000C390E">
                  <w:pPr>
                    <w:jc w:val="center"/>
                  </w:pPr>
                  <w:r>
                    <w:t>1.65M</w:t>
                  </w:r>
                </w:p>
              </w:tc>
              <w:tc>
                <w:tcPr>
                  <w:tcW w:w="1372" w:type="dxa"/>
                  <w:shd w:val="clear" w:color="auto" w:fill="auto"/>
                  <w:vAlign w:val="center"/>
                </w:tcPr>
                <w:p w14:paraId="776882AD" w14:textId="77777777" w:rsidR="001F2D3C" w:rsidRDefault="000C390E">
                  <w:pPr>
                    <w:jc w:val="center"/>
                  </w:pPr>
                  <w:r>
                    <w:t>22.30M</w:t>
                  </w:r>
                </w:p>
              </w:tc>
              <w:tc>
                <w:tcPr>
                  <w:tcW w:w="1052" w:type="dxa"/>
                  <w:shd w:val="clear" w:color="auto" w:fill="auto"/>
                  <w:vAlign w:val="center"/>
                </w:tcPr>
                <w:p w14:paraId="7F6A13CA" w14:textId="77777777" w:rsidR="001F2D3C" w:rsidRDefault="000C390E">
                  <w:pPr>
                    <w:jc w:val="center"/>
                    <w:rPr>
                      <w:szCs w:val="20"/>
                    </w:rPr>
                  </w:pPr>
                  <w:r>
                    <w:rPr>
                      <w:rFonts w:hint="eastAsia"/>
                    </w:rPr>
                    <w:t>1</w:t>
                  </w:r>
                  <w:r>
                    <w:t>0.18</w:t>
                  </w:r>
                </w:p>
              </w:tc>
            </w:tr>
          </w:tbl>
          <w:p w14:paraId="6E0A40FF" w14:textId="77777777" w:rsidR="001F2D3C" w:rsidRDefault="001F2D3C">
            <w:pPr>
              <w:rPr>
                <w:rFonts w:ascii="Times New Roman" w:hAnsi="Times New Roman"/>
              </w:rPr>
            </w:pPr>
          </w:p>
          <w:p w14:paraId="1A6C5666" w14:textId="77777777" w:rsidR="001F2D3C" w:rsidRDefault="000C390E">
            <w:pPr>
              <w:rPr>
                <w:rFonts w:ascii="Times New Roman" w:hAnsi="Times New Roman"/>
              </w:rPr>
            </w:pPr>
            <w:r>
              <w:rPr>
                <w:rFonts w:ascii="Times New Roman" w:hAnsi="Times New Roman"/>
                <w:lang w:val="en-US"/>
              </w:rPr>
              <w:t>Table 13</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8"/>
              <w:gridCol w:w="649"/>
              <w:gridCol w:w="1048"/>
              <w:gridCol w:w="1231"/>
              <w:gridCol w:w="1272"/>
              <w:gridCol w:w="1018"/>
              <w:gridCol w:w="1360"/>
              <w:gridCol w:w="1052"/>
            </w:tblGrid>
            <w:tr w:rsidR="001F2D3C" w14:paraId="43E363EB" w14:textId="77777777">
              <w:trPr>
                <w:trHeight w:val="20"/>
              </w:trPr>
              <w:tc>
                <w:tcPr>
                  <w:tcW w:w="710" w:type="dxa"/>
                  <w:vMerge w:val="restart"/>
                  <w:shd w:val="clear" w:color="auto" w:fill="auto"/>
                </w:tcPr>
                <w:p w14:paraId="493B3FED"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01103BC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66D1B1C8" w14:textId="77777777" w:rsidR="001F2D3C" w:rsidRDefault="000C390E">
                  <w:pPr>
                    <w:jc w:val="center"/>
                    <w:rPr>
                      <w:b/>
                      <w:bCs/>
                      <w:sz w:val="18"/>
                      <w:szCs w:val="18"/>
                    </w:rPr>
                  </w:pPr>
                  <w:r>
                    <w:rPr>
                      <w:b/>
                      <w:bCs/>
                      <w:sz w:val="18"/>
                      <w:szCs w:val="18"/>
                    </w:rPr>
                    <w:t>Label</w:t>
                  </w:r>
                </w:p>
              </w:tc>
              <w:tc>
                <w:tcPr>
                  <w:tcW w:w="1116" w:type="dxa"/>
                  <w:vMerge w:val="restart"/>
                </w:tcPr>
                <w:p w14:paraId="159E2EDC" w14:textId="77777777" w:rsidR="001F2D3C" w:rsidRDefault="000C390E">
                  <w:pPr>
                    <w:jc w:val="center"/>
                    <w:rPr>
                      <w:b/>
                      <w:bCs/>
                      <w:sz w:val="18"/>
                      <w:szCs w:val="18"/>
                    </w:rPr>
                  </w:pPr>
                  <w:r>
                    <w:rPr>
                      <w:b/>
                      <w:bCs/>
                      <w:sz w:val="18"/>
                      <w:szCs w:val="18"/>
                    </w:rPr>
                    <w:t>Clutter param</w:t>
                  </w:r>
                </w:p>
              </w:tc>
              <w:tc>
                <w:tcPr>
                  <w:tcW w:w="2739" w:type="dxa"/>
                  <w:gridSpan w:val="2"/>
                  <w:shd w:val="clear" w:color="auto" w:fill="auto"/>
                </w:tcPr>
                <w:p w14:paraId="70786DC2" w14:textId="77777777" w:rsidR="001F2D3C" w:rsidRDefault="000C390E">
                  <w:pPr>
                    <w:jc w:val="center"/>
                    <w:rPr>
                      <w:b/>
                      <w:bCs/>
                      <w:sz w:val="18"/>
                      <w:szCs w:val="18"/>
                    </w:rPr>
                  </w:pPr>
                  <w:r>
                    <w:rPr>
                      <w:b/>
                      <w:bCs/>
                      <w:sz w:val="18"/>
                      <w:szCs w:val="18"/>
                    </w:rPr>
                    <w:t>Dataset size &amp; type</w:t>
                  </w:r>
                </w:p>
              </w:tc>
              <w:tc>
                <w:tcPr>
                  <w:tcW w:w="2066" w:type="dxa"/>
                  <w:gridSpan w:val="2"/>
                  <w:shd w:val="clear" w:color="auto" w:fill="auto"/>
                </w:tcPr>
                <w:p w14:paraId="5717A263"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40BD93FF"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50F32CA" w14:textId="77777777">
              <w:trPr>
                <w:trHeight w:val="20"/>
              </w:trPr>
              <w:tc>
                <w:tcPr>
                  <w:tcW w:w="710" w:type="dxa"/>
                  <w:vMerge/>
                  <w:shd w:val="clear" w:color="auto" w:fill="auto"/>
                </w:tcPr>
                <w:p w14:paraId="057D16C0" w14:textId="77777777" w:rsidR="001F2D3C" w:rsidRDefault="001F2D3C">
                  <w:pPr>
                    <w:jc w:val="center"/>
                    <w:rPr>
                      <w:sz w:val="18"/>
                      <w:szCs w:val="18"/>
                    </w:rPr>
                  </w:pPr>
                </w:p>
              </w:tc>
              <w:tc>
                <w:tcPr>
                  <w:tcW w:w="727" w:type="dxa"/>
                  <w:vMerge/>
                  <w:shd w:val="clear" w:color="auto" w:fill="auto"/>
                </w:tcPr>
                <w:p w14:paraId="2ADE7834" w14:textId="77777777" w:rsidR="001F2D3C" w:rsidRDefault="001F2D3C">
                  <w:pPr>
                    <w:jc w:val="center"/>
                    <w:rPr>
                      <w:sz w:val="18"/>
                      <w:szCs w:val="18"/>
                    </w:rPr>
                  </w:pPr>
                </w:p>
              </w:tc>
              <w:tc>
                <w:tcPr>
                  <w:tcW w:w="657" w:type="dxa"/>
                  <w:vMerge/>
                  <w:shd w:val="clear" w:color="auto" w:fill="auto"/>
                </w:tcPr>
                <w:p w14:paraId="33B61C10" w14:textId="77777777" w:rsidR="001F2D3C" w:rsidRDefault="001F2D3C">
                  <w:pPr>
                    <w:jc w:val="center"/>
                    <w:rPr>
                      <w:sz w:val="18"/>
                      <w:szCs w:val="18"/>
                    </w:rPr>
                  </w:pPr>
                </w:p>
              </w:tc>
              <w:tc>
                <w:tcPr>
                  <w:tcW w:w="1116" w:type="dxa"/>
                  <w:vMerge/>
                </w:tcPr>
                <w:p w14:paraId="6C5F5BFD" w14:textId="77777777" w:rsidR="001F2D3C" w:rsidRDefault="001F2D3C">
                  <w:pPr>
                    <w:jc w:val="center"/>
                    <w:rPr>
                      <w:sz w:val="18"/>
                      <w:szCs w:val="18"/>
                    </w:rPr>
                  </w:pPr>
                </w:p>
              </w:tc>
              <w:tc>
                <w:tcPr>
                  <w:tcW w:w="1321" w:type="dxa"/>
                  <w:shd w:val="clear" w:color="auto" w:fill="auto"/>
                </w:tcPr>
                <w:p w14:paraId="2158F25F" w14:textId="77777777" w:rsidR="001F2D3C" w:rsidRDefault="000C390E">
                  <w:pPr>
                    <w:jc w:val="center"/>
                    <w:rPr>
                      <w:sz w:val="18"/>
                      <w:szCs w:val="18"/>
                    </w:rPr>
                  </w:pPr>
                  <w:r>
                    <w:rPr>
                      <w:sz w:val="18"/>
                      <w:szCs w:val="18"/>
                    </w:rPr>
                    <w:t>Training</w:t>
                  </w:r>
                </w:p>
              </w:tc>
              <w:tc>
                <w:tcPr>
                  <w:tcW w:w="1418" w:type="dxa"/>
                  <w:shd w:val="clear" w:color="auto" w:fill="auto"/>
                </w:tcPr>
                <w:p w14:paraId="6C56EAEB" w14:textId="77777777" w:rsidR="001F2D3C" w:rsidRDefault="000C390E">
                  <w:pPr>
                    <w:jc w:val="center"/>
                    <w:rPr>
                      <w:sz w:val="18"/>
                      <w:szCs w:val="18"/>
                    </w:rPr>
                  </w:pPr>
                  <w:r>
                    <w:rPr>
                      <w:sz w:val="18"/>
                      <w:szCs w:val="18"/>
                    </w:rPr>
                    <w:t>test</w:t>
                  </w:r>
                </w:p>
              </w:tc>
              <w:tc>
                <w:tcPr>
                  <w:tcW w:w="694" w:type="dxa"/>
                  <w:shd w:val="clear" w:color="auto" w:fill="auto"/>
                </w:tcPr>
                <w:p w14:paraId="5D7F335A" w14:textId="77777777" w:rsidR="001F2D3C" w:rsidRDefault="000C390E">
                  <w:pPr>
                    <w:jc w:val="center"/>
                    <w:rPr>
                      <w:sz w:val="18"/>
                      <w:szCs w:val="18"/>
                    </w:rPr>
                  </w:pPr>
                  <w:r>
                    <w:rPr>
                      <w:sz w:val="18"/>
                      <w:szCs w:val="18"/>
                    </w:rPr>
                    <w:t>Model complexity</w:t>
                  </w:r>
                </w:p>
              </w:tc>
              <w:tc>
                <w:tcPr>
                  <w:tcW w:w="1372" w:type="dxa"/>
                  <w:shd w:val="clear" w:color="auto" w:fill="auto"/>
                </w:tcPr>
                <w:p w14:paraId="73E1F8CE" w14:textId="77777777" w:rsidR="001F2D3C" w:rsidRDefault="000C390E">
                  <w:pPr>
                    <w:jc w:val="center"/>
                    <w:rPr>
                      <w:sz w:val="18"/>
                      <w:szCs w:val="18"/>
                    </w:rPr>
                  </w:pPr>
                  <w:r>
                    <w:rPr>
                      <w:sz w:val="18"/>
                      <w:szCs w:val="18"/>
                    </w:rPr>
                    <w:t>Computational complexity</w:t>
                  </w:r>
                </w:p>
              </w:tc>
              <w:tc>
                <w:tcPr>
                  <w:tcW w:w="1052" w:type="dxa"/>
                  <w:shd w:val="clear" w:color="auto" w:fill="auto"/>
                </w:tcPr>
                <w:p w14:paraId="3F12F35E" w14:textId="77777777" w:rsidR="001F2D3C" w:rsidRDefault="000C390E">
                  <w:pPr>
                    <w:jc w:val="center"/>
                    <w:rPr>
                      <w:sz w:val="18"/>
                      <w:szCs w:val="18"/>
                    </w:rPr>
                  </w:pPr>
                  <w:r>
                    <w:rPr>
                      <w:sz w:val="18"/>
                      <w:szCs w:val="18"/>
                    </w:rPr>
                    <w:t>AI/ML</w:t>
                  </w:r>
                </w:p>
              </w:tc>
            </w:tr>
            <w:tr w:rsidR="001F2D3C" w14:paraId="1F0F8744" w14:textId="77777777">
              <w:trPr>
                <w:trHeight w:val="20"/>
              </w:trPr>
              <w:tc>
                <w:tcPr>
                  <w:tcW w:w="710" w:type="dxa"/>
                  <w:shd w:val="clear" w:color="auto" w:fill="auto"/>
                  <w:vAlign w:val="center"/>
                </w:tcPr>
                <w:p w14:paraId="431C60D3"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2BB58A4"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58446B2F" w14:textId="77777777" w:rsidR="001F2D3C" w:rsidRDefault="000C390E">
                  <w:pPr>
                    <w:jc w:val="center"/>
                    <w:rPr>
                      <w:sz w:val="18"/>
                      <w:szCs w:val="18"/>
                    </w:rPr>
                  </w:pPr>
                  <w:r>
                    <w:rPr>
                      <w:rFonts w:hint="eastAsia"/>
                      <w:sz w:val="18"/>
                      <w:szCs w:val="18"/>
                    </w:rPr>
                    <w:t>0</w:t>
                  </w:r>
                </w:p>
              </w:tc>
              <w:tc>
                <w:tcPr>
                  <w:tcW w:w="1116" w:type="dxa"/>
                  <w:vAlign w:val="center"/>
                </w:tcPr>
                <w:p w14:paraId="53D0E195" w14:textId="77777777" w:rsidR="001F2D3C" w:rsidRDefault="000C390E">
                  <w:pPr>
                    <w:jc w:val="center"/>
                    <w:rPr>
                      <w:sz w:val="18"/>
                      <w:szCs w:val="18"/>
                    </w:rPr>
                  </w:pPr>
                  <w:r>
                    <w:rPr>
                      <w:sz w:val="18"/>
                      <w:szCs w:val="18"/>
                    </w:rPr>
                    <w:t>{0.6, 6, 2}</w:t>
                  </w:r>
                </w:p>
              </w:tc>
              <w:tc>
                <w:tcPr>
                  <w:tcW w:w="1321" w:type="dxa"/>
                  <w:shd w:val="clear" w:color="auto" w:fill="auto"/>
                  <w:vAlign w:val="center"/>
                </w:tcPr>
                <w:p w14:paraId="0F6B0678" w14:textId="77777777" w:rsidR="001F2D3C" w:rsidRDefault="000C390E">
                  <w:pPr>
                    <w:jc w:val="center"/>
                    <w:rPr>
                      <w:sz w:val="18"/>
                      <w:szCs w:val="18"/>
                    </w:rPr>
                  </w:pPr>
                  <w:r>
                    <w:rPr>
                      <w:sz w:val="18"/>
                      <w:szCs w:val="18"/>
                    </w:rPr>
                    <w:t>25</w:t>
                  </w:r>
                  <w:r>
                    <w:rPr>
                      <w:rFonts w:hint="eastAsia"/>
                      <w:sz w:val="18"/>
                      <w:szCs w:val="18"/>
                    </w:rPr>
                    <w:t>k</w:t>
                  </w:r>
                </w:p>
              </w:tc>
              <w:tc>
                <w:tcPr>
                  <w:tcW w:w="1418" w:type="dxa"/>
                  <w:shd w:val="clear" w:color="auto" w:fill="auto"/>
                  <w:vAlign w:val="center"/>
                </w:tcPr>
                <w:p w14:paraId="17E3EE4E"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1E39EF78" w14:textId="77777777" w:rsidR="001F2D3C" w:rsidRDefault="000C390E">
                  <w:pPr>
                    <w:jc w:val="center"/>
                    <w:rPr>
                      <w:sz w:val="18"/>
                      <w:szCs w:val="18"/>
                    </w:rPr>
                  </w:pPr>
                  <w:r>
                    <w:rPr>
                      <w:sz w:val="18"/>
                      <w:szCs w:val="18"/>
                    </w:rPr>
                    <w:t>1.65M</w:t>
                  </w:r>
                </w:p>
              </w:tc>
              <w:tc>
                <w:tcPr>
                  <w:tcW w:w="1372" w:type="dxa"/>
                  <w:shd w:val="clear" w:color="auto" w:fill="auto"/>
                  <w:vAlign w:val="center"/>
                </w:tcPr>
                <w:p w14:paraId="2FA48CDC" w14:textId="77777777" w:rsidR="001F2D3C" w:rsidRDefault="000C390E">
                  <w:pPr>
                    <w:jc w:val="center"/>
                    <w:rPr>
                      <w:sz w:val="18"/>
                      <w:szCs w:val="18"/>
                    </w:rPr>
                  </w:pPr>
                  <w:r>
                    <w:rPr>
                      <w:sz w:val="18"/>
                      <w:szCs w:val="18"/>
                    </w:rPr>
                    <w:t>22.30M</w:t>
                  </w:r>
                </w:p>
              </w:tc>
              <w:tc>
                <w:tcPr>
                  <w:tcW w:w="1052" w:type="dxa"/>
                  <w:shd w:val="clear" w:color="auto" w:fill="auto"/>
                  <w:vAlign w:val="center"/>
                </w:tcPr>
                <w:p w14:paraId="56BCAB96" w14:textId="77777777" w:rsidR="001F2D3C" w:rsidRDefault="000C390E">
                  <w:pPr>
                    <w:jc w:val="center"/>
                    <w:rPr>
                      <w:sz w:val="18"/>
                      <w:szCs w:val="18"/>
                    </w:rPr>
                  </w:pPr>
                  <w:r>
                    <w:rPr>
                      <w:sz w:val="18"/>
                      <w:szCs w:val="18"/>
                    </w:rPr>
                    <w:t>4.56</w:t>
                  </w:r>
                </w:p>
              </w:tc>
            </w:tr>
            <w:tr w:rsidR="001F2D3C" w14:paraId="7BD5868C" w14:textId="77777777">
              <w:trPr>
                <w:trHeight w:val="20"/>
              </w:trPr>
              <w:tc>
                <w:tcPr>
                  <w:tcW w:w="710" w:type="dxa"/>
                  <w:shd w:val="clear" w:color="auto" w:fill="auto"/>
                  <w:vAlign w:val="center"/>
                </w:tcPr>
                <w:p w14:paraId="31C4F327"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6BB0E28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7BEF3A31" w14:textId="77777777" w:rsidR="001F2D3C" w:rsidRDefault="000C390E">
                  <w:pPr>
                    <w:jc w:val="center"/>
                    <w:rPr>
                      <w:sz w:val="18"/>
                      <w:szCs w:val="18"/>
                    </w:rPr>
                  </w:pPr>
                  <w:r>
                    <w:rPr>
                      <w:rFonts w:hint="eastAsia"/>
                      <w:sz w:val="18"/>
                      <w:szCs w:val="18"/>
                    </w:rPr>
                    <w:t>0</w:t>
                  </w:r>
                </w:p>
              </w:tc>
              <w:tc>
                <w:tcPr>
                  <w:tcW w:w="1116" w:type="dxa"/>
                  <w:vAlign w:val="center"/>
                </w:tcPr>
                <w:p w14:paraId="23987266" w14:textId="77777777" w:rsidR="001F2D3C" w:rsidRDefault="000C390E">
                  <w:pPr>
                    <w:jc w:val="center"/>
                    <w:rPr>
                      <w:sz w:val="18"/>
                      <w:szCs w:val="18"/>
                    </w:rPr>
                  </w:pPr>
                  <w:r>
                    <w:rPr>
                      <w:sz w:val="18"/>
                      <w:szCs w:val="18"/>
                    </w:rPr>
                    <w:t>{0.6, 6, 2}</w:t>
                  </w:r>
                </w:p>
              </w:tc>
              <w:tc>
                <w:tcPr>
                  <w:tcW w:w="1321" w:type="dxa"/>
                  <w:shd w:val="clear" w:color="auto" w:fill="auto"/>
                  <w:vAlign w:val="center"/>
                </w:tcPr>
                <w:p w14:paraId="2A696BA1" w14:textId="77777777" w:rsidR="001F2D3C" w:rsidRDefault="000C390E">
                  <w:pPr>
                    <w:jc w:val="center"/>
                    <w:rPr>
                      <w:sz w:val="18"/>
                      <w:szCs w:val="18"/>
                      <w:lang w:val="sv-SE"/>
                    </w:rPr>
                  </w:pPr>
                  <w:r>
                    <w:rPr>
                      <w:sz w:val="18"/>
                      <w:szCs w:val="18"/>
                      <w:lang w:val="sv-SE"/>
                    </w:rPr>
                    <w:t>25k + 2k 10ns sync. Error</w:t>
                  </w:r>
                </w:p>
              </w:tc>
              <w:tc>
                <w:tcPr>
                  <w:tcW w:w="1418" w:type="dxa"/>
                  <w:shd w:val="clear" w:color="auto" w:fill="auto"/>
                  <w:vAlign w:val="center"/>
                </w:tcPr>
                <w:p w14:paraId="2952B849"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10ns sync. Error</w:t>
                  </w:r>
                </w:p>
              </w:tc>
              <w:tc>
                <w:tcPr>
                  <w:tcW w:w="694" w:type="dxa"/>
                  <w:shd w:val="clear" w:color="auto" w:fill="auto"/>
                  <w:vAlign w:val="center"/>
                </w:tcPr>
                <w:p w14:paraId="65749638" w14:textId="77777777" w:rsidR="001F2D3C" w:rsidRDefault="000C390E">
                  <w:pPr>
                    <w:jc w:val="center"/>
                    <w:rPr>
                      <w:sz w:val="18"/>
                      <w:szCs w:val="18"/>
                    </w:rPr>
                  </w:pPr>
                  <w:r>
                    <w:rPr>
                      <w:sz w:val="18"/>
                      <w:szCs w:val="18"/>
                    </w:rPr>
                    <w:t>1.65M</w:t>
                  </w:r>
                </w:p>
              </w:tc>
              <w:tc>
                <w:tcPr>
                  <w:tcW w:w="1372" w:type="dxa"/>
                  <w:shd w:val="clear" w:color="auto" w:fill="auto"/>
                  <w:vAlign w:val="center"/>
                </w:tcPr>
                <w:p w14:paraId="44B3CA0B" w14:textId="77777777" w:rsidR="001F2D3C" w:rsidRDefault="000C390E">
                  <w:pPr>
                    <w:jc w:val="center"/>
                    <w:rPr>
                      <w:sz w:val="18"/>
                      <w:szCs w:val="18"/>
                    </w:rPr>
                  </w:pPr>
                  <w:r>
                    <w:rPr>
                      <w:sz w:val="18"/>
                      <w:szCs w:val="18"/>
                    </w:rPr>
                    <w:t>22.30M</w:t>
                  </w:r>
                </w:p>
              </w:tc>
              <w:tc>
                <w:tcPr>
                  <w:tcW w:w="1052" w:type="dxa"/>
                  <w:shd w:val="clear" w:color="auto" w:fill="auto"/>
                  <w:vAlign w:val="center"/>
                </w:tcPr>
                <w:p w14:paraId="405AF0D2" w14:textId="77777777" w:rsidR="001F2D3C" w:rsidRDefault="000C390E">
                  <w:pPr>
                    <w:jc w:val="center"/>
                    <w:rPr>
                      <w:sz w:val="18"/>
                      <w:szCs w:val="18"/>
                    </w:rPr>
                  </w:pPr>
                  <w:r>
                    <w:rPr>
                      <w:sz w:val="18"/>
                      <w:szCs w:val="18"/>
                    </w:rPr>
                    <w:t>1.16</w:t>
                  </w:r>
                </w:p>
              </w:tc>
            </w:tr>
            <w:tr w:rsidR="001F2D3C" w14:paraId="420994C8" w14:textId="77777777">
              <w:trPr>
                <w:trHeight w:val="20"/>
              </w:trPr>
              <w:tc>
                <w:tcPr>
                  <w:tcW w:w="710" w:type="dxa"/>
                  <w:shd w:val="clear" w:color="auto" w:fill="auto"/>
                  <w:vAlign w:val="center"/>
                </w:tcPr>
                <w:p w14:paraId="49979608"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7637D68"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1ECEEA15" w14:textId="77777777" w:rsidR="001F2D3C" w:rsidRDefault="000C390E">
                  <w:pPr>
                    <w:jc w:val="center"/>
                    <w:rPr>
                      <w:sz w:val="18"/>
                      <w:szCs w:val="18"/>
                    </w:rPr>
                  </w:pPr>
                  <w:r>
                    <w:rPr>
                      <w:rFonts w:hint="eastAsia"/>
                      <w:sz w:val="18"/>
                      <w:szCs w:val="18"/>
                    </w:rPr>
                    <w:t>0</w:t>
                  </w:r>
                </w:p>
              </w:tc>
              <w:tc>
                <w:tcPr>
                  <w:tcW w:w="1116" w:type="dxa"/>
                  <w:vAlign w:val="center"/>
                </w:tcPr>
                <w:p w14:paraId="02F6DF4E" w14:textId="77777777" w:rsidR="001F2D3C" w:rsidRDefault="000C390E">
                  <w:pPr>
                    <w:jc w:val="center"/>
                    <w:rPr>
                      <w:sz w:val="18"/>
                      <w:szCs w:val="18"/>
                    </w:rPr>
                  </w:pPr>
                  <w:r>
                    <w:rPr>
                      <w:sz w:val="18"/>
                      <w:szCs w:val="18"/>
                    </w:rPr>
                    <w:t>{0.6, 6, 2}</w:t>
                  </w:r>
                </w:p>
              </w:tc>
              <w:tc>
                <w:tcPr>
                  <w:tcW w:w="1321" w:type="dxa"/>
                  <w:shd w:val="clear" w:color="auto" w:fill="auto"/>
                  <w:vAlign w:val="center"/>
                </w:tcPr>
                <w:p w14:paraId="53E1653D" w14:textId="77777777" w:rsidR="001F2D3C" w:rsidRDefault="000C390E">
                  <w:pPr>
                    <w:jc w:val="center"/>
                    <w:rPr>
                      <w:sz w:val="18"/>
                      <w:szCs w:val="18"/>
                    </w:rPr>
                  </w:pPr>
                  <w:r>
                    <w:rPr>
                      <w:sz w:val="18"/>
                      <w:szCs w:val="18"/>
                    </w:rPr>
                    <w:t xml:space="preserve">25k </w:t>
                  </w:r>
                </w:p>
              </w:tc>
              <w:tc>
                <w:tcPr>
                  <w:tcW w:w="1418" w:type="dxa"/>
                  <w:shd w:val="clear" w:color="auto" w:fill="auto"/>
                  <w:vAlign w:val="center"/>
                </w:tcPr>
                <w:p w14:paraId="08F5ADF5"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541F3D7C" w14:textId="77777777" w:rsidR="001F2D3C" w:rsidRDefault="000C390E">
                  <w:pPr>
                    <w:jc w:val="center"/>
                    <w:rPr>
                      <w:sz w:val="18"/>
                      <w:szCs w:val="18"/>
                    </w:rPr>
                  </w:pPr>
                  <w:r>
                    <w:rPr>
                      <w:sz w:val="18"/>
                      <w:szCs w:val="18"/>
                    </w:rPr>
                    <w:t>1.65M</w:t>
                  </w:r>
                </w:p>
              </w:tc>
              <w:tc>
                <w:tcPr>
                  <w:tcW w:w="1372" w:type="dxa"/>
                  <w:shd w:val="clear" w:color="auto" w:fill="auto"/>
                  <w:vAlign w:val="center"/>
                </w:tcPr>
                <w:p w14:paraId="4D86A1B3" w14:textId="77777777" w:rsidR="001F2D3C" w:rsidRDefault="000C390E">
                  <w:pPr>
                    <w:jc w:val="center"/>
                    <w:rPr>
                      <w:sz w:val="18"/>
                      <w:szCs w:val="18"/>
                    </w:rPr>
                  </w:pPr>
                  <w:r>
                    <w:rPr>
                      <w:sz w:val="18"/>
                      <w:szCs w:val="18"/>
                    </w:rPr>
                    <w:t>22.30M</w:t>
                  </w:r>
                </w:p>
              </w:tc>
              <w:tc>
                <w:tcPr>
                  <w:tcW w:w="1052" w:type="dxa"/>
                  <w:shd w:val="clear" w:color="auto" w:fill="auto"/>
                  <w:vAlign w:val="center"/>
                </w:tcPr>
                <w:p w14:paraId="40F64032" w14:textId="77777777" w:rsidR="001F2D3C" w:rsidRDefault="000C390E">
                  <w:pPr>
                    <w:jc w:val="center"/>
                    <w:rPr>
                      <w:sz w:val="18"/>
                      <w:szCs w:val="18"/>
                    </w:rPr>
                  </w:pPr>
                  <w:r>
                    <w:rPr>
                      <w:sz w:val="18"/>
                      <w:szCs w:val="18"/>
                    </w:rPr>
                    <w:t>10.18</w:t>
                  </w:r>
                </w:p>
              </w:tc>
            </w:tr>
            <w:tr w:rsidR="001F2D3C" w14:paraId="79DEBBAF" w14:textId="77777777">
              <w:trPr>
                <w:trHeight w:val="20"/>
              </w:trPr>
              <w:tc>
                <w:tcPr>
                  <w:tcW w:w="710" w:type="dxa"/>
                  <w:shd w:val="clear" w:color="auto" w:fill="auto"/>
                  <w:vAlign w:val="center"/>
                </w:tcPr>
                <w:p w14:paraId="049D959A"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2C80D95D"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61F82E6" w14:textId="77777777" w:rsidR="001F2D3C" w:rsidRDefault="000C390E">
                  <w:pPr>
                    <w:jc w:val="center"/>
                    <w:rPr>
                      <w:sz w:val="18"/>
                      <w:szCs w:val="18"/>
                    </w:rPr>
                  </w:pPr>
                  <w:r>
                    <w:rPr>
                      <w:rFonts w:hint="eastAsia"/>
                      <w:sz w:val="18"/>
                      <w:szCs w:val="18"/>
                    </w:rPr>
                    <w:t>0</w:t>
                  </w:r>
                </w:p>
              </w:tc>
              <w:tc>
                <w:tcPr>
                  <w:tcW w:w="1116" w:type="dxa"/>
                  <w:vAlign w:val="center"/>
                </w:tcPr>
                <w:p w14:paraId="61EDA1A5" w14:textId="77777777" w:rsidR="001F2D3C" w:rsidRDefault="000C390E">
                  <w:pPr>
                    <w:jc w:val="center"/>
                    <w:rPr>
                      <w:sz w:val="18"/>
                      <w:szCs w:val="18"/>
                    </w:rPr>
                  </w:pPr>
                  <w:r>
                    <w:rPr>
                      <w:sz w:val="18"/>
                      <w:szCs w:val="18"/>
                    </w:rPr>
                    <w:t>{0.6, 6, 2}</w:t>
                  </w:r>
                </w:p>
              </w:tc>
              <w:tc>
                <w:tcPr>
                  <w:tcW w:w="1321" w:type="dxa"/>
                  <w:shd w:val="clear" w:color="auto" w:fill="auto"/>
                  <w:vAlign w:val="center"/>
                </w:tcPr>
                <w:p w14:paraId="745F2CF3" w14:textId="77777777" w:rsidR="001F2D3C" w:rsidRDefault="000C390E">
                  <w:pPr>
                    <w:jc w:val="center"/>
                    <w:rPr>
                      <w:sz w:val="18"/>
                      <w:szCs w:val="18"/>
                      <w:lang w:val="sv-SE"/>
                    </w:rPr>
                  </w:pPr>
                  <w:r>
                    <w:rPr>
                      <w:sz w:val="18"/>
                      <w:szCs w:val="18"/>
                      <w:lang w:val="sv-SE"/>
                    </w:rPr>
                    <w:t>25k + 2k 50ns sync. Error</w:t>
                  </w:r>
                </w:p>
              </w:tc>
              <w:tc>
                <w:tcPr>
                  <w:tcW w:w="1418" w:type="dxa"/>
                  <w:shd w:val="clear" w:color="auto" w:fill="auto"/>
                  <w:vAlign w:val="center"/>
                </w:tcPr>
                <w:p w14:paraId="024C69B5" w14:textId="77777777" w:rsidR="001F2D3C" w:rsidRDefault="000C390E">
                  <w:pPr>
                    <w:jc w:val="center"/>
                    <w:rPr>
                      <w:sz w:val="18"/>
                      <w:szCs w:val="18"/>
                    </w:rPr>
                  </w:pPr>
                  <w:r>
                    <w:rPr>
                      <w:sz w:val="18"/>
                      <w:szCs w:val="18"/>
                    </w:rPr>
                    <w:t>1k &amp;</w:t>
                  </w:r>
                  <w:r>
                    <w:rPr>
                      <w:rFonts w:hint="eastAsia"/>
                      <w:sz w:val="18"/>
                      <w:szCs w:val="18"/>
                    </w:rPr>
                    <w:t xml:space="preserve"> </w:t>
                  </w:r>
                  <w:r>
                    <w:rPr>
                      <w:sz w:val="18"/>
                      <w:szCs w:val="18"/>
                    </w:rPr>
                    <w:t>50ns sync. Error</w:t>
                  </w:r>
                </w:p>
              </w:tc>
              <w:tc>
                <w:tcPr>
                  <w:tcW w:w="694" w:type="dxa"/>
                  <w:shd w:val="clear" w:color="auto" w:fill="auto"/>
                  <w:vAlign w:val="center"/>
                </w:tcPr>
                <w:p w14:paraId="487FE8F2" w14:textId="77777777" w:rsidR="001F2D3C" w:rsidRDefault="000C390E">
                  <w:pPr>
                    <w:jc w:val="center"/>
                    <w:rPr>
                      <w:sz w:val="18"/>
                      <w:szCs w:val="18"/>
                    </w:rPr>
                  </w:pPr>
                  <w:r>
                    <w:rPr>
                      <w:sz w:val="18"/>
                      <w:szCs w:val="18"/>
                    </w:rPr>
                    <w:t>1.65M</w:t>
                  </w:r>
                </w:p>
              </w:tc>
              <w:tc>
                <w:tcPr>
                  <w:tcW w:w="1372" w:type="dxa"/>
                  <w:shd w:val="clear" w:color="auto" w:fill="auto"/>
                  <w:vAlign w:val="center"/>
                </w:tcPr>
                <w:p w14:paraId="6E185B7D" w14:textId="77777777" w:rsidR="001F2D3C" w:rsidRDefault="000C390E">
                  <w:pPr>
                    <w:jc w:val="center"/>
                    <w:rPr>
                      <w:sz w:val="18"/>
                      <w:szCs w:val="18"/>
                    </w:rPr>
                  </w:pPr>
                  <w:r>
                    <w:rPr>
                      <w:sz w:val="18"/>
                      <w:szCs w:val="18"/>
                    </w:rPr>
                    <w:t>22.30M</w:t>
                  </w:r>
                </w:p>
              </w:tc>
              <w:tc>
                <w:tcPr>
                  <w:tcW w:w="1052" w:type="dxa"/>
                  <w:shd w:val="clear" w:color="auto" w:fill="auto"/>
                  <w:vAlign w:val="center"/>
                </w:tcPr>
                <w:p w14:paraId="377AB782" w14:textId="77777777" w:rsidR="001F2D3C" w:rsidRDefault="000C390E">
                  <w:pPr>
                    <w:jc w:val="center"/>
                    <w:rPr>
                      <w:sz w:val="18"/>
                      <w:szCs w:val="18"/>
                    </w:rPr>
                  </w:pPr>
                  <w:r>
                    <w:rPr>
                      <w:sz w:val="18"/>
                      <w:szCs w:val="18"/>
                    </w:rPr>
                    <w:t>1.52</w:t>
                  </w:r>
                </w:p>
              </w:tc>
            </w:tr>
          </w:tbl>
          <w:p w14:paraId="70D31106" w14:textId="77777777" w:rsidR="001F2D3C" w:rsidRDefault="001F2D3C">
            <w:pPr>
              <w:rPr>
                <w:rFonts w:ascii="Times New Roman" w:hAnsi="Times New Roman"/>
              </w:rPr>
            </w:pPr>
          </w:p>
        </w:tc>
      </w:tr>
      <w:tr w:rsidR="001F2D3C" w14:paraId="36FE701A" w14:textId="77777777">
        <w:tc>
          <w:tcPr>
            <w:tcW w:w="9962" w:type="dxa"/>
          </w:tcPr>
          <w:p w14:paraId="13081C9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393DE2F0" w14:textId="77777777" w:rsidR="001F2D3C" w:rsidRDefault="000C390E">
            <w:pPr>
              <w:jc w:val="center"/>
              <w:rPr>
                <w:rFonts w:ascii="Times New Roman" w:hAnsi="Times New Roman"/>
                <w:lang w:val="en-GB"/>
              </w:rPr>
            </w:pPr>
            <w:r>
              <w:rPr>
                <w:rFonts w:ascii="Times New Roman" w:hAnsi="Times New Roman"/>
                <w:noProof/>
              </w:rPr>
              <w:drawing>
                <wp:inline distT="0" distB="0" distL="0" distR="0" wp14:anchorId="447AFC7B" wp14:editId="3D34D02D">
                  <wp:extent cx="3154680" cy="2364105"/>
                  <wp:effectExtent l="0" t="0" r="7620" b="0"/>
                  <wp:docPr id="15"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Chart, line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77803" cy="2381629"/>
                          </a:xfrm>
                          <a:prstGeom prst="rect">
                            <a:avLst/>
                          </a:prstGeom>
                          <a:noFill/>
                          <a:ln>
                            <a:noFill/>
                          </a:ln>
                        </pic:spPr>
                      </pic:pic>
                    </a:graphicData>
                  </a:graphic>
                </wp:inline>
              </w:drawing>
            </w:r>
          </w:p>
          <w:p w14:paraId="1637E45C" w14:textId="77777777" w:rsidR="001F2D3C" w:rsidRDefault="000C390E">
            <w:pPr>
              <w:rPr>
                <w:rFonts w:ascii="Times New Roman" w:hAnsi="Times New Roman"/>
                <w:b/>
                <w:bCs/>
                <w:lang w:val="en-GB"/>
              </w:rPr>
            </w:pPr>
            <w:bookmarkStart w:id="11" w:name="_Ref101883668"/>
            <w:r>
              <w:rPr>
                <w:rFonts w:ascii="Times New Roman" w:hAnsi="Times New Roman"/>
                <w:b/>
                <w:bCs/>
                <w:lang w:val="en-GB"/>
              </w:rPr>
              <w:t xml:space="preserve">Figure </w:t>
            </w:r>
            <w:r>
              <w:rPr>
                <w:rFonts w:ascii="Times New Roman" w:hAnsi="Times New Roman"/>
                <w:b/>
                <w:bCs/>
                <w:lang w:val="en-GB"/>
              </w:rPr>
              <w:fldChar w:fldCharType="begin"/>
            </w:r>
            <w:r>
              <w:rPr>
                <w:rFonts w:ascii="Times New Roman" w:hAnsi="Times New Roman"/>
                <w:b/>
                <w:bCs/>
                <w:lang w:val="en-GB"/>
              </w:rPr>
              <w:instrText>SEQ Figure \* ARABIC</w:instrText>
            </w:r>
            <w:r>
              <w:rPr>
                <w:rFonts w:ascii="Times New Roman" w:hAnsi="Times New Roman"/>
                <w:b/>
                <w:bCs/>
                <w:lang w:val="en-GB"/>
              </w:rPr>
              <w:fldChar w:fldCharType="separate"/>
            </w:r>
            <w:r>
              <w:rPr>
                <w:rFonts w:ascii="Times New Roman" w:hAnsi="Times New Roman"/>
                <w:b/>
                <w:bCs/>
                <w:lang w:val="en-GB"/>
              </w:rPr>
              <w:t>5</w:t>
            </w:r>
            <w:r>
              <w:rPr>
                <w:rFonts w:ascii="Times New Roman" w:hAnsi="Times New Roman"/>
                <w:lang w:val="en-GB"/>
              </w:rPr>
              <w:fldChar w:fldCharType="end"/>
            </w:r>
            <w:bookmarkEnd w:id="11"/>
            <w:r>
              <w:rPr>
                <w:rFonts w:ascii="Times New Roman" w:hAnsi="Times New Roman"/>
                <w:b/>
                <w:bCs/>
                <w:lang w:val="en-GB"/>
              </w:rPr>
              <w:t xml:space="preserve"> CDF of horizontal positioning error for RFFP scheme under different TRPs’ synchronization assumptions (blue plot: TRPs are synchronized; magenta plot: TRPs have random synchronization error within [-10, 10] nanoseconds).</w:t>
            </w:r>
          </w:p>
          <w:p w14:paraId="794068B9" w14:textId="77777777" w:rsidR="001F2D3C" w:rsidRDefault="001F2D3C">
            <w:pPr>
              <w:rPr>
                <w:rFonts w:ascii="Times New Roman" w:hAnsi="Times New Roman"/>
              </w:rPr>
            </w:pPr>
          </w:p>
        </w:tc>
      </w:tr>
      <w:tr w:rsidR="001F2D3C" w14:paraId="482B14AD" w14:textId="77777777">
        <w:tc>
          <w:tcPr>
            <w:tcW w:w="9962" w:type="dxa"/>
          </w:tcPr>
          <w:p w14:paraId="5A1F68B0"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02002093" w14:textId="77777777" w:rsidR="001F2D3C" w:rsidRDefault="001F2D3C">
            <w:pPr>
              <w:rPr>
                <w:rFonts w:ascii="Times New Roman" w:hAnsi="Times New Roman"/>
              </w:rPr>
            </w:pPr>
          </w:p>
          <w:p w14:paraId="59EE6BD0" w14:textId="77777777" w:rsidR="001F2D3C" w:rsidRDefault="000C390E">
            <w:pPr>
              <w:rPr>
                <w:rFonts w:ascii="Times New Roman" w:hAnsi="Times New Roman"/>
              </w:rPr>
            </w:pPr>
            <w:r>
              <w:rPr>
                <w:rFonts w:ascii="Times New Roman" w:hAnsi="Times New Roman"/>
                <w:lang w:val="en-US"/>
              </w:rPr>
              <w:t xml:space="preserve">Table 5 Evaluation results for direct AI-based positioning with model deployed on UE or NW side, with model generalization (AI/ML model is trained by data set with ideal network synchronization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3"/>
              <w:gridCol w:w="961"/>
              <w:gridCol w:w="874"/>
              <w:gridCol w:w="874"/>
              <w:gridCol w:w="1107"/>
              <w:gridCol w:w="634"/>
              <w:gridCol w:w="972"/>
              <w:gridCol w:w="1248"/>
              <w:gridCol w:w="1117"/>
            </w:tblGrid>
            <w:tr w:rsidR="001F2D3C" w14:paraId="1361C8E6" w14:textId="77777777">
              <w:trPr>
                <w:trHeight w:val="890"/>
                <w:jc w:val="center"/>
              </w:trPr>
              <w:tc>
                <w:tcPr>
                  <w:tcW w:w="992" w:type="dxa"/>
                  <w:vMerge w:val="restart"/>
                  <w:shd w:val="clear" w:color="auto" w:fill="auto"/>
                </w:tcPr>
                <w:p w14:paraId="2AAADE30"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781A96D3"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F19101E"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6F8C254A"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6E7F724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2A500B4D"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5BCE460A"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4B33C0C" w14:textId="77777777">
              <w:trPr>
                <w:trHeight w:val="596"/>
                <w:jc w:val="center"/>
              </w:trPr>
              <w:tc>
                <w:tcPr>
                  <w:tcW w:w="992" w:type="dxa"/>
                  <w:vMerge/>
                  <w:shd w:val="clear" w:color="auto" w:fill="auto"/>
                </w:tcPr>
                <w:p w14:paraId="2964DC2C" w14:textId="77777777" w:rsidR="001F2D3C" w:rsidRDefault="001F2D3C">
                  <w:pPr>
                    <w:rPr>
                      <w:rFonts w:ascii="Arial" w:hAnsi="Arial" w:cs="Arial"/>
                      <w:sz w:val="16"/>
                      <w:szCs w:val="16"/>
                    </w:rPr>
                  </w:pPr>
                </w:p>
              </w:tc>
              <w:tc>
                <w:tcPr>
                  <w:tcW w:w="998" w:type="dxa"/>
                  <w:vMerge/>
                  <w:shd w:val="clear" w:color="auto" w:fill="auto"/>
                </w:tcPr>
                <w:p w14:paraId="1D5F5BCE" w14:textId="77777777" w:rsidR="001F2D3C" w:rsidRDefault="001F2D3C">
                  <w:pPr>
                    <w:rPr>
                      <w:rFonts w:ascii="Arial" w:hAnsi="Arial" w:cs="Arial"/>
                      <w:sz w:val="16"/>
                      <w:szCs w:val="16"/>
                    </w:rPr>
                  </w:pPr>
                </w:p>
              </w:tc>
              <w:tc>
                <w:tcPr>
                  <w:tcW w:w="987" w:type="dxa"/>
                  <w:vMerge/>
                  <w:shd w:val="clear" w:color="auto" w:fill="auto"/>
                </w:tcPr>
                <w:p w14:paraId="6E519CD0" w14:textId="77777777" w:rsidR="001F2D3C" w:rsidRDefault="001F2D3C">
                  <w:pPr>
                    <w:rPr>
                      <w:rFonts w:ascii="Arial" w:hAnsi="Arial" w:cs="Arial"/>
                      <w:sz w:val="16"/>
                      <w:szCs w:val="16"/>
                    </w:rPr>
                  </w:pPr>
                </w:p>
              </w:tc>
              <w:tc>
                <w:tcPr>
                  <w:tcW w:w="1134" w:type="dxa"/>
                  <w:shd w:val="clear" w:color="auto" w:fill="auto"/>
                </w:tcPr>
                <w:p w14:paraId="4BF9D37E"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4A337365"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32DED5BD"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29BA8AA7"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7465FE15"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07D16E88"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088A1779" w14:textId="77777777" w:rsidR="001F2D3C" w:rsidRDefault="000C390E">
                  <w:pPr>
                    <w:rPr>
                      <w:rFonts w:ascii="Arial" w:hAnsi="Arial" w:cs="Arial"/>
                      <w:sz w:val="16"/>
                      <w:szCs w:val="16"/>
                    </w:rPr>
                  </w:pPr>
                  <w:r>
                    <w:rPr>
                      <w:rFonts w:ascii="Arial" w:hAnsi="Arial" w:cs="Arial"/>
                      <w:sz w:val="16"/>
                      <w:szCs w:val="16"/>
                    </w:rPr>
                    <w:t>AI/ML</w:t>
                  </w:r>
                </w:p>
              </w:tc>
            </w:tr>
            <w:tr w:rsidR="001F2D3C" w14:paraId="4C54005B" w14:textId="77777777">
              <w:trPr>
                <w:trHeight w:val="33"/>
                <w:jc w:val="center"/>
              </w:trPr>
              <w:tc>
                <w:tcPr>
                  <w:tcW w:w="992" w:type="dxa"/>
                  <w:shd w:val="clear" w:color="auto" w:fill="auto"/>
                </w:tcPr>
                <w:p w14:paraId="5B136FF3"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3BAA415"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7A357532"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6FDDE883" w14:textId="77777777" w:rsidR="001F2D3C" w:rsidRDefault="000C390E">
                  <w:pPr>
                    <w:rPr>
                      <w:rFonts w:ascii="Arial" w:hAnsi="Arial" w:cs="Arial"/>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2F2DD26A" w14:textId="77777777" w:rsidR="001F2D3C" w:rsidRDefault="000C390E">
                  <w:pPr>
                    <w:rPr>
                      <w:rFonts w:ascii="Times New Roman" w:eastAsia="DengXian" w:hAnsi="Times New Roman"/>
                      <w:sz w:val="16"/>
                      <w:szCs w:val="16"/>
                    </w:rPr>
                  </w:pPr>
                  <w:r>
                    <w:rPr>
                      <w:rFonts w:ascii="Times New Roman" w:eastAsia="DengXian" w:hAnsi="Times New Roman"/>
                      <w:sz w:val="16"/>
                      <w:szCs w:val="16"/>
                    </w:rPr>
                    <w:t>{0.6</w:t>
                  </w:r>
                  <w:r>
                    <w:rPr>
                      <w:rFonts w:ascii="Times New Roman" w:eastAsia="DengXian" w:hAnsi="Times New Roman"/>
                      <w:sz w:val="16"/>
                      <w:szCs w:val="16"/>
                    </w:rPr>
                    <w:t>，</w:t>
                  </w:r>
                  <w:r>
                    <w:rPr>
                      <w:rFonts w:ascii="Times New Roman" w:eastAsia="DengXian" w:hAnsi="Times New Roman"/>
                      <w:sz w:val="16"/>
                      <w:szCs w:val="16"/>
                    </w:rPr>
                    <w:t>6</w:t>
                  </w:r>
                  <w:r>
                    <w:rPr>
                      <w:rFonts w:ascii="Times New Roman" w:eastAsia="DengXian" w:hAnsi="Times New Roman"/>
                      <w:sz w:val="16"/>
                      <w:szCs w:val="16"/>
                    </w:rPr>
                    <w:t>，</w:t>
                  </w:r>
                  <w:r>
                    <w:rPr>
                      <w:rFonts w:ascii="Times New Roman" w:eastAsia="DengXian" w:hAnsi="Times New Roman"/>
                      <w:sz w:val="16"/>
                      <w:szCs w:val="16"/>
                    </w:rPr>
                    <w:t>2}</w:t>
                  </w:r>
                </w:p>
                <w:p w14:paraId="0BEE0AD9" w14:textId="77777777" w:rsidR="001F2D3C" w:rsidRDefault="001F2D3C">
                  <w:pPr>
                    <w:rPr>
                      <w:rFonts w:ascii="Arial" w:hAnsi="Arial" w:cs="Arial"/>
                      <w:sz w:val="16"/>
                      <w:szCs w:val="16"/>
                    </w:rPr>
                  </w:pPr>
                </w:p>
              </w:tc>
              <w:tc>
                <w:tcPr>
                  <w:tcW w:w="709" w:type="dxa"/>
                  <w:shd w:val="clear" w:color="auto" w:fill="auto"/>
                </w:tcPr>
                <w:p w14:paraId="4622CE3F"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04F0F31"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3406AF81"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F87C67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16D6DFCA"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2.4486</w:t>
                  </w:r>
                </w:p>
              </w:tc>
            </w:tr>
            <w:tr w:rsidR="001F2D3C" w14:paraId="0E77DD43" w14:textId="77777777">
              <w:trPr>
                <w:trHeight w:val="33"/>
                <w:jc w:val="center"/>
              </w:trPr>
              <w:tc>
                <w:tcPr>
                  <w:tcW w:w="992" w:type="dxa"/>
                  <w:shd w:val="clear" w:color="auto" w:fill="auto"/>
                </w:tcPr>
                <w:p w14:paraId="4D9E70D5"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525B8A0C"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CCBD311"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526CEB72" w14:textId="77777777" w:rsidR="001F2D3C" w:rsidRDefault="000C390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p>
              </w:tc>
              <w:tc>
                <w:tcPr>
                  <w:tcW w:w="1134" w:type="dxa"/>
                  <w:shd w:val="clear" w:color="auto" w:fill="auto"/>
                </w:tcPr>
                <w:p w14:paraId="37915E10" w14:textId="77777777" w:rsidR="001F2D3C" w:rsidRDefault="000C390E">
                  <w:pPr>
                    <w:rPr>
                      <w:rFonts w:ascii="Arial" w:hAnsi="Arial" w:cs="Arial"/>
                      <w:sz w:val="16"/>
                      <w:szCs w:val="16"/>
                    </w:rPr>
                  </w:pPr>
                  <w:r>
                    <w:rPr>
                      <w:rFonts w:ascii="Times New Roman" w:eastAsia="DengXian" w:hAnsi="Times New Roman"/>
                      <w:sz w:val="16"/>
                      <w:szCs w:val="16"/>
                    </w:rPr>
                    <w:t>{0.4</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sz w:val="16"/>
                      <w:szCs w:val="16"/>
                    </w:rPr>
                    <w:t>，</w:t>
                  </w:r>
                  <w:r>
                    <w:rPr>
                      <w:rFonts w:ascii="Times New Roman" w:eastAsia="DengXian" w:hAnsi="Times New Roman"/>
                      <w:sz w:val="16"/>
                      <w:szCs w:val="16"/>
                    </w:rPr>
                    <w:t>2}</w:t>
                  </w:r>
                  <w:r>
                    <w:rPr>
                      <w:rFonts w:ascii="Times New Roman" w:eastAsia="DengXian" w:hAnsi="Times New Roman" w:hint="eastAsia"/>
                      <w:sz w:val="16"/>
                      <w:szCs w:val="16"/>
                    </w:rPr>
                    <w:t xml:space="preserve"> </w:t>
                  </w:r>
                </w:p>
              </w:tc>
              <w:tc>
                <w:tcPr>
                  <w:tcW w:w="709" w:type="dxa"/>
                  <w:shd w:val="clear" w:color="auto" w:fill="auto"/>
                </w:tcPr>
                <w:p w14:paraId="5ED269FF"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493941D7"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349FA5A8"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6BA2DB9F"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61D04870"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4.5779</w:t>
                  </w:r>
                </w:p>
              </w:tc>
            </w:tr>
            <w:tr w:rsidR="001F2D3C" w14:paraId="2BD0CB42" w14:textId="77777777">
              <w:trPr>
                <w:trHeight w:val="33"/>
                <w:jc w:val="center"/>
              </w:trPr>
              <w:tc>
                <w:tcPr>
                  <w:tcW w:w="992" w:type="dxa"/>
                  <w:shd w:val="clear" w:color="auto" w:fill="auto"/>
                </w:tcPr>
                <w:p w14:paraId="27700E63"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10E4A48A"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E88FAEE"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580F4A29"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5D9CEE98"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687A260B"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31125242"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6EA74C9"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0B8F0F73"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A506CBF"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4A68972E"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297C979B"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3.5239</w:t>
                  </w:r>
                </w:p>
              </w:tc>
            </w:tr>
            <w:tr w:rsidR="001F2D3C" w14:paraId="2569AE1A" w14:textId="77777777">
              <w:trPr>
                <w:trHeight w:val="33"/>
                <w:jc w:val="center"/>
              </w:trPr>
              <w:tc>
                <w:tcPr>
                  <w:tcW w:w="992" w:type="dxa"/>
                  <w:shd w:val="clear" w:color="auto" w:fill="auto"/>
                </w:tcPr>
                <w:p w14:paraId="0412746D"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8" w:type="dxa"/>
                  <w:shd w:val="clear" w:color="auto" w:fill="auto"/>
                </w:tcPr>
                <w:p w14:paraId="53093E15"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249F8638"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16ECDCFA"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17E61301"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7073B8F8"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28BF75C"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6E9D423C" w14:textId="77777777" w:rsidR="001F2D3C" w:rsidRDefault="000C390E">
                  <w:pPr>
                    <w:rPr>
                      <w:rFonts w:ascii="Times New Roman" w:hAnsi="Times New Roman"/>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2202F262"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619535F"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74A03F12" w14:textId="77777777" w:rsidR="001F2D3C" w:rsidRDefault="000C390E">
                  <w:pPr>
                    <w:rPr>
                      <w:rFonts w:ascii="Times New Roman" w:hAnsi="Times New Roman"/>
                      <w:sz w:val="16"/>
                      <w:szCs w:val="16"/>
                    </w:rPr>
                  </w:pPr>
                  <w:r>
                    <w:rPr>
                      <w:rFonts w:ascii="Times New Roman" w:hAnsi="Times New Roman"/>
                      <w:sz w:val="16"/>
                      <w:szCs w:val="16"/>
                    </w:rPr>
                    <w:t>5.76Gflops</w:t>
                  </w:r>
                </w:p>
              </w:tc>
              <w:tc>
                <w:tcPr>
                  <w:tcW w:w="1270" w:type="dxa"/>
                  <w:shd w:val="clear" w:color="auto" w:fill="auto"/>
                </w:tcPr>
                <w:p w14:paraId="42A09465" w14:textId="77777777" w:rsidR="001F2D3C" w:rsidRDefault="000C390E">
                  <w:pPr>
                    <w:rPr>
                      <w:rFonts w:ascii="Times New Roman" w:hAnsi="Times New Roman"/>
                      <w:sz w:val="16"/>
                      <w:szCs w:val="16"/>
                    </w:rPr>
                  </w:pPr>
                  <w:r>
                    <w:rPr>
                      <w:rFonts w:ascii="Times New Roman" w:hAnsi="Times New Roman" w:hint="eastAsia"/>
                      <w:sz w:val="16"/>
                      <w:szCs w:val="16"/>
                    </w:rPr>
                    <w:t>1</w:t>
                  </w:r>
                  <w:r>
                    <w:rPr>
                      <w:rFonts w:ascii="Times New Roman" w:hAnsi="Times New Roman"/>
                      <w:sz w:val="16"/>
                      <w:szCs w:val="16"/>
                    </w:rPr>
                    <w:t>3.2829</w:t>
                  </w:r>
                </w:p>
              </w:tc>
            </w:tr>
          </w:tbl>
          <w:p w14:paraId="6248D2E4" w14:textId="77777777" w:rsidR="001F2D3C" w:rsidRDefault="000C390E">
            <w:pPr>
              <w:rPr>
                <w:rFonts w:ascii="Times New Roman" w:hAnsi="Times New Roman"/>
              </w:rPr>
            </w:pPr>
            <w:r>
              <w:rPr>
                <w:rFonts w:ascii="Times New Roman" w:hAnsi="Times New Roman"/>
                <w:lang w:val="en-US"/>
              </w:rPr>
              <w:br/>
              <w:t xml:space="preserve">Table 6 Evaluation results for direct AI-based positioning with model deployed on UE or NW side, with model generalization (AI/ML model is trained by data set with 100ns network synchronization error and tested by data set with 100ns network synchronization error),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62"/>
              <w:gridCol w:w="962"/>
              <w:gridCol w:w="874"/>
              <w:gridCol w:w="874"/>
              <w:gridCol w:w="1107"/>
              <w:gridCol w:w="634"/>
              <w:gridCol w:w="972"/>
              <w:gridCol w:w="1248"/>
              <w:gridCol w:w="1117"/>
            </w:tblGrid>
            <w:tr w:rsidR="001F2D3C" w14:paraId="29FA042C" w14:textId="77777777">
              <w:trPr>
                <w:trHeight w:val="890"/>
                <w:jc w:val="center"/>
              </w:trPr>
              <w:tc>
                <w:tcPr>
                  <w:tcW w:w="992" w:type="dxa"/>
                  <w:vMerge w:val="restart"/>
                  <w:shd w:val="clear" w:color="auto" w:fill="auto"/>
                </w:tcPr>
                <w:p w14:paraId="1ECF5E8E"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3" w:type="dxa"/>
                  <w:vMerge w:val="restart"/>
                  <w:shd w:val="clear" w:color="auto" w:fill="auto"/>
                </w:tcPr>
                <w:p w14:paraId="146B2C61"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92" w:type="dxa"/>
                  <w:vMerge w:val="restart"/>
                  <w:shd w:val="clear" w:color="auto" w:fill="auto"/>
                </w:tcPr>
                <w:p w14:paraId="6E9240F4"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7BD2C7EC"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604CAF8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78F6C58D"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2E05A790"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0C12BFD3" w14:textId="77777777">
              <w:trPr>
                <w:trHeight w:val="596"/>
                <w:jc w:val="center"/>
              </w:trPr>
              <w:tc>
                <w:tcPr>
                  <w:tcW w:w="992" w:type="dxa"/>
                  <w:vMerge/>
                  <w:shd w:val="clear" w:color="auto" w:fill="auto"/>
                </w:tcPr>
                <w:p w14:paraId="777EE30C" w14:textId="77777777" w:rsidR="001F2D3C" w:rsidRDefault="001F2D3C">
                  <w:pPr>
                    <w:rPr>
                      <w:rFonts w:ascii="Arial" w:hAnsi="Arial" w:cs="Arial"/>
                      <w:sz w:val="16"/>
                      <w:szCs w:val="16"/>
                    </w:rPr>
                  </w:pPr>
                </w:p>
              </w:tc>
              <w:tc>
                <w:tcPr>
                  <w:tcW w:w="993" w:type="dxa"/>
                  <w:vMerge/>
                  <w:shd w:val="clear" w:color="auto" w:fill="auto"/>
                </w:tcPr>
                <w:p w14:paraId="59D9461C" w14:textId="77777777" w:rsidR="001F2D3C" w:rsidRDefault="001F2D3C">
                  <w:pPr>
                    <w:rPr>
                      <w:rFonts w:ascii="Arial" w:hAnsi="Arial" w:cs="Arial"/>
                      <w:sz w:val="16"/>
                      <w:szCs w:val="16"/>
                    </w:rPr>
                  </w:pPr>
                </w:p>
              </w:tc>
              <w:tc>
                <w:tcPr>
                  <w:tcW w:w="992" w:type="dxa"/>
                  <w:vMerge/>
                  <w:shd w:val="clear" w:color="auto" w:fill="auto"/>
                </w:tcPr>
                <w:p w14:paraId="7F6378A9" w14:textId="77777777" w:rsidR="001F2D3C" w:rsidRDefault="001F2D3C">
                  <w:pPr>
                    <w:rPr>
                      <w:rFonts w:ascii="Arial" w:hAnsi="Arial" w:cs="Arial"/>
                      <w:sz w:val="16"/>
                      <w:szCs w:val="16"/>
                    </w:rPr>
                  </w:pPr>
                </w:p>
              </w:tc>
              <w:tc>
                <w:tcPr>
                  <w:tcW w:w="1134" w:type="dxa"/>
                  <w:shd w:val="clear" w:color="auto" w:fill="auto"/>
                </w:tcPr>
                <w:p w14:paraId="2618D917"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224D1E33"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038C5203"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3932FB81"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73E76977"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0FC5DFC3"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3525F41D" w14:textId="77777777" w:rsidR="001F2D3C" w:rsidRDefault="000C390E">
                  <w:pPr>
                    <w:rPr>
                      <w:rFonts w:ascii="Arial" w:hAnsi="Arial" w:cs="Arial"/>
                      <w:sz w:val="16"/>
                      <w:szCs w:val="16"/>
                    </w:rPr>
                  </w:pPr>
                  <w:r>
                    <w:rPr>
                      <w:rFonts w:ascii="Arial" w:hAnsi="Arial" w:cs="Arial"/>
                      <w:sz w:val="16"/>
                      <w:szCs w:val="16"/>
                    </w:rPr>
                    <w:t>AI/ML</w:t>
                  </w:r>
                </w:p>
              </w:tc>
            </w:tr>
            <w:tr w:rsidR="001F2D3C" w14:paraId="7182C674" w14:textId="77777777">
              <w:trPr>
                <w:trHeight w:val="33"/>
                <w:jc w:val="center"/>
              </w:trPr>
              <w:tc>
                <w:tcPr>
                  <w:tcW w:w="992" w:type="dxa"/>
                  <w:shd w:val="clear" w:color="auto" w:fill="auto"/>
                </w:tcPr>
                <w:p w14:paraId="4655B979"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61B93D28"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1A6C1E72"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40D8B901"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53E410A"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0520921" w14:textId="77777777" w:rsidR="001F2D3C" w:rsidRDefault="000C390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7635116C"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6CEA65A7"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74A9699"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0380712F" w14:textId="77777777" w:rsidR="001F2D3C" w:rsidRDefault="000C390E">
                  <w:pPr>
                    <w:rPr>
                      <w:rFonts w:ascii="Times New Roman" w:hAnsi="Times New Roman"/>
                      <w:sz w:val="16"/>
                      <w:szCs w:val="21"/>
                    </w:rPr>
                  </w:pPr>
                  <w:r>
                    <w:rPr>
                      <w:rFonts w:hint="eastAsia"/>
                      <w:sz w:val="16"/>
                      <w:szCs w:val="21"/>
                    </w:rPr>
                    <w:t>1</w:t>
                  </w:r>
                  <w:r>
                    <w:rPr>
                      <w:sz w:val="16"/>
                      <w:szCs w:val="21"/>
                    </w:rPr>
                    <w:t>.0666</w:t>
                  </w:r>
                </w:p>
              </w:tc>
            </w:tr>
            <w:tr w:rsidR="001F2D3C" w14:paraId="500B4B7C" w14:textId="77777777">
              <w:trPr>
                <w:trHeight w:val="33"/>
                <w:jc w:val="center"/>
              </w:trPr>
              <w:tc>
                <w:tcPr>
                  <w:tcW w:w="992" w:type="dxa"/>
                  <w:shd w:val="clear" w:color="auto" w:fill="auto"/>
                </w:tcPr>
                <w:p w14:paraId="41043AB0"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5A4C572A"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3DB8CF4F"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5F5D67F"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332CD4E"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EFB1D3F" w14:textId="77777777" w:rsidR="001F2D3C" w:rsidRDefault="000C390E">
                  <w:pPr>
                    <w:rPr>
                      <w:rFonts w:ascii="Arial" w:hAnsi="Arial" w:cs="Arial"/>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029DFA1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190161B"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0FACC3CF"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71E096EF" w14:textId="77777777" w:rsidR="001F2D3C" w:rsidRDefault="000C390E">
                  <w:pPr>
                    <w:rPr>
                      <w:rFonts w:ascii="Times New Roman" w:hAnsi="Times New Roman"/>
                      <w:sz w:val="16"/>
                      <w:szCs w:val="21"/>
                    </w:rPr>
                  </w:pPr>
                  <w:r>
                    <w:rPr>
                      <w:rFonts w:hint="eastAsia"/>
                      <w:sz w:val="16"/>
                      <w:szCs w:val="21"/>
                    </w:rPr>
                    <w:t>1</w:t>
                  </w:r>
                  <w:r>
                    <w:rPr>
                      <w:sz w:val="16"/>
                      <w:szCs w:val="21"/>
                    </w:rPr>
                    <w:t>.7981</w:t>
                  </w:r>
                </w:p>
              </w:tc>
            </w:tr>
            <w:tr w:rsidR="001F2D3C" w14:paraId="68C24595" w14:textId="77777777">
              <w:trPr>
                <w:trHeight w:val="33"/>
                <w:jc w:val="center"/>
              </w:trPr>
              <w:tc>
                <w:tcPr>
                  <w:tcW w:w="992" w:type="dxa"/>
                  <w:shd w:val="clear" w:color="auto" w:fill="auto"/>
                </w:tcPr>
                <w:p w14:paraId="5C5BBF6B"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46CB50E0"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00EA7586"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3DAB487B" w14:textId="77777777" w:rsidR="001F2D3C" w:rsidRDefault="000C390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6F08765E"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2B1D7BB" w14:textId="77777777" w:rsidR="001F2D3C" w:rsidRDefault="000C390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6BADE3D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090AB72E"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7B220DCA"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6477F36B" w14:textId="77777777" w:rsidR="001F2D3C" w:rsidRDefault="000C390E">
                  <w:pPr>
                    <w:rPr>
                      <w:rFonts w:ascii="Times New Roman" w:hAnsi="Times New Roman"/>
                      <w:sz w:val="16"/>
                      <w:szCs w:val="21"/>
                    </w:rPr>
                  </w:pPr>
                  <w:r>
                    <w:rPr>
                      <w:rFonts w:hint="eastAsia"/>
                      <w:sz w:val="16"/>
                      <w:szCs w:val="21"/>
                    </w:rPr>
                    <w:t>1</w:t>
                  </w:r>
                  <w:r>
                    <w:rPr>
                      <w:sz w:val="16"/>
                      <w:szCs w:val="21"/>
                    </w:rPr>
                    <w:t>.3431</w:t>
                  </w:r>
                </w:p>
              </w:tc>
            </w:tr>
            <w:tr w:rsidR="001F2D3C" w14:paraId="78E80C79" w14:textId="77777777">
              <w:trPr>
                <w:trHeight w:val="33"/>
                <w:jc w:val="center"/>
              </w:trPr>
              <w:tc>
                <w:tcPr>
                  <w:tcW w:w="992" w:type="dxa"/>
                  <w:shd w:val="clear" w:color="auto" w:fill="auto"/>
                </w:tcPr>
                <w:p w14:paraId="7FF44CAD" w14:textId="77777777" w:rsidR="001F2D3C" w:rsidRDefault="000C390E">
                  <w:pPr>
                    <w:rPr>
                      <w:rFonts w:ascii="Arial" w:hAnsi="Arial" w:cs="Arial"/>
                      <w:sz w:val="16"/>
                      <w:szCs w:val="16"/>
                    </w:rPr>
                  </w:pPr>
                  <w:r>
                    <w:rPr>
                      <w:rFonts w:ascii="Times New Roman" w:eastAsia="DengXian" w:hAnsi="Times New Roman"/>
                      <w:sz w:val="16"/>
                      <w:szCs w:val="16"/>
                    </w:rPr>
                    <w:t>18*256*2 CIR</w:t>
                  </w:r>
                </w:p>
              </w:tc>
              <w:tc>
                <w:tcPr>
                  <w:tcW w:w="993" w:type="dxa"/>
                  <w:shd w:val="clear" w:color="auto" w:fill="auto"/>
                </w:tcPr>
                <w:p w14:paraId="5A2E8A19"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92" w:type="dxa"/>
                  <w:shd w:val="clear" w:color="auto" w:fill="auto"/>
                </w:tcPr>
                <w:p w14:paraId="4674C7A9"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091C6B6D" w14:textId="77777777" w:rsidR="001F2D3C" w:rsidRDefault="000C390E">
                  <w:pPr>
                    <w:rPr>
                      <w:rFonts w:ascii="Times New Roman" w:eastAsia="DengXian" w:hAnsi="Times New Roman"/>
                      <w:sz w:val="16"/>
                      <w:szCs w:val="16"/>
                    </w:rPr>
                  </w:pPr>
                  <w:r>
                    <w:rPr>
                      <w:rFonts w:ascii="Times New Roman" w:eastAsia="DengXian" w:hAnsi="Times New Roman"/>
                      <w:sz w:val="16"/>
                      <w:szCs w:val="16"/>
                    </w:rPr>
                    <w:t xml:space="preserve">Mix of </w:t>
                  </w: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sz w:val="16"/>
                      <w:szCs w:val="16"/>
                    </w:rPr>
                    <w:t xml:space="preserve"> </w:t>
                  </w: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251DD96" w14:textId="77777777" w:rsidR="001F2D3C" w:rsidRDefault="000C390E">
                  <w:pPr>
                    <w:rPr>
                      <w:rFonts w:ascii="Arial" w:hAnsi="Arial" w:cs="Arial"/>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9AE84AE" w14:textId="77777777" w:rsidR="001F2D3C" w:rsidRDefault="000C390E">
                  <w:pPr>
                    <w:rPr>
                      <w:rFonts w:ascii="Arial" w:hAnsi="Arial" w:cs="Arial"/>
                      <w:sz w:val="16"/>
                      <w:szCs w:val="16"/>
                    </w:rPr>
                  </w:pPr>
                  <w:r>
                    <w:rPr>
                      <w:rFonts w:ascii="Times New Roman" w:eastAsia="DengXian" w:hAnsi="Times New Roman" w:hint="eastAsia"/>
                      <w:sz w:val="16"/>
                      <w:szCs w:val="16"/>
                    </w:rPr>
                    <w:t>3</w:t>
                  </w:r>
                  <w:r>
                    <w:rPr>
                      <w:rFonts w:ascii="Times New Roman" w:eastAsia="DengXian" w:hAnsi="Times New Roman"/>
                      <w:sz w:val="16"/>
                      <w:szCs w:val="16"/>
                    </w:rPr>
                    <w:t>5000+35000</w:t>
                  </w:r>
                </w:p>
              </w:tc>
              <w:tc>
                <w:tcPr>
                  <w:tcW w:w="708" w:type="dxa"/>
                  <w:shd w:val="clear" w:color="auto" w:fill="auto"/>
                </w:tcPr>
                <w:p w14:paraId="7724E219"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5D02BF95" w14:textId="77777777" w:rsidR="001F2D3C" w:rsidRDefault="000C390E">
                  <w:pPr>
                    <w:rPr>
                      <w:rFonts w:ascii="Arial" w:hAnsi="Arial" w:cs="Arial"/>
                      <w:sz w:val="16"/>
                      <w:szCs w:val="16"/>
                    </w:rPr>
                  </w:pPr>
                  <w:r>
                    <w:rPr>
                      <w:rFonts w:ascii="Times New Roman" w:hAnsi="Times New Roman"/>
                      <w:sz w:val="16"/>
                      <w:szCs w:val="16"/>
                    </w:rPr>
                    <w:t>21,277,442</w:t>
                  </w:r>
                </w:p>
              </w:tc>
              <w:tc>
                <w:tcPr>
                  <w:tcW w:w="992" w:type="dxa"/>
                  <w:shd w:val="clear" w:color="auto" w:fill="auto"/>
                </w:tcPr>
                <w:p w14:paraId="4D7CA38D" w14:textId="77777777" w:rsidR="001F2D3C" w:rsidRDefault="000C390E">
                  <w:pPr>
                    <w:rPr>
                      <w:rFonts w:ascii="Arial" w:hAnsi="Arial" w:cs="Arial"/>
                      <w:sz w:val="16"/>
                      <w:szCs w:val="16"/>
                    </w:rPr>
                  </w:pPr>
                  <w:r>
                    <w:rPr>
                      <w:rFonts w:ascii="Times New Roman" w:hAnsi="Times New Roman"/>
                      <w:sz w:val="16"/>
                      <w:szCs w:val="16"/>
                    </w:rPr>
                    <w:t>5.76Gflops</w:t>
                  </w:r>
                </w:p>
              </w:tc>
              <w:tc>
                <w:tcPr>
                  <w:tcW w:w="1270" w:type="dxa"/>
                  <w:shd w:val="clear" w:color="auto" w:fill="auto"/>
                </w:tcPr>
                <w:p w14:paraId="419B2BB1" w14:textId="77777777" w:rsidR="001F2D3C" w:rsidRDefault="000C390E">
                  <w:pPr>
                    <w:rPr>
                      <w:rFonts w:ascii="Times New Roman" w:hAnsi="Times New Roman"/>
                      <w:sz w:val="16"/>
                      <w:szCs w:val="21"/>
                    </w:rPr>
                  </w:pPr>
                  <w:r>
                    <w:rPr>
                      <w:rFonts w:hint="eastAsia"/>
                      <w:sz w:val="16"/>
                      <w:szCs w:val="21"/>
                    </w:rPr>
                    <w:t>1</w:t>
                  </w:r>
                  <w:r>
                    <w:rPr>
                      <w:sz w:val="16"/>
                      <w:szCs w:val="21"/>
                    </w:rPr>
                    <w:t>.9475</w:t>
                  </w:r>
                </w:p>
              </w:tc>
            </w:tr>
          </w:tbl>
          <w:p w14:paraId="793382BA" w14:textId="77777777" w:rsidR="001F2D3C" w:rsidRDefault="000C390E">
            <w:pPr>
              <w:rPr>
                <w:rFonts w:ascii="Times New Roman" w:hAnsi="Times New Roman"/>
              </w:rPr>
            </w:pPr>
            <w:r>
              <w:rPr>
                <w:rFonts w:ascii="Times New Roman" w:hAnsi="Times New Roman"/>
              </w:rPr>
              <w:br/>
            </w:r>
          </w:p>
        </w:tc>
      </w:tr>
      <w:tr w:rsidR="001F2D3C" w14:paraId="02EBC5AF" w14:textId="77777777">
        <w:tc>
          <w:tcPr>
            <w:tcW w:w="9962" w:type="dxa"/>
          </w:tcPr>
          <w:p w14:paraId="37C51B79"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1FBBB6A5" w14:textId="77777777" w:rsidR="001F2D3C" w:rsidRDefault="001F2D3C">
            <w:pPr>
              <w:rPr>
                <w:rFonts w:ascii="Times New Roman" w:hAnsi="Times New Roman"/>
              </w:rPr>
            </w:pPr>
          </w:p>
          <w:p w14:paraId="7F5A8891" w14:textId="77777777" w:rsidR="001F2D3C" w:rsidRDefault="000C390E">
            <w:pPr>
              <w:rPr>
                <w:rFonts w:ascii="Times New Roman" w:hAnsi="Times New Roman"/>
              </w:rPr>
            </w:pPr>
            <w:r>
              <w:rPr>
                <w:rFonts w:ascii="Times New Roman" w:hAnsi="Times New Roman"/>
                <w:lang w:val="en-US"/>
              </w:rPr>
              <w:t>Table 4: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901"/>
              <w:gridCol w:w="1206"/>
              <w:gridCol w:w="656"/>
              <w:gridCol w:w="1206"/>
              <w:gridCol w:w="1524"/>
              <w:gridCol w:w="1256"/>
            </w:tblGrid>
            <w:tr w:rsidR="001F2D3C" w14:paraId="3E53EE9A" w14:textId="77777777">
              <w:trPr>
                <w:trHeight w:val="714"/>
              </w:trPr>
              <w:tc>
                <w:tcPr>
                  <w:tcW w:w="817" w:type="dxa"/>
                  <w:vMerge w:val="restart"/>
                  <w:shd w:val="clear" w:color="auto" w:fill="auto"/>
                </w:tcPr>
                <w:p w14:paraId="4F361E75"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6A3B4B0A"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7FBAA4FB"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36583608"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11DACB1"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1A76EFB3"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5FD660FF"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44C109CC" w14:textId="77777777">
              <w:trPr>
                <w:trHeight w:val="149"/>
              </w:trPr>
              <w:tc>
                <w:tcPr>
                  <w:tcW w:w="817" w:type="dxa"/>
                  <w:vMerge/>
                  <w:shd w:val="clear" w:color="auto" w:fill="auto"/>
                </w:tcPr>
                <w:p w14:paraId="34F56D3A" w14:textId="77777777" w:rsidR="001F2D3C" w:rsidRDefault="001F2D3C">
                  <w:pPr>
                    <w:rPr>
                      <w:rFonts w:ascii="Times New Roman" w:hAnsi="Times New Roman" w:cs="Times New Roman"/>
                      <w:szCs w:val="20"/>
                    </w:rPr>
                  </w:pPr>
                </w:p>
              </w:tc>
              <w:tc>
                <w:tcPr>
                  <w:tcW w:w="992" w:type="dxa"/>
                  <w:vMerge/>
                  <w:shd w:val="clear" w:color="auto" w:fill="auto"/>
                </w:tcPr>
                <w:p w14:paraId="466C1765" w14:textId="77777777" w:rsidR="001F2D3C" w:rsidRDefault="001F2D3C">
                  <w:pPr>
                    <w:rPr>
                      <w:rFonts w:ascii="Times New Roman" w:hAnsi="Times New Roman" w:cs="Times New Roman"/>
                      <w:szCs w:val="20"/>
                    </w:rPr>
                  </w:pPr>
                </w:p>
              </w:tc>
              <w:tc>
                <w:tcPr>
                  <w:tcW w:w="1134" w:type="dxa"/>
                  <w:vMerge/>
                  <w:shd w:val="clear" w:color="auto" w:fill="auto"/>
                </w:tcPr>
                <w:p w14:paraId="3BCA68EA" w14:textId="77777777" w:rsidR="001F2D3C" w:rsidRDefault="001F2D3C">
                  <w:pPr>
                    <w:rPr>
                      <w:rFonts w:ascii="Times New Roman" w:hAnsi="Times New Roman" w:cs="Times New Roman"/>
                      <w:szCs w:val="20"/>
                    </w:rPr>
                  </w:pPr>
                </w:p>
              </w:tc>
              <w:tc>
                <w:tcPr>
                  <w:tcW w:w="851" w:type="dxa"/>
                  <w:vMerge/>
                  <w:shd w:val="clear" w:color="auto" w:fill="auto"/>
                </w:tcPr>
                <w:p w14:paraId="5F27B013" w14:textId="77777777" w:rsidR="001F2D3C" w:rsidRDefault="001F2D3C">
                  <w:pPr>
                    <w:rPr>
                      <w:rFonts w:ascii="Times New Roman" w:hAnsi="Times New Roman" w:cs="Times New Roman"/>
                      <w:szCs w:val="20"/>
                    </w:rPr>
                  </w:pPr>
                </w:p>
              </w:tc>
              <w:tc>
                <w:tcPr>
                  <w:tcW w:w="1134" w:type="dxa"/>
                  <w:shd w:val="clear" w:color="auto" w:fill="auto"/>
                </w:tcPr>
                <w:p w14:paraId="109AA54B"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7C3E04D"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5080AA56"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73138034"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4E2A385C"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A7B94B7" w14:textId="77777777">
              <w:trPr>
                <w:trHeight w:val="36"/>
              </w:trPr>
              <w:tc>
                <w:tcPr>
                  <w:tcW w:w="817" w:type="dxa"/>
                  <w:shd w:val="clear" w:color="auto" w:fill="auto"/>
                </w:tcPr>
                <w:p w14:paraId="3CA1B1E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2338A4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E4C433F"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3EBC9AF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649279E1"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25A9FC0"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49AF81FC"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6D1A7656"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B3AC09F"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07FC6583"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78CF0C95"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alidation</w:t>
                  </w:r>
                  <w:r>
                    <w:rPr>
                      <w:rFonts w:ascii="Times New Roman" w:hAnsi="Times New Roman" w:cs="Times New Roman" w:hint="eastAsia"/>
                      <w:szCs w:val="20"/>
                    </w:rPr>
                    <w:t xml:space="preserve">: </w:t>
                  </w:r>
                </w:p>
                <w:p w14:paraId="3A22A099"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5D77D9C8"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59EAC371"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1E58B493"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4C141BCE" w14:textId="77777777" w:rsidR="001F2D3C" w:rsidRDefault="000C390E">
                  <w:pPr>
                    <w:rPr>
                      <w:rFonts w:ascii="Times New Roman" w:hAnsi="Times New Roman" w:cs="Times New Roman"/>
                      <w:szCs w:val="20"/>
                    </w:rPr>
                  </w:pPr>
                  <w:r>
                    <w:rPr>
                      <w:rFonts w:ascii="Times New Roman" w:hAnsi="Times New Roman" w:cs="Times New Roman" w:hint="eastAsia"/>
                      <w:szCs w:val="20"/>
                    </w:rPr>
                    <w:t>12.6m</w:t>
                  </w:r>
                </w:p>
              </w:tc>
            </w:tr>
          </w:tbl>
          <w:p w14:paraId="3204F305" w14:textId="77777777" w:rsidR="001F2D3C" w:rsidRDefault="001F2D3C">
            <w:pPr>
              <w:rPr>
                <w:rFonts w:ascii="Times New Roman" w:hAnsi="Times New Roman"/>
              </w:rPr>
            </w:pPr>
          </w:p>
        </w:tc>
      </w:tr>
      <w:tr w:rsidR="001F2D3C" w14:paraId="4F5BC7C6" w14:textId="77777777">
        <w:tc>
          <w:tcPr>
            <w:tcW w:w="9962" w:type="dxa"/>
          </w:tcPr>
          <w:p w14:paraId="2A0B8D43"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18371025" w14:textId="77777777" w:rsidR="001F2D3C" w:rsidRDefault="001F2D3C">
            <w:pPr>
              <w:rPr>
                <w:rFonts w:ascii="Times New Roman" w:hAnsi="Times New Roman"/>
              </w:rPr>
            </w:pPr>
          </w:p>
          <w:p w14:paraId="13732CE4" w14:textId="77777777" w:rsidR="001F2D3C" w:rsidRDefault="000C390E">
            <w:pPr>
              <w:rPr>
                <w:rFonts w:ascii="Times New Roman" w:hAnsi="Times New Roman"/>
              </w:rPr>
            </w:pPr>
            <w:r>
              <w:rPr>
                <w:rFonts w:ascii="Times New Roman" w:hAnsi="Times New Roman"/>
                <w:lang w:val="en-US"/>
              </w:rPr>
              <w:t>Table 7: Generalization performance: Training w/o NW syn error, Test w/ NW syn error</w:t>
            </w:r>
          </w:p>
          <w:tbl>
            <w:tblPr>
              <w:tblStyle w:val="TableGrid"/>
              <w:tblW w:w="9062" w:type="dxa"/>
              <w:jc w:val="center"/>
              <w:tblLook w:val="04A0" w:firstRow="1" w:lastRow="0" w:firstColumn="1" w:lastColumn="0" w:noHBand="0" w:noVBand="1"/>
            </w:tblPr>
            <w:tblGrid>
              <w:gridCol w:w="1486"/>
              <w:gridCol w:w="2032"/>
              <w:gridCol w:w="1184"/>
              <w:gridCol w:w="1412"/>
              <w:gridCol w:w="1409"/>
              <w:gridCol w:w="1539"/>
            </w:tblGrid>
            <w:tr w:rsidR="001F2D3C" w14:paraId="54F933ED" w14:textId="77777777">
              <w:trPr>
                <w:trHeight w:val="20"/>
                <w:jc w:val="center"/>
              </w:trPr>
              <w:tc>
                <w:tcPr>
                  <w:tcW w:w="1409" w:type="dxa"/>
                  <w:vAlign w:val="center"/>
                </w:tcPr>
                <w:p w14:paraId="448DEB50" w14:textId="77777777" w:rsidR="001F2D3C" w:rsidRDefault="001F2D3C">
                  <w:pPr>
                    <w:pStyle w:val="00Text"/>
                    <w:jc w:val="center"/>
                  </w:pPr>
                </w:p>
              </w:tc>
              <w:tc>
                <w:tcPr>
                  <w:tcW w:w="2057" w:type="dxa"/>
                  <w:vAlign w:val="center"/>
                </w:tcPr>
                <w:p w14:paraId="138936A7" w14:textId="77777777" w:rsidR="001F2D3C" w:rsidRDefault="000C390E">
                  <w:pPr>
                    <w:pStyle w:val="00Text"/>
                    <w:jc w:val="center"/>
                  </w:pPr>
                  <w:r>
                    <w:t xml:space="preserve">Accuracy </w:t>
                  </w:r>
                  <w:r>
                    <w:rPr>
                      <w:rFonts w:eastAsia="Times New Roman"/>
                    </w:rPr>
                    <w:t>achieved @90% (m)</w:t>
                  </w:r>
                </w:p>
              </w:tc>
              <w:tc>
                <w:tcPr>
                  <w:tcW w:w="1207" w:type="dxa"/>
                  <w:vAlign w:val="center"/>
                </w:tcPr>
                <w:p w14:paraId="12026F4D" w14:textId="77777777" w:rsidR="001F2D3C" w:rsidRDefault="000C390E">
                  <w:pPr>
                    <w:pStyle w:val="00Text"/>
                    <w:jc w:val="center"/>
                  </w:pPr>
                  <w:r>
                    <w:t>DL-TDOA</w:t>
                  </w:r>
                </w:p>
              </w:tc>
              <w:tc>
                <w:tcPr>
                  <w:tcW w:w="1418" w:type="dxa"/>
                  <w:vAlign w:val="center"/>
                </w:tcPr>
                <w:p w14:paraId="02748D28" w14:textId="77777777" w:rsidR="001F2D3C" w:rsidRDefault="000C390E">
                  <w:pPr>
                    <w:pStyle w:val="00Text"/>
                    <w:jc w:val="center"/>
                  </w:pPr>
                  <w:r>
                    <w:t>Direct: DL-TDOA+RSRP</w:t>
                  </w:r>
                </w:p>
              </w:tc>
              <w:tc>
                <w:tcPr>
                  <w:tcW w:w="1417" w:type="dxa"/>
                  <w:vAlign w:val="center"/>
                </w:tcPr>
                <w:p w14:paraId="4C57E324" w14:textId="77777777" w:rsidR="001F2D3C" w:rsidRDefault="000C390E">
                  <w:pPr>
                    <w:pStyle w:val="00Text"/>
                    <w:jc w:val="center"/>
                  </w:pPr>
                  <w:r>
                    <w:t>Direct: Normalized CIR + RSRP</w:t>
                  </w:r>
                </w:p>
              </w:tc>
              <w:tc>
                <w:tcPr>
                  <w:tcW w:w="1554" w:type="dxa"/>
                  <w:vAlign w:val="center"/>
                </w:tcPr>
                <w:p w14:paraId="62B1AAFA" w14:textId="77777777" w:rsidR="001F2D3C" w:rsidRDefault="000C390E">
                  <w:pPr>
                    <w:pStyle w:val="00Text"/>
                    <w:jc w:val="center"/>
                  </w:pPr>
                  <w:r>
                    <w:rPr>
                      <w:lang w:val="en-US"/>
                    </w:rPr>
                    <w:t>Indirect: Normalized CIR for all TRPs</w:t>
                  </w:r>
                </w:p>
              </w:tc>
            </w:tr>
            <w:tr w:rsidR="001F2D3C" w14:paraId="4A0D28F5" w14:textId="77777777">
              <w:trPr>
                <w:trHeight w:val="20"/>
                <w:jc w:val="center"/>
              </w:trPr>
              <w:tc>
                <w:tcPr>
                  <w:tcW w:w="1409" w:type="dxa"/>
                  <w:vAlign w:val="center"/>
                </w:tcPr>
                <w:p w14:paraId="7749F5A5" w14:textId="77777777" w:rsidR="001F2D3C" w:rsidRDefault="000C390E">
                  <w:pPr>
                    <w:pStyle w:val="00Text"/>
                    <w:spacing w:before="60"/>
                    <w:jc w:val="center"/>
                  </w:pPr>
                  <w:r>
                    <w:t>w/</w:t>
                  </w:r>
                </w:p>
                <w:p w14:paraId="6B61A004" w14:textId="77777777" w:rsidR="001F2D3C" w:rsidRDefault="000C390E">
                  <w:pPr>
                    <w:pStyle w:val="00Text"/>
                    <w:spacing w:before="60"/>
                    <w:jc w:val="center"/>
                  </w:pPr>
                  <w:r>
                    <w:t>generalization</w:t>
                  </w:r>
                </w:p>
              </w:tc>
              <w:tc>
                <w:tcPr>
                  <w:tcW w:w="2057" w:type="dxa"/>
                  <w:vAlign w:val="center"/>
                </w:tcPr>
                <w:p w14:paraId="1B44BB02" w14:textId="77777777" w:rsidR="001F2D3C" w:rsidRDefault="000C390E">
                  <w:pPr>
                    <w:pStyle w:val="00Text"/>
                    <w:spacing w:before="60"/>
                    <w:jc w:val="center"/>
                  </w:pPr>
                  <w:r>
                    <w:t>Data setting S-1</w:t>
                  </w:r>
                </w:p>
                <w:p w14:paraId="36C6F173" w14:textId="77777777" w:rsidR="001F2D3C" w:rsidRDefault="000C390E">
                  <w:pPr>
                    <w:pStyle w:val="00Text"/>
                    <w:numPr>
                      <w:ilvl w:val="0"/>
                      <w:numId w:val="45"/>
                    </w:numPr>
                    <w:spacing w:before="60"/>
                    <w:jc w:val="center"/>
                  </w:pPr>
                  <w:r>
                    <w:rPr>
                      <w:lang w:val="en-US"/>
                    </w:rPr>
                    <w:t xml:space="preserve">drop w/o NW sync error for training, </w:t>
                  </w:r>
                </w:p>
                <w:p w14:paraId="0929ABB0" w14:textId="77777777" w:rsidR="001F2D3C" w:rsidRDefault="000C390E">
                  <w:pPr>
                    <w:pStyle w:val="00Text"/>
                    <w:spacing w:before="60"/>
                    <w:jc w:val="center"/>
                  </w:pPr>
                  <w:r>
                    <w:rPr>
                      <w:lang w:val="en-US"/>
                    </w:rPr>
                    <w:t>1 drop w/ NW sync error for testing</w:t>
                  </w:r>
                </w:p>
              </w:tc>
              <w:tc>
                <w:tcPr>
                  <w:tcW w:w="1207" w:type="dxa"/>
                  <w:vAlign w:val="center"/>
                </w:tcPr>
                <w:p w14:paraId="1EAC296D" w14:textId="77777777" w:rsidR="001F2D3C" w:rsidRDefault="000C390E">
                  <w:pPr>
                    <w:pStyle w:val="00Text"/>
                    <w:jc w:val="center"/>
                  </w:pPr>
                  <w:r>
                    <w:t>29.05</w:t>
                  </w:r>
                </w:p>
              </w:tc>
              <w:tc>
                <w:tcPr>
                  <w:tcW w:w="1418" w:type="dxa"/>
                  <w:vAlign w:val="center"/>
                </w:tcPr>
                <w:p w14:paraId="4DBDEDB3" w14:textId="77777777" w:rsidR="001F2D3C" w:rsidRDefault="000C390E">
                  <w:pPr>
                    <w:pStyle w:val="00Text"/>
                    <w:jc w:val="center"/>
                  </w:pPr>
                  <w:r>
                    <w:t>5.29</w:t>
                  </w:r>
                </w:p>
              </w:tc>
              <w:tc>
                <w:tcPr>
                  <w:tcW w:w="1417" w:type="dxa"/>
                  <w:vAlign w:val="center"/>
                </w:tcPr>
                <w:p w14:paraId="0A54C139" w14:textId="77777777" w:rsidR="001F2D3C" w:rsidRDefault="000C390E">
                  <w:pPr>
                    <w:pStyle w:val="00Text"/>
                    <w:jc w:val="center"/>
                  </w:pPr>
                  <w:r>
                    <w:t>6.54</w:t>
                  </w:r>
                </w:p>
              </w:tc>
              <w:tc>
                <w:tcPr>
                  <w:tcW w:w="1554" w:type="dxa"/>
                  <w:vAlign w:val="center"/>
                </w:tcPr>
                <w:p w14:paraId="70856F56" w14:textId="77777777" w:rsidR="001F2D3C" w:rsidRDefault="000C390E">
                  <w:pPr>
                    <w:pStyle w:val="00Text"/>
                    <w:jc w:val="center"/>
                  </w:pPr>
                  <w:r>
                    <w:t>27.85</w:t>
                  </w:r>
                </w:p>
              </w:tc>
            </w:tr>
            <w:tr w:rsidR="001F2D3C" w14:paraId="1155DB8C" w14:textId="77777777">
              <w:trPr>
                <w:trHeight w:val="20"/>
                <w:jc w:val="center"/>
              </w:trPr>
              <w:tc>
                <w:tcPr>
                  <w:tcW w:w="1409" w:type="dxa"/>
                  <w:vAlign w:val="center"/>
                </w:tcPr>
                <w:p w14:paraId="75E91C70" w14:textId="77777777" w:rsidR="001F2D3C" w:rsidRDefault="000C390E">
                  <w:pPr>
                    <w:pStyle w:val="00Text"/>
                    <w:spacing w:before="60"/>
                    <w:jc w:val="center"/>
                  </w:pPr>
                  <w:r>
                    <w:t>w/o</w:t>
                  </w:r>
                </w:p>
                <w:p w14:paraId="0AF4E1F0" w14:textId="77777777" w:rsidR="001F2D3C" w:rsidRDefault="000C390E">
                  <w:pPr>
                    <w:pStyle w:val="00Text"/>
                    <w:spacing w:before="60"/>
                    <w:jc w:val="center"/>
                  </w:pPr>
                  <w:r>
                    <w:t>generalization</w:t>
                  </w:r>
                </w:p>
              </w:tc>
              <w:tc>
                <w:tcPr>
                  <w:tcW w:w="2057" w:type="dxa"/>
                  <w:vAlign w:val="center"/>
                </w:tcPr>
                <w:p w14:paraId="6F8C615E" w14:textId="77777777" w:rsidR="001F2D3C" w:rsidRDefault="000C390E">
                  <w:pPr>
                    <w:pStyle w:val="00Text"/>
                    <w:spacing w:before="60"/>
                    <w:jc w:val="center"/>
                  </w:pPr>
                  <w:r>
                    <w:rPr>
                      <w:lang w:val="en-US"/>
                    </w:rPr>
                    <w:t>1 drop w/o NW sync error for training and testing</w:t>
                  </w:r>
                </w:p>
              </w:tc>
              <w:tc>
                <w:tcPr>
                  <w:tcW w:w="1207" w:type="dxa"/>
                  <w:vAlign w:val="center"/>
                </w:tcPr>
                <w:p w14:paraId="7780414A" w14:textId="77777777" w:rsidR="001F2D3C" w:rsidRDefault="000C390E">
                  <w:pPr>
                    <w:pStyle w:val="00Text"/>
                    <w:jc w:val="center"/>
                  </w:pPr>
                  <w:r>
                    <w:t>8.2</w:t>
                  </w:r>
                </w:p>
              </w:tc>
              <w:tc>
                <w:tcPr>
                  <w:tcW w:w="1418" w:type="dxa"/>
                  <w:vAlign w:val="center"/>
                </w:tcPr>
                <w:p w14:paraId="0E55B4B0" w14:textId="77777777" w:rsidR="001F2D3C" w:rsidRDefault="000C390E">
                  <w:pPr>
                    <w:pStyle w:val="00Text"/>
                    <w:jc w:val="center"/>
                  </w:pPr>
                  <w:r>
                    <w:t>0.48</w:t>
                  </w:r>
                </w:p>
              </w:tc>
              <w:tc>
                <w:tcPr>
                  <w:tcW w:w="1417" w:type="dxa"/>
                  <w:vAlign w:val="center"/>
                </w:tcPr>
                <w:p w14:paraId="090180B5" w14:textId="77777777" w:rsidR="001F2D3C" w:rsidRDefault="000C390E">
                  <w:pPr>
                    <w:pStyle w:val="00Text"/>
                    <w:jc w:val="center"/>
                  </w:pPr>
                  <w:r>
                    <w:t>0.33</w:t>
                  </w:r>
                </w:p>
              </w:tc>
              <w:tc>
                <w:tcPr>
                  <w:tcW w:w="1554" w:type="dxa"/>
                  <w:vAlign w:val="center"/>
                </w:tcPr>
                <w:p w14:paraId="19B35F25" w14:textId="77777777" w:rsidR="001F2D3C" w:rsidRDefault="000C390E">
                  <w:pPr>
                    <w:pStyle w:val="00Text"/>
                    <w:jc w:val="center"/>
                  </w:pPr>
                  <w:r>
                    <w:t>0.52</w:t>
                  </w:r>
                </w:p>
              </w:tc>
            </w:tr>
            <w:tr w:rsidR="001F2D3C" w14:paraId="15AF7A20" w14:textId="77777777">
              <w:trPr>
                <w:trHeight w:val="20"/>
                <w:jc w:val="center"/>
              </w:trPr>
              <w:tc>
                <w:tcPr>
                  <w:tcW w:w="1409" w:type="dxa"/>
                  <w:vAlign w:val="center"/>
                </w:tcPr>
                <w:p w14:paraId="25D439D1" w14:textId="77777777" w:rsidR="001F2D3C" w:rsidRDefault="000C390E">
                  <w:pPr>
                    <w:pStyle w:val="00Text"/>
                    <w:spacing w:before="60"/>
                    <w:jc w:val="center"/>
                  </w:pPr>
                  <w:r>
                    <w:t>w/</w:t>
                  </w:r>
                </w:p>
                <w:p w14:paraId="59BAC3FE" w14:textId="77777777" w:rsidR="001F2D3C" w:rsidRDefault="000C390E">
                  <w:pPr>
                    <w:pStyle w:val="00Text"/>
                    <w:spacing w:before="0" w:after="60"/>
                    <w:jc w:val="center"/>
                  </w:pPr>
                  <w:r>
                    <w:t>generalization</w:t>
                  </w:r>
                </w:p>
              </w:tc>
              <w:tc>
                <w:tcPr>
                  <w:tcW w:w="2057" w:type="dxa"/>
                  <w:vAlign w:val="center"/>
                </w:tcPr>
                <w:p w14:paraId="6CFDC289" w14:textId="77777777" w:rsidR="001F2D3C" w:rsidRDefault="000C390E">
                  <w:pPr>
                    <w:pStyle w:val="00Text"/>
                    <w:spacing w:before="60"/>
                    <w:jc w:val="center"/>
                  </w:pPr>
                  <w:r>
                    <w:rPr>
                      <w:lang w:val="en-US"/>
                    </w:rPr>
                    <w:t>Data setting S-2</w:t>
                  </w:r>
                </w:p>
                <w:p w14:paraId="5E1CE4C0" w14:textId="77777777" w:rsidR="001F2D3C" w:rsidRDefault="000C390E">
                  <w:pPr>
                    <w:pStyle w:val="00Text"/>
                    <w:spacing w:before="60"/>
                    <w:jc w:val="center"/>
                  </w:pPr>
                  <w:r>
                    <w:rPr>
                      <w:lang w:val="en-US"/>
                    </w:rPr>
                    <w:t xml:space="preserve">10 drops w/o NW sync error for training, </w:t>
                  </w:r>
                </w:p>
                <w:p w14:paraId="158071A5" w14:textId="77777777" w:rsidR="001F2D3C" w:rsidRDefault="000C390E">
                  <w:pPr>
                    <w:pStyle w:val="00Text"/>
                    <w:spacing w:before="0" w:after="60"/>
                    <w:jc w:val="center"/>
                  </w:pPr>
                  <w:r>
                    <w:rPr>
                      <w:lang w:val="en-US"/>
                    </w:rPr>
                    <w:t>10 drops w/ NW sync error for testing</w:t>
                  </w:r>
                </w:p>
              </w:tc>
              <w:tc>
                <w:tcPr>
                  <w:tcW w:w="1207" w:type="dxa"/>
                  <w:vAlign w:val="center"/>
                </w:tcPr>
                <w:p w14:paraId="7B947CE3" w14:textId="77777777" w:rsidR="001F2D3C" w:rsidRDefault="000C390E">
                  <w:pPr>
                    <w:pStyle w:val="00Text"/>
                    <w:jc w:val="center"/>
                  </w:pPr>
                  <w:r>
                    <w:t>36.91</w:t>
                  </w:r>
                </w:p>
              </w:tc>
              <w:tc>
                <w:tcPr>
                  <w:tcW w:w="1418" w:type="dxa"/>
                  <w:vAlign w:val="center"/>
                </w:tcPr>
                <w:p w14:paraId="0A880847" w14:textId="77777777" w:rsidR="001F2D3C" w:rsidRDefault="000C390E">
                  <w:pPr>
                    <w:pStyle w:val="00Text"/>
                    <w:jc w:val="center"/>
                  </w:pPr>
                  <w:r>
                    <w:t>7.11</w:t>
                  </w:r>
                </w:p>
              </w:tc>
              <w:tc>
                <w:tcPr>
                  <w:tcW w:w="1417" w:type="dxa"/>
                  <w:vAlign w:val="center"/>
                </w:tcPr>
                <w:p w14:paraId="1FB2505B" w14:textId="77777777" w:rsidR="001F2D3C" w:rsidRDefault="000C390E">
                  <w:pPr>
                    <w:pStyle w:val="00Text"/>
                    <w:jc w:val="center"/>
                  </w:pPr>
                  <w:r>
                    <w:t>11.77</w:t>
                  </w:r>
                </w:p>
              </w:tc>
              <w:tc>
                <w:tcPr>
                  <w:tcW w:w="1554" w:type="dxa"/>
                  <w:vAlign w:val="center"/>
                </w:tcPr>
                <w:p w14:paraId="16C16E41" w14:textId="77777777" w:rsidR="001F2D3C" w:rsidRDefault="000C390E">
                  <w:pPr>
                    <w:pStyle w:val="00Text"/>
                    <w:jc w:val="center"/>
                  </w:pPr>
                  <w:r>
                    <w:t>33.62</w:t>
                  </w:r>
                </w:p>
              </w:tc>
            </w:tr>
            <w:tr w:rsidR="001F2D3C" w14:paraId="5C83E268" w14:textId="77777777">
              <w:trPr>
                <w:trHeight w:val="20"/>
                <w:jc w:val="center"/>
              </w:trPr>
              <w:tc>
                <w:tcPr>
                  <w:tcW w:w="1409" w:type="dxa"/>
                  <w:vAlign w:val="center"/>
                </w:tcPr>
                <w:p w14:paraId="07ECCE2F" w14:textId="77777777" w:rsidR="001F2D3C" w:rsidRDefault="000C390E">
                  <w:pPr>
                    <w:pStyle w:val="00Text"/>
                    <w:spacing w:before="60"/>
                    <w:jc w:val="center"/>
                  </w:pPr>
                  <w:r>
                    <w:t>w/o</w:t>
                  </w:r>
                </w:p>
                <w:p w14:paraId="22AE892A" w14:textId="77777777" w:rsidR="001F2D3C" w:rsidRDefault="000C390E">
                  <w:pPr>
                    <w:pStyle w:val="00Text"/>
                    <w:spacing w:before="0" w:after="60"/>
                    <w:jc w:val="center"/>
                  </w:pPr>
                  <w:r>
                    <w:t>generalization</w:t>
                  </w:r>
                </w:p>
              </w:tc>
              <w:tc>
                <w:tcPr>
                  <w:tcW w:w="2057" w:type="dxa"/>
                  <w:vAlign w:val="center"/>
                </w:tcPr>
                <w:p w14:paraId="1CD0CA8E" w14:textId="77777777" w:rsidR="001F2D3C" w:rsidRDefault="000C390E">
                  <w:pPr>
                    <w:pStyle w:val="00Text"/>
                    <w:spacing w:before="0" w:after="60"/>
                    <w:jc w:val="center"/>
                  </w:pPr>
                  <w:r>
                    <w:rPr>
                      <w:lang w:val="en-US"/>
                    </w:rPr>
                    <w:t>10 drops w/o NW sync error for training and testing</w:t>
                  </w:r>
                </w:p>
              </w:tc>
              <w:tc>
                <w:tcPr>
                  <w:tcW w:w="1207" w:type="dxa"/>
                  <w:vAlign w:val="center"/>
                </w:tcPr>
                <w:p w14:paraId="10F76934" w14:textId="77777777" w:rsidR="001F2D3C" w:rsidRDefault="000C390E">
                  <w:pPr>
                    <w:pStyle w:val="00Text"/>
                    <w:jc w:val="center"/>
                  </w:pPr>
                  <w:r>
                    <w:t>10.16</w:t>
                  </w:r>
                </w:p>
              </w:tc>
              <w:tc>
                <w:tcPr>
                  <w:tcW w:w="1418" w:type="dxa"/>
                  <w:vAlign w:val="center"/>
                </w:tcPr>
                <w:p w14:paraId="7E8BAB88" w14:textId="77777777" w:rsidR="001F2D3C" w:rsidRDefault="000C390E">
                  <w:pPr>
                    <w:pStyle w:val="00Text"/>
                    <w:jc w:val="center"/>
                  </w:pPr>
                  <w:r>
                    <w:t>0.46</w:t>
                  </w:r>
                </w:p>
              </w:tc>
              <w:tc>
                <w:tcPr>
                  <w:tcW w:w="1417" w:type="dxa"/>
                  <w:vAlign w:val="center"/>
                </w:tcPr>
                <w:p w14:paraId="4F4070B9" w14:textId="77777777" w:rsidR="001F2D3C" w:rsidRDefault="000C390E">
                  <w:pPr>
                    <w:pStyle w:val="00Text"/>
                    <w:jc w:val="center"/>
                  </w:pPr>
                  <w:r>
                    <w:t>0.52</w:t>
                  </w:r>
                </w:p>
              </w:tc>
              <w:tc>
                <w:tcPr>
                  <w:tcW w:w="1554" w:type="dxa"/>
                  <w:vAlign w:val="center"/>
                </w:tcPr>
                <w:p w14:paraId="76314DD5" w14:textId="77777777" w:rsidR="001F2D3C" w:rsidRDefault="000C390E">
                  <w:pPr>
                    <w:pStyle w:val="00Text"/>
                    <w:jc w:val="center"/>
                  </w:pPr>
                  <w:r>
                    <w:t>1.03</w:t>
                  </w:r>
                </w:p>
              </w:tc>
            </w:tr>
          </w:tbl>
          <w:p w14:paraId="4A919DB3" w14:textId="77777777" w:rsidR="001F2D3C" w:rsidRDefault="001F2D3C">
            <w:pPr>
              <w:rPr>
                <w:rFonts w:ascii="Times New Roman" w:hAnsi="Times New Roman"/>
              </w:rPr>
            </w:pPr>
          </w:p>
        </w:tc>
      </w:tr>
    </w:tbl>
    <w:p w14:paraId="0F0BD86A" w14:textId="77777777" w:rsidR="001F2D3C" w:rsidRDefault="001F2D3C"/>
    <w:p w14:paraId="547A1A0C" w14:textId="77777777" w:rsidR="001F2D3C" w:rsidRDefault="000C390E">
      <w:pPr>
        <w:pStyle w:val="Heading3"/>
      </w:pPr>
      <w:r>
        <w:t>Generalization aspect: UE/gNB RX and TX timing error</w:t>
      </w:r>
    </w:p>
    <w:p w14:paraId="6B461965" w14:textId="77777777" w:rsidR="001F2D3C" w:rsidRDefault="001F2D3C">
      <w:pPr>
        <w:rPr>
          <w:lang w:val="en-GB"/>
        </w:rPr>
      </w:pPr>
    </w:p>
    <w:tbl>
      <w:tblPr>
        <w:tblStyle w:val="TableGrid"/>
        <w:tblW w:w="0" w:type="auto"/>
        <w:tblLook w:val="04A0" w:firstRow="1" w:lastRow="0" w:firstColumn="1" w:lastColumn="0" w:noHBand="0" w:noVBand="1"/>
      </w:tblPr>
      <w:tblGrid>
        <w:gridCol w:w="9865"/>
      </w:tblGrid>
      <w:tr w:rsidR="001F2D3C" w14:paraId="2E0D6811" w14:textId="77777777">
        <w:tc>
          <w:tcPr>
            <w:tcW w:w="9350" w:type="dxa"/>
          </w:tcPr>
          <w:p w14:paraId="7B492C20"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412ED251" w14:textId="77777777" w:rsidR="001F2D3C" w:rsidRDefault="000C390E">
            <w:pPr>
              <w:rPr>
                <w:rFonts w:ascii="Times New Roman" w:hAnsi="Times New Roman"/>
              </w:rPr>
            </w:pPr>
            <w:r>
              <w:rPr>
                <w:rFonts w:ascii="Times New Roman" w:hAnsi="Times New Roman"/>
                <w:lang w:val="en-US"/>
              </w:rPr>
              <w:t>Table 7. Evaluation results for AI/ML model generalization capability in the aspect: UE timing error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64A4247A"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C474FA8"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6C7BEE5"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07F30906"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11ADD6A4"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510128A" w14:textId="77777777" w:rsidR="001F2D3C" w:rsidRDefault="000C390E">
                  <w:pPr>
                    <w:rPr>
                      <w:b/>
                      <w:bCs/>
                      <w:sz w:val="18"/>
                      <w:szCs w:val="18"/>
                    </w:rPr>
                  </w:pPr>
                  <w:r>
                    <w:rPr>
                      <w:rFonts w:eastAsia="Calibri"/>
                      <w:b/>
                      <w:bCs/>
                      <w:sz w:val="18"/>
                      <w:szCs w:val="18"/>
                    </w:rPr>
                    <w:t>Horizontal positioning accuracy at CDF=90% (meters)</w:t>
                  </w:r>
                </w:p>
              </w:tc>
            </w:tr>
            <w:tr w:rsidR="001F2D3C" w14:paraId="51D57FB6"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08184F30"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27A2A960"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26487F8C" w14:textId="77777777" w:rsidR="001F2D3C" w:rsidRDefault="000C390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4651F620" w14:textId="77777777" w:rsidR="001F2D3C" w:rsidRDefault="000C390E">
                  <w:pPr>
                    <w:rPr>
                      <w:bCs/>
                      <w:sz w:val="18"/>
                      <w:szCs w:val="18"/>
                    </w:rPr>
                  </w:pPr>
                  <w:r>
                    <w:rPr>
                      <w:bCs/>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515C026A" w14:textId="77777777" w:rsidR="001F2D3C" w:rsidRDefault="000C390E">
                  <w:pPr>
                    <w:jc w:val="center"/>
                    <w:rPr>
                      <w:bCs/>
                      <w:sz w:val="18"/>
                      <w:szCs w:val="18"/>
                    </w:rPr>
                  </w:pPr>
                  <w:r>
                    <w:rPr>
                      <w:bCs/>
                      <w:sz w:val="18"/>
                      <w:szCs w:val="18"/>
                    </w:rPr>
                    <w:t>3.12</w:t>
                  </w:r>
                </w:p>
              </w:tc>
            </w:tr>
            <w:tr w:rsidR="001F2D3C" w14:paraId="1B32BA3F" w14:textId="77777777">
              <w:trPr>
                <w:trHeight w:val="227"/>
              </w:trPr>
              <w:tc>
                <w:tcPr>
                  <w:tcW w:w="1134" w:type="dxa"/>
                  <w:vMerge/>
                  <w:tcBorders>
                    <w:left w:val="single" w:sz="4" w:space="0" w:color="auto"/>
                    <w:right w:val="single" w:sz="4" w:space="0" w:color="auto"/>
                  </w:tcBorders>
                  <w:vAlign w:val="center"/>
                </w:tcPr>
                <w:p w14:paraId="069155D8"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96E217"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076C3CB0" w14:textId="77777777" w:rsidR="001F2D3C" w:rsidRDefault="000C390E">
                  <w:pPr>
                    <w:rPr>
                      <w:bCs/>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5E60E57B"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46508CB4" w14:textId="77777777" w:rsidR="001F2D3C" w:rsidRDefault="001F2D3C">
                  <w:pPr>
                    <w:jc w:val="center"/>
                    <w:rPr>
                      <w:rFonts w:eastAsia="Calibri"/>
                      <w:bCs/>
                      <w:sz w:val="18"/>
                      <w:szCs w:val="18"/>
                    </w:rPr>
                  </w:pPr>
                </w:p>
              </w:tc>
            </w:tr>
            <w:tr w:rsidR="001F2D3C" w14:paraId="3CB76BB7" w14:textId="77777777">
              <w:trPr>
                <w:trHeight w:val="227"/>
              </w:trPr>
              <w:tc>
                <w:tcPr>
                  <w:tcW w:w="1134" w:type="dxa"/>
                  <w:vMerge w:val="restart"/>
                  <w:tcBorders>
                    <w:left w:val="single" w:sz="4" w:space="0" w:color="auto"/>
                    <w:right w:val="single" w:sz="4" w:space="0" w:color="auto"/>
                  </w:tcBorders>
                  <w:vAlign w:val="center"/>
                </w:tcPr>
                <w:p w14:paraId="041FC919"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52727F2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0D83CD90" w14:textId="77777777" w:rsidR="001F2D3C" w:rsidRDefault="000C390E">
                  <w:pPr>
                    <w:rPr>
                      <w:sz w:val="18"/>
                      <w:szCs w:val="18"/>
                    </w:rPr>
                  </w:pPr>
                  <w:r>
                    <w:rPr>
                      <w:sz w:val="18"/>
                      <w:szCs w:val="18"/>
                    </w:rPr>
                    <w:t>With UE timing error @10ns</w:t>
                  </w:r>
                </w:p>
              </w:tc>
              <w:tc>
                <w:tcPr>
                  <w:tcW w:w="1701" w:type="dxa"/>
                  <w:tcBorders>
                    <w:top w:val="single" w:sz="4" w:space="0" w:color="auto"/>
                    <w:left w:val="single" w:sz="4" w:space="0" w:color="auto"/>
                    <w:bottom w:val="single" w:sz="4" w:space="0" w:color="auto"/>
                    <w:right w:val="single" w:sz="4" w:space="0" w:color="auto"/>
                  </w:tcBorders>
                </w:tcPr>
                <w:p w14:paraId="1471C61C" w14:textId="77777777" w:rsidR="001F2D3C" w:rsidRDefault="000C390E">
                  <w:pPr>
                    <w:rPr>
                      <w:bCs/>
                      <w:sz w:val="18"/>
                      <w:szCs w:val="18"/>
                    </w:rPr>
                  </w:pPr>
                  <w:r>
                    <w:rPr>
                      <w:sz w:val="18"/>
                      <w:szCs w:val="18"/>
                    </w:rPr>
                    <w:t>25000</w:t>
                  </w:r>
                </w:p>
              </w:tc>
              <w:tc>
                <w:tcPr>
                  <w:tcW w:w="2126" w:type="dxa"/>
                  <w:vMerge w:val="restart"/>
                  <w:tcBorders>
                    <w:top w:val="single" w:sz="4" w:space="0" w:color="auto"/>
                    <w:left w:val="single" w:sz="4" w:space="0" w:color="auto"/>
                    <w:right w:val="single" w:sz="4" w:space="0" w:color="auto"/>
                  </w:tcBorders>
                  <w:vAlign w:val="center"/>
                </w:tcPr>
                <w:p w14:paraId="6BC9EDDF" w14:textId="77777777" w:rsidR="001F2D3C" w:rsidRDefault="000C390E">
                  <w:pPr>
                    <w:jc w:val="center"/>
                    <w:rPr>
                      <w:bCs/>
                      <w:sz w:val="18"/>
                      <w:szCs w:val="18"/>
                    </w:rPr>
                  </w:pPr>
                  <w:r>
                    <w:rPr>
                      <w:bCs/>
                      <w:sz w:val="18"/>
                      <w:szCs w:val="18"/>
                    </w:rPr>
                    <w:t>0.61</w:t>
                  </w:r>
                </w:p>
              </w:tc>
            </w:tr>
            <w:tr w:rsidR="001F2D3C" w14:paraId="023D2F1D" w14:textId="77777777">
              <w:trPr>
                <w:trHeight w:val="227"/>
              </w:trPr>
              <w:tc>
                <w:tcPr>
                  <w:tcW w:w="1134" w:type="dxa"/>
                  <w:vMerge/>
                  <w:tcBorders>
                    <w:left w:val="single" w:sz="4" w:space="0" w:color="auto"/>
                    <w:right w:val="single" w:sz="4" w:space="0" w:color="auto"/>
                  </w:tcBorders>
                  <w:vAlign w:val="center"/>
                </w:tcPr>
                <w:p w14:paraId="63AC0DF1"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9FB4CF"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3BE8565F"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B4646F0" w14:textId="77777777" w:rsidR="001F2D3C" w:rsidRDefault="000C390E">
                  <w:pPr>
                    <w:rPr>
                      <w:bCs/>
                      <w:sz w:val="18"/>
                      <w:szCs w:val="18"/>
                    </w:rPr>
                  </w:pPr>
                  <w:r>
                    <w:rPr>
                      <w:bCs/>
                      <w:sz w:val="18"/>
                      <w:szCs w:val="18"/>
                    </w:rPr>
                    <w:t>5000</w:t>
                  </w:r>
                </w:p>
              </w:tc>
              <w:tc>
                <w:tcPr>
                  <w:tcW w:w="2126" w:type="dxa"/>
                  <w:vMerge/>
                  <w:tcBorders>
                    <w:left w:val="single" w:sz="4" w:space="0" w:color="auto"/>
                    <w:bottom w:val="single" w:sz="4" w:space="0" w:color="auto"/>
                    <w:right w:val="single" w:sz="4" w:space="0" w:color="auto"/>
                  </w:tcBorders>
                  <w:vAlign w:val="center"/>
                </w:tcPr>
                <w:p w14:paraId="321C4985" w14:textId="77777777" w:rsidR="001F2D3C" w:rsidRDefault="001F2D3C">
                  <w:pPr>
                    <w:jc w:val="center"/>
                    <w:rPr>
                      <w:rFonts w:eastAsia="Calibri"/>
                      <w:bCs/>
                      <w:sz w:val="18"/>
                      <w:szCs w:val="18"/>
                    </w:rPr>
                  </w:pPr>
                </w:p>
              </w:tc>
            </w:tr>
            <w:tr w:rsidR="001F2D3C" w14:paraId="390E2110" w14:textId="77777777">
              <w:trPr>
                <w:trHeight w:val="227"/>
              </w:trPr>
              <w:tc>
                <w:tcPr>
                  <w:tcW w:w="1134" w:type="dxa"/>
                  <w:vMerge w:val="restart"/>
                  <w:tcBorders>
                    <w:left w:val="single" w:sz="4" w:space="0" w:color="auto"/>
                    <w:right w:val="single" w:sz="4" w:space="0" w:color="auto"/>
                  </w:tcBorders>
                  <w:vAlign w:val="center"/>
                </w:tcPr>
                <w:p w14:paraId="00451D11"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678CB2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13157313" w14:textId="77777777" w:rsidR="001F2D3C" w:rsidRDefault="000C390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38EC4B23" w14:textId="77777777" w:rsidR="001F2D3C" w:rsidRDefault="000C390E">
                  <w:pPr>
                    <w:rPr>
                      <w:bCs/>
                      <w:sz w:val="18"/>
                      <w:szCs w:val="18"/>
                    </w:rPr>
                  </w:pPr>
                  <w:r>
                    <w:rPr>
                      <w:sz w:val="18"/>
                      <w:szCs w:val="18"/>
                    </w:rPr>
                    <w:t>25000 (6250/ paras)</w:t>
                  </w:r>
                </w:p>
              </w:tc>
              <w:tc>
                <w:tcPr>
                  <w:tcW w:w="2126" w:type="dxa"/>
                  <w:vMerge w:val="restart"/>
                  <w:tcBorders>
                    <w:top w:val="single" w:sz="4" w:space="0" w:color="auto"/>
                    <w:left w:val="single" w:sz="4" w:space="0" w:color="auto"/>
                    <w:right w:val="single" w:sz="4" w:space="0" w:color="auto"/>
                  </w:tcBorders>
                  <w:vAlign w:val="center"/>
                </w:tcPr>
                <w:p w14:paraId="5C0B5022" w14:textId="77777777" w:rsidR="001F2D3C" w:rsidRDefault="000C390E">
                  <w:pPr>
                    <w:jc w:val="center"/>
                    <w:rPr>
                      <w:bCs/>
                      <w:sz w:val="18"/>
                      <w:szCs w:val="18"/>
                    </w:rPr>
                  </w:pPr>
                  <w:r>
                    <w:rPr>
                      <w:bCs/>
                      <w:sz w:val="18"/>
                      <w:szCs w:val="18"/>
                    </w:rPr>
                    <w:t>0.68</w:t>
                  </w:r>
                </w:p>
              </w:tc>
            </w:tr>
            <w:tr w:rsidR="001F2D3C" w14:paraId="681F9EF1" w14:textId="77777777">
              <w:trPr>
                <w:trHeight w:val="227"/>
              </w:trPr>
              <w:tc>
                <w:tcPr>
                  <w:tcW w:w="1134" w:type="dxa"/>
                  <w:vMerge/>
                  <w:tcBorders>
                    <w:left w:val="single" w:sz="4" w:space="0" w:color="auto"/>
                    <w:right w:val="single" w:sz="4" w:space="0" w:color="auto"/>
                  </w:tcBorders>
                  <w:vAlign w:val="center"/>
                </w:tcPr>
                <w:p w14:paraId="6E172E30"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53DD4E" w14:textId="77777777" w:rsidR="001F2D3C" w:rsidRDefault="000C390E">
                  <w:pPr>
                    <w:rPr>
                      <w:bCs/>
                      <w:sz w:val="18"/>
                      <w:szCs w:val="18"/>
                    </w:rPr>
                  </w:pPr>
                  <w:r>
                    <w:rPr>
                      <w:sz w:val="18"/>
                      <w:szCs w:val="18"/>
                    </w:rPr>
                    <w:t>Test</w:t>
                  </w:r>
                </w:p>
              </w:tc>
              <w:tc>
                <w:tcPr>
                  <w:tcW w:w="3260" w:type="dxa"/>
                  <w:vMerge/>
                  <w:tcBorders>
                    <w:left w:val="single" w:sz="4" w:space="0" w:color="auto"/>
                    <w:right w:val="single" w:sz="4" w:space="0" w:color="auto"/>
                  </w:tcBorders>
                </w:tcPr>
                <w:p w14:paraId="4E5DA22C" w14:textId="77777777" w:rsidR="001F2D3C" w:rsidRDefault="001F2D3C">
                  <w:pPr>
                    <w:rPr>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9234B98" w14:textId="77777777" w:rsidR="001F2D3C" w:rsidRDefault="000C390E">
                  <w:pPr>
                    <w:rPr>
                      <w:bCs/>
                      <w:sz w:val="18"/>
                      <w:szCs w:val="18"/>
                    </w:rPr>
                  </w:pPr>
                  <w:r>
                    <w:rPr>
                      <w:sz w:val="18"/>
                      <w:szCs w:val="18"/>
                    </w:rPr>
                    <w:t>5000 (1250/ paras)</w:t>
                  </w:r>
                </w:p>
              </w:tc>
              <w:tc>
                <w:tcPr>
                  <w:tcW w:w="2126" w:type="dxa"/>
                  <w:vMerge/>
                  <w:tcBorders>
                    <w:left w:val="single" w:sz="4" w:space="0" w:color="auto"/>
                    <w:right w:val="single" w:sz="4" w:space="0" w:color="auto"/>
                  </w:tcBorders>
                  <w:vAlign w:val="center"/>
                </w:tcPr>
                <w:p w14:paraId="5A180FB6" w14:textId="77777777" w:rsidR="001F2D3C" w:rsidRDefault="001F2D3C">
                  <w:pPr>
                    <w:jc w:val="center"/>
                    <w:rPr>
                      <w:rFonts w:eastAsia="Calibri"/>
                      <w:bCs/>
                      <w:sz w:val="18"/>
                      <w:szCs w:val="18"/>
                    </w:rPr>
                  </w:pPr>
                </w:p>
              </w:tc>
            </w:tr>
            <w:tr w:rsidR="001F2D3C" w14:paraId="00908AE4" w14:textId="77777777">
              <w:trPr>
                <w:trHeight w:val="227"/>
              </w:trPr>
              <w:tc>
                <w:tcPr>
                  <w:tcW w:w="1134" w:type="dxa"/>
                  <w:vMerge w:val="restart"/>
                  <w:tcBorders>
                    <w:left w:val="single" w:sz="4" w:space="0" w:color="auto"/>
                    <w:right w:val="single" w:sz="4" w:space="0" w:color="auto"/>
                  </w:tcBorders>
                  <w:vAlign w:val="center"/>
                </w:tcPr>
                <w:p w14:paraId="20217DFC" w14:textId="77777777" w:rsidR="001F2D3C" w:rsidRDefault="000C390E">
                  <w:pPr>
                    <w:jc w:val="center"/>
                    <w:rPr>
                      <w:bCs/>
                      <w:sz w:val="18"/>
                      <w:szCs w:val="18"/>
                    </w:rPr>
                  </w:pPr>
                  <w:r>
                    <w:rPr>
                      <w:rFonts w:hint="eastAsia"/>
                      <w:bCs/>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3FEAFEBE" w14:textId="77777777" w:rsidR="001F2D3C" w:rsidRDefault="000C390E">
                  <w:pPr>
                    <w:rPr>
                      <w:sz w:val="18"/>
                      <w:szCs w:val="18"/>
                    </w:rPr>
                  </w:pPr>
                  <w:r>
                    <w:rPr>
                      <w:sz w:val="18"/>
                      <w:szCs w:val="18"/>
                    </w:rPr>
                    <w:t>Training</w:t>
                  </w:r>
                </w:p>
              </w:tc>
              <w:tc>
                <w:tcPr>
                  <w:tcW w:w="3260" w:type="dxa"/>
                  <w:tcBorders>
                    <w:left w:val="single" w:sz="4" w:space="0" w:color="auto"/>
                    <w:right w:val="single" w:sz="4" w:space="0" w:color="auto"/>
                  </w:tcBorders>
                </w:tcPr>
                <w:p w14:paraId="353BA2D4" w14:textId="77777777" w:rsidR="001F2D3C" w:rsidRDefault="000C390E">
                  <w:pPr>
                    <w:rPr>
                      <w:sz w:val="18"/>
                      <w:szCs w:val="18"/>
                    </w:rPr>
                  </w:pPr>
                  <w:r>
                    <w:rPr>
                      <w:sz w:val="18"/>
                      <w:szCs w:val="18"/>
                    </w:rPr>
                    <w:t>With UE timing error @0&amp;10&amp;20&amp;30ns</w:t>
                  </w:r>
                </w:p>
              </w:tc>
              <w:tc>
                <w:tcPr>
                  <w:tcW w:w="1701" w:type="dxa"/>
                  <w:tcBorders>
                    <w:top w:val="single" w:sz="4" w:space="0" w:color="auto"/>
                    <w:left w:val="single" w:sz="4" w:space="0" w:color="auto"/>
                    <w:bottom w:val="single" w:sz="4" w:space="0" w:color="auto"/>
                    <w:right w:val="single" w:sz="4" w:space="0" w:color="auto"/>
                  </w:tcBorders>
                </w:tcPr>
                <w:p w14:paraId="4BE276C2" w14:textId="77777777" w:rsidR="001F2D3C" w:rsidRDefault="000C390E">
                  <w:pPr>
                    <w:rPr>
                      <w:sz w:val="18"/>
                      <w:szCs w:val="18"/>
                    </w:rPr>
                  </w:pPr>
                  <w:r>
                    <w:rPr>
                      <w:sz w:val="18"/>
                      <w:szCs w:val="18"/>
                    </w:rPr>
                    <w:t>25000 (6250/ paras)</w:t>
                  </w:r>
                </w:p>
              </w:tc>
              <w:tc>
                <w:tcPr>
                  <w:tcW w:w="2126" w:type="dxa"/>
                  <w:vMerge w:val="restart"/>
                  <w:tcBorders>
                    <w:left w:val="single" w:sz="4" w:space="0" w:color="auto"/>
                    <w:right w:val="single" w:sz="4" w:space="0" w:color="auto"/>
                  </w:tcBorders>
                  <w:vAlign w:val="center"/>
                </w:tcPr>
                <w:p w14:paraId="49F2BEDA" w14:textId="77777777" w:rsidR="001F2D3C" w:rsidRDefault="000C390E">
                  <w:pPr>
                    <w:jc w:val="center"/>
                    <w:rPr>
                      <w:bCs/>
                      <w:sz w:val="18"/>
                      <w:szCs w:val="18"/>
                    </w:rPr>
                  </w:pPr>
                  <w:r>
                    <w:rPr>
                      <w:bCs/>
                      <w:sz w:val="18"/>
                      <w:szCs w:val="18"/>
                    </w:rPr>
                    <w:t>0.89</w:t>
                  </w:r>
                </w:p>
              </w:tc>
            </w:tr>
            <w:tr w:rsidR="001F2D3C" w14:paraId="15075AEB" w14:textId="77777777">
              <w:trPr>
                <w:trHeight w:val="227"/>
              </w:trPr>
              <w:tc>
                <w:tcPr>
                  <w:tcW w:w="1134" w:type="dxa"/>
                  <w:vMerge/>
                  <w:tcBorders>
                    <w:left w:val="single" w:sz="4" w:space="0" w:color="auto"/>
                    <w:right w:val="single" w:sz="4" w:space="0" w:color="auto"/>
                  </w:tcBorders>
                  <w:vAlign w:val="center"/>
                </w:tcPr>
                <w:p w14:paraId="442CEA33"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A21882A"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437165D6" w14:textId="77777777" w:rsidR="001F2D3C" w:rsidRDefault="000C390E">
                  <w:pPr>
                    <w:rPr>
                      <w:sz w:val="18"/>
                      <w:szCs w:val="18"/>
                    </w:rPr>
                  </w:pPr>
                  <w:r>
                    <w:rPr>
                      <w:bCs/>
                      <w:sz w:val="18"/>
                      <w:szCs w:val="18"/>
                    </w:rPr>
                    <w:t>With UE timing error @30ns</w:t>
                  </w:r>
                </w:p>
              </w:tc>
              <w:tc>
                <w:tcPr>
                  <w:tcW w:w="1701" w:type="dxa"/>
                  <w:tcBorders>
                    <w:top w:val="single" w:sz="4" w:space="0" w:color="auto"/>
                    <w:left w:val="single" w:sz="4" w:space="0" w:color="auto"/>
                    <w:bottom w:val="single" w:sz="4" w:space="0" w:color="auto"/>
                    <w:right w:val="single" w:sz="4" w:space="0" w:color="auto"/>
                  </w:tcBorders>
                </w:tcPr>
                <w:p w14:paraId="705C8D85" w14:textId="77777777" w:rsidR="001F2D3C" w:rsidRDefault="000C390E">
                  <w:pPr>
                    <w:rPr>
                      <w:sz w:val="18"/>
                      <w:szCs w:val="18"/>
                    </w:rPr>
                  </w:pPr>
                  <w:r>
                    <w:rPr>
                      <w:sz w:val="18"/>
                      <w:szCs w:val="18"/>
                    </w:rPr>
                    <w:t>5000 (1250/ paras)</w:t>
                  </w:r>
                </w:p>
              </w:tc>
              <w:tc>
                <w:tcPr>
                  <w:tcW w:w="2126" w:type="dxa"/>
                  <w:vMerge/>
                  <w:tcBorders>
                    <w:left w:val="single" w:sz="4" w:space="0" w:color="auto"/>
                    <w:bottom w:val="single" w:sz="4" w:space="0" w:color="auto"/>
                    <w:right w:val="single" w:sz="4" w:space="0" w:color="auto"/>
                  </w:tcBorders>
                  <w:vAlign w:val="center"/>
                </w:tcPr>
                <w:p w14:paraId="29AE0BCC" w14:textId="77777777" w:rsidR="001F2D3C" w:rsidRDefault="001F2D3C">
                  <w:pPr>
                    <w:jc w:val="center"/>
                    <w:rPr>
                      <w:rFonts w:eastAsia="Calibri"/>
                      <w:bCs/>
                      <w:sz w:val="18"/>
                      <w:szCs w:val="18"/>
                    </w:rPr>
                  </w:pPr>
                </w:p>
              </w:tc>
            </w:tr>
          </w:tbl>
          <w:p w14:paraId="563799A0" w14:textId="77777777" w:rsidR="001F2D3C" w:rsidRDefault="000C390E">
            <w:pPr>
              <w:rPr>
                <w:rFonts w:ascii="Times New Roman" w:hAnsi="Times New Roman"/>
              </w:rPr>
            </w:pPr>
            <w:r>
              <w:rPr>
                <w:rFonts w:ascii="Times New Roman" w:hAnsi="Times New Roman"/>
              </w:rPr>
              <w:br/>
            </w:r>
          </w:p>
        </w:tc>
      </w:tr>
      <w:tr w:rsidR="001F2D3C" w14:paraId="02F262CD" w14:textId="77777777">
        <w:tc>
          <w:tcPr>
            <w:tcW w:w="9350" w:type="dxa"/>
          </w:tcPr>
          <w:p w14:paraId="535E1EF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5CD65B1E" w14:textId="77777777" w:rsidR="001F2D3C" w:rsidRDefault="000C390E">
            <w:pPr>
              <w:keepNext/>
              <w:spacing w:after="180"/>
              <w:jc w:val="center"/>
              <w:rPr>
                <w:rFonts w:ascii="Times New Roman" w:eastAsia="Malgun Gothic" w:hAnsi="Times New Roman" w:cs="Times New Roman"/>
                <w:sz w:val="20"/>
                <w:szCs w:val="20"/>
                <w:lang w:val="en-GB"/>
              </w:rPr>
            </w:pPr>
            <w:r>
              <w:rPr>
                <w:rFonts w:ascii="Times New Roman" w:eastAsia="Malgun Gothic" w:hAnsi="Times New Roman" w:cs="Times New Roman"/>
                <w:noProof/>
                <w:szCs w:val="20"/>
              </w:rPr>
              <w:drawing>
                <wp:inline distT="0" distB="0" distL="0" distR="0" wp14:anchorId="2E2331DB" wp14:editId="173C5A6E">
                  <wp:extent cx="3101340" cy="2324735"/>
                  <wp:effectExtent l="0" t="0" r="3810" b="0"/>
                  <wp:docPr id="14"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19772" cy="2338136"/>
                          </a:xfrm>
                          <a:prstGeom prst="rect">
                            <a:avLst/>
                          </a:prstGeom>
                          <a:noFill/>
                          <a:ln>
                            <a:noFill/>
                          </a:ln>
                        </pic:spPr>
                      </pic:pic>
                    </a:graphicData>
                  </a:graphic>
                </wp:inline>
              </w:drawing>
            </w:r>
          </w:p>
          <w:p w14:paraId="26727DFE" w14:textId="77777777" w:rsidR="001F2D3C" w:rsidRDefault="000C390E">
            <w:pPr>
              <w:jc w:val="center"/>
              <w:rPr>
                <w:rFonts w:ascii="Times New Roman" w:eastAsia="Malgun Gothic" w:hAnsi="Times New Roman" w:cs="Times New Roman"/>
                <w:b/>
                <w:sz w:val="18"/>
                <w:szCs w:val="18"/>
                <w:lang w:val="en-GB"/>
              </w:rPr>
            </w:pPr>
            <w:bookmarkStart w:id="12" w:name="_Ref101880951"/>
            <w:r>
              <w:rPr>
                <w:rFonts w:ascii="Times New Roman" w:eastAsia="Malgun Gothic" w:hAnsi="Times New Roman" w:cs="Times New Roman"/>
                <w:b/>
                <w:sz w:val="18"/>
                <w:szCs w:val="18"/>
                <w:lang w:val="en-GB"/>
              </w:rPr>
              <w:t xml:space="preserve">Figure </w:t>
            </w:r>
            <w:r>
              <w:rPr>
                <w:rFonts w:ascii="Times New Roman" w:eastAsia="Malgun Gothic" w:hAnsi="Times New Roman" w:cs="Times New Roman"/>
                <w:b/>
                <w:sz w:val="18"/>
                <w:szCs w:val="18"/>
                <w:lang w:val="en-GB"/>
              </w:rPr>
              <w:fldChar w:fldCharType="begin"/>
            </w:r>
            <w:r>
              <w:rPr>
                <w:rFonts w:ascii="Times New Roman" w:eastAsia="Malgun Gothic" w:hAnsi="Times New Roman" w:cs="Times New Roman"/>
                <w:b/>
                <w:sz w:val="18"/>
                <w:szCs w:val="18"/>
                <w:lang w:val="en-GB"/>
              </w:rPr>
              <w:instrText>SEQ Figure \* ARABIC</w:instrText>
            </w:r>
            <w:r>
              <w:rPr>
                <w:rFonts w:ascii="Times New Roman" w:eastAsia="Malgun Gothic" w:hAnsi="Times New Roman" w:cs="Times New Roman"/>
                <w:b/>
                <w:sz w:val="18"/>
                <w:szCs w:val="18"/>
                <w:lang w:val="en-GB"/>
              </w:rPr>
              <w:fldChar w:fldCharType="separate"/>
            </w:r>
            <w:r>
              <w:rPr>
                <w:rFonts w:ascii="Times New Roman" w:eastAsia="Malgun Gothic" w:hAnsi="Times New Roman" w:cs="Times New Roman"/>
                <w:b/>
                <w:sz w:val="18"/>
                <w:szCs w:val="18"/>
                <w:lang w:val="en-GB"/>
              </w:rPr>
              <w:t>4</w:t>
            </w:r>
            <w:r>
              <w:rPr>
                <w:rFonts w:ascii="Times New Roman" w:eastAsia="Malgun Gothic" w:hAnsi="Times New Roman" w:cs="Times New Roman"/>
                <w:b/>
                <w:sz w:val="18"/>
                <w:szCs w:val="18"/>
                <w:lang w:val="en-GB"/>
              </w:rPr>
              <w:fldChar w:fldCharType="end"/>
            </w:r>
            <w:bookmarkEnd w:id="12"/>
            <w:r>
              <w:rPr>
                <w:rFonts w:ascii="Times New Roman" w:eastAsia="Malgun Gothic" w:hAnsi="Times New Roman" w:cs="Times New Roman"/>
                <w:b/>
                <w:sz w:val="18"/>
                <w:szCs w:val="18"/>
                <w:lang w:val="en-GB"/>
              </w:rPr>
              <w:t xml:space="preserve"> CDF of horizontal positioning error for RFFP scheme under different UE clock drift conditions (green plot: RFFP performance in ideal settings when no clock drift present; blue plot: training accounts for UE clock drift and testing includes UE clock drift within [-150,150] nanoseconds).</w:t>
            </w:r>
          </w:p>
          <w:p w14:paraId="115848ED" w14:textId="77777777" w:rsidR="001F2D3C" w:rsidRDefault="001F2D3C">
            <w:pPr>
              <w:rPr>
                <w:rFonts w:ascii="Times New Roman" w:hAnsi="Times New Roman"/>
                <w:lang w:val="en-GB"/>
              </w:rPr>
            </w:pPr>
          </w:p>
        </w:tc>
      </w:tr>
      <w:tr w:rsidR="001F2D3C" w14:paraId="12BBB0B5" w14:textId="77777777">
        <w:tc>
          <w:tcPr>
            <w:tcW w:w="9350" w:type="dxa"/>
          </w:tcPr>
          <w:p w14:paraId="27C4F684" w14:textId="77777777" w:rsidR="001F2D3C" w:rsidRDefault="000C390E">
            <w:pPr>
              <w:pStyle w:val="ListParagraph"/>
              <w:numPr>
                <w:ilvl w:val="0"/>
                <w:numId w:val="21"/>
              </w:numPr>
              <w:rPr>
                <w:rFonts w:ascii="Times New Roman" w:hAnsi="Times New Roman"/>
              </w:rPr>
            </w:pPr>
            <w:r>
              <w:rPr>
                <w:rFonts w:ascii="Times New Roman" w:hAnsi="Times New Roman"/>
              </w:rPr>
              <w:t>OPPO</w:t>
            </w:r>
            <w:r>
              <w:rPr>
                <w:rFonts w:ascii="Times New Roman" w:hAnsi="Times New Roman"/>
                <w:lang w:val="en-US"/>
              </w:rPr>
              <w:t xml:space="preserve"> (R1-2208854)</w:t>
            </w:r>
          </w:p>
          <w:p w14:paraId="4A31E798" w14:textId="77777777" w:rsidR="001F2D3C" w:rsidRDefault="000C390E">
            <w:pPr>
              <w:rPr>
                <w:rFonts w:ascii="Times New Roman" w:hAnsi="Times New Roman"/>
              </w:rPr>
            </w:pPr>
            <w:r>
              <w:rPr>
                <w:rFonts w:ascii="Times New Roman" w:hAnsi="Times New Roman"/>
                <w:lang w:val="en-US"/>
              </w:rPr>
              <w:t>Table 8: Generalization performance: Training w/o UE timing error, Test w/ UE timing error</w:t>
            </w:r>
          </w:p>
          <w:tbl>
            <w:tblPr>
              <w:tblStyle w:val="TableGrid"/>
              <w:tblW w:w="9062" w:type="dxa"/>
              <w:jc w:val="center"/>
              <w:tblLook w:val="04A0" w:firstRow="1" w:lastRow="0" w:firstColumn="1" w:lastColumn="0" w:noHBand="0" w:noVBand="1"/>
            </w:tblPr>
            <w:tblGrid>
              <w:gridCol w:w="1486"/>
              <w:gridCol w:w="1991"/>
              <w:gridCol w:w="1106"/>
              <w:gridCol w:w="1409"/>
              <w:gridCol w:w="1537"/>
              <w:gridCol w:w="1533"/>
            </w:tblGrid>
            <w:tr w:rsidR="001F2D3C" w14:paraId="3235E6AF" w14:textId="77777777">
              <w:trPr>
                <w:trHeight w:val="584"/>
                <w:jc w:val="center"/>
              </w:trPr>
              <w:tc>
                <w:tcPr>
                  <w:tcW w:w="1386" w:type="dxa"/>
                  <w:vAlign w:val="center"/>
                </w:tcPr>
                <w:p w14:paraId="778E8131" w14:textId="77777777" w:rsidR="001F2D3C" w:rsidRDefault="001F2D3C">
                  <w:pPr>
                    <w:pStyle w:val="00Text"/>
                    <w:jc w:val="center"/>
                  </w:pPr>
                </w:p>
              </w:tc>
              <w:tc>
                <w:tcPr>
                  <w:tcW w:w="2011" w:type="dxa"/>
                  <w:vAlign w:val="center"/>
                </w:tcPr>
                <w:p w14:paraId="30FF1FE0" w14:textId="77777777" w:rsidR="001F2D3C" w:rsidRDefault="000C390E">
                  <w:pPr>
                    <w:pStyle w:val="00Text"/>
                    <w:jc w:val="center"/>
                  </w:pPr>
                  <w:r>
                    <w:t xml:space="preserve">Accuracy </w:t>
                  </w:r>
                  <w:r>
                    <w:rPr>
                      <w:rFonts w:eastAsia="Times New Roman"/>
                    </w:rPr>
                    <w:t>achieved @90% (m)</w:t>
                  </w:r>
                </w:p>
              </w:tc>
              <w:tc>
                <w:tcPr>
                  <w:tcW w:w="1134" w:type="dxa"/>
                  <w:vAlign w:val="center"/>
                </w:tcPr>
                <w:p w14:paraId="46769D94" w14:textId="77777777" w:rsidR="001F2D3C" w:rsidRDefault="000C390E">
                  <w:pPr>
                    <w:pStyle w:val="00Text"/>
                    <w:jc w:val="center"/>
                  </w:pPr>
                  <w:r>
                    <w:t>DL-TDOA</w:t>
                  </w:r>
                </w:p>
              </w:tc>
              <w:tc>
                <w:tcPr>
                  <w:tcW w:w="1418" w:type="dxa"/>
                  <w:vAlign w:val="center"/>
                </w:tcPr>
                <w:p w14:paraId="4F88225D" w14:textId="77777777" w:rsidR="001F2D3C" w:rsidRDefault="000C390E">
                  <w:pPr>
                    <w:pStyle w:val="00Text"/>
                    <w:jc w:val="center"/>
                  </w:pPr>
                  <w:r>
                    <w:t>Direct: DL-TDOA+RSRP</w:t>
                  </w:r>
                </w:p>
              </w:tc>
              <w:tc>
                <w:tcPr>
                  <w:tcW w:w="1559" w:type="dxa"/>
                  <w:vAlign w:val="center"/>
                </w:tcPr>
                <w:p w14:paraId="349B1D55" w14:textId="77777777" w:rsidR="001F2D3C" w:rsidRDefault="000C390E">
                  <w:pPr>
                    <w:pStyle w:val="00Text"/>
                    <w:jc w:val="center"/>
                  </w:pPr>
                  <w:r>
                    <w:t>Direct: Normalized CIR + RSRP</w:t>
                  </w:r>
                </w:p>
              </w:tc>
              <w:tc>
                <w:tcPr>
                  <w:tcW w:w="1554" w:type="dxa"/>
                  <w:vAlign w:val="center"/>
                </w:tcPr>
                <w:p w14:paraId="3DC10DA9" w14:textId="77777777" w:rsidR="001F2D3C" w:rsidRDefault="000C390E">
                  <w:pPr>
                    <w:pStyle w:val="00Text"/>
                    <w:jc w:val="center"/>
                  </w:pPr>
                  <w:r>
                    <w:rPr>
                      <w:lang w:val="en-US"/>
                    </w:rPr>
                    <w:t>Indirect: Normalized CIR for all TRPs</w:t>
                  </w:r>
                </w:p>
              </w:tc>
            </w:tr>
            <w:tr w:rsidR="001F2D3C" w14:paraId="211DC37C" w14:textId="77777777">
              <w:trPr>
                <w:trHeight w:val="584"/>
                <w:jc w:val="center"/>
              </w:trPr>
              <w:tc>
                <w:tcPr>
                  <w:tcW w:w="1386" w:type="dxa"/>
                  <w:vAlign w:val="center"/>
                </w:tcPr>
                <w:p w14:paraId="58DF9CB1" w14:textId="77777777" w:rsidR="001F2D3C" w:rsidRDefault="000C390E">
                  <w:pPr>
                    <w:pStyle w:val="00Text"/>
                    <w:spacing w:before="60"/>
                    <w:jc w:val="center"/>
                  </w:pPr>
                  <w:r>
                    <w:t>w/</w:t>
                  </w:r>
                </w:p>
                <w:p w14:paraId="158B1955" w14:textId="77777777" w:rsidR="001F2D3C" w:rsidRDefault="000C390E">
                  <w:pPr>
                    <w:pStyle w:val="00Text"/>
                    <w:spacing w:before="60"/>
                    <w:jc w:val="center"/>
                  </w:pPr>
                  <w:r>
                    <w:t>generalization</w:t>
                  </w:r>
                </w:p>
              </w:tc>
              <w:tc>
                <w:tcPr>
                  <w:tcW w:w="2011" w:type="dxa"/>
                  <w:vAlign w:val="center"/>
                </w:tcPr>
                <w:p w14:paraId="14577BFE" w14:textId="77777777" w:rsidR="001F2D3C" w:rsidRDefault="000C390E">
                  <w:pPr>
                    <w:pStyle w:val="00Text"/>
                    <w:spacing w:before="60"/>
                    <w:jc w:val="center"/>
                  </w:pPr>
                  <w:r>
                    <w:rPr>
                      <w:lang w:val="en-US"/>
                    </w:rPr>
                    <w:t>Data setting T-1</w:t>
                  </w:r>
                </w:p>
                <w:p w14:paraId="7B3C75E5" w14:textId="77777777" w:rsidR="001F2D3C" w:rsidRDefault="000C390E">
                  <w:pPr>
                    <w:pStyle w:val="00Text"/>
                    <w:numPr>
                      <w:ilvl w:val="0"/>
                      <w:numId w:val="46"/>
                    </w:numPr>
                    <w:spacing w:before="60"/>
                    <w:jc w:val="center"/>
                  </w:pPr>
                  <w:r>
                    <w:rPr>
                      <w:lang w:val="en-US"/>
                    </w:rPr>
                    <w:t xml:space="preserve">drop w/o UE timing error for training, </w:t>
                  </w:r>
                </w:p>
                <w:p w14:paraId="5983BBFD" w14:textId="77777777" w:rsidR="001F2D3C" w:rsidRDefault="000C390E">
                  <w:pPr>
                    <w:pStyle w:val="00Text"/>
                    <w:spacing w:before="60"/>
                    <w:jc w:val="center"/>
                  </w:pPr>
                  <w:r>
                    <w:rPr>
                      <w:lang w:val="en-US"/>
                    </w:rPr>
                    <w:t>1 drop w/ UE timing error for testing</w:t>
                  </w:r>
                </w:p>
              </w:tc>
              <w:tc>
                <w:tcPr>
                  <w:tcW w:w="1134" w:type="dxa"/>
                  <w:vAlign w:val="center"/>
                </w:tcPr>
                <w:p w14:paraId="2DCFC508" w14:textId="77777777" w:rsidR="001F2D3C" w:rsidRDefault="000C390E">
                  <w:pPr>
                    <w:pStyle w:val="00Text"/>
                    <w:jc w:val="center"/>
                  </w:pPr>
                  <w:r>
                    <w:t>8.38</w:t>
                  </w:r>
                </w:p>
              </w:tc>
              <w:tc>
                <w:tcPr>
                  <w:tcW w:w="1418" w:type="dxa"/>
                  <w:vAlign w:val="center"/>
                </w:tcPr>
                <w:p w14:paraId="16C6A1DF" w14:textId="77777777" w:rsidR="001F2D3C" w:rsidRDefault="000C390E">
                  <w:pPr>
                    <w:pStyle w:val="00Text"/>
                    <w:jc w:val="center"/>
                  </w:pPr>
                  <w:r>
                    <w:t>0.48</w:t>
                  </w:r>
                </w:p>
              </w:tc>
              <w:tc>
                <w:tcPr>
                  <w:tcW w:w="1559" w:type="dxa"/>
                  <w:vAlign w:val="center"/>
                </w:tcPr>
                <w:p w14:paraId="5D3C92F2" w14:textId="77777777" w:rsidR="001F2D3C" w:rsidRDefault="000C390E">
                  <w:pPr>
                    <w:pStyle w:val="00Text"/>
                    <w:jc w:val="center"/>
                  </w:pPr>
                  <w:r>
                    <w:t>6.18</w:t>
                  </w:r>
                </w:p>
              </w:tc>
              <w:tc>
                <w:tcPr>
                  <w:tcW w:w="1554" w:type="dxa"/>
                  <w:vAlign w:val="center"/>
                </w:tcPr>
                <w:p w14:paraId="77DE2AD2" w14:textId="77777777" w:rsidR="001F2D3C" w:rsidRDefault="000C390E">
                  <w:pPr>
                    <w:pStyle w:val="00Text"/>
                    <w:jc w:val="center"/>
                  </w:pPr>
                  <w:r>
                    <w:t>26.79</w:t>
                  </w:r>
                </w:p>
              </w:tc>
            </w:tr>
            <w:tr w:rsidR="001F2D3C" w14:paraId="2580C255" w14:textId="77777777">
              <w:trPr>
                <w:trHeight w:val="584"/>
                <w:jc w:val="center"/>
              </w:trPr>
              <w:tc>
                <w:tcPr>
                  <w:tcW w:w="1386" w:type="dxa"/>
                  <w:vAlign w:val="center"/>
                </w:tcPr>
                <w:p w14:paraId="0DE13601" w14:textId="77777777" w:rsidR="001F2D3C" w:rsidRDefault="000C390E">
                  <w:pPr>
                    <w:pStyle w:val="00Text"/>
                    <w:spacing w:before="60"/>
                    <w:jc w:val="center"/>
                  </w:pPr>
                  <w:r>
                    <w:t>w/o</w:t>
                  </w:r>
                </w:p>
                <w:p w14:paraId="13E1828F" w14:textId="77777777" w:rsidR="001F2D3C" w:rsidRDefault="000C390E">
                  <w:pPr>
                    <w:pStyle w:val="00Text"/>
                    <w:spacing w:before="60"/>
                    <w:jc w:val="center"/>
                  </w:pPr>
                  <w:r>
                    <w:t>generalization</w:t>
                  </w:r>
                </w:p>
              </w:tc>
              <w:tc>
                <w:tcPr>
                  <w:tcW w:w="2011" w:type="dxa"/>
                  <w:vAlign w:val="center"/>
                </w:tcPr>
                <w:p w14:paraId="4D5A5249" w14:textId="77777777" w:rsidR="001F2D3C" w:rsidRDefault="000C390E">
                  <w:pPr>
                    <w:pStyle w:val="00Text"/>
                    <w:spacing w:before="60"/>
                    <w:jc w:val="center"/>
                  </w:pPr>
                  <w:r>
                    <w:rPr>
                      <w:lang w:val="en-US"/>
                    </w:rPr>
                    <w:t>1 drop w/o UE timing error for training and testing</w:t>
                  </w:r>
                </w:p>
              </w:tc>
              <w:tc>
                <w:tcPr>
                  <w:tcW w:w="1134" w:type="dxa"/>
                  <w:vAlign w:val="center"/>
                </w:tcPr>
                <w:p w14:paraId="1D13860D" w14:textId="77777777" w:rsidR="001F2D3C" w:rsidRDefault="000C390E">
                  <w:pPr>
                    <w:pStyle w:val="00Text"/>
                    <w:jc w:val="center"/>
                  </w:pPr>
                  <w:r>
                    <w:t>8.2</w:t>
                  </w:r>
                </w:p>
              </w:tc>
              <w:tc>
                <w:tcPr>
                  <w:tcW w:w="1418" w:type="dxa"/>
                  <w:vAlign w:val="center"/>
                </w:tcPr>
                <w:p w14:paraId="110A57CC" w14:textId="77777777" w:rsidR="001F2D3C" w:rsidRDefault="000C390E">
                  <w:pPr>
                    <w:pStyle w:val="00Text"/>
                    <w:jc w:val="center"/>
                  </w:pPr>
                  <w:r>
                    <w:t>0.48</w:t>
                  </w:r>
                </w:p>
              </w:tc>
              <w:tc>
                <w:tcPr>
                  <w:tcW w:w="1559" w:type="dxa"/>
                  <w:vAlign w:val="center"/>
                </w:tcPr>
                <w:p w14:paraId="54D6F3FE" w14:textId="77777777" w:rsidR="001F2D3C" w:rsidRDefault="000C390E">
                  <w:pPr>
                    <w:pStyle w:val="00Text"/>
                    <w:jc w:val="center"/>
                  </w:pPr>
                  <w:r>
                    <w:t>0.33</w:t>
                  </w:r>
                </w:p>
              </w:tc>
              <w:tc>
                <w:tcPr>
                  <w:tcW w:w="1554" w:type="dxa"/>
                  <w:vAlign w:val="center"/>
                </w:tcPr>
                <w:p w14:paraId="555B2AAB" w14:textId="77777777" w:rsidR="001F2D3C" w:rsidRDefault="000C390E">
                  <w:pPr>
                    <w:pStyle w:val="00Text"/>
                    <w:jc w:val="center"/>
                  </w:pPr>
                  <w:r>
                    <w:t>0.52</w:t>
                  </w:r>
                </w:p>
              </w:tc>
            </w:tr>
            <w:tr w:rsidR="001F2D3C" w14:paraId="640F1248" w14:textId="77777777">
              <w:trPr>
                <w:trHeight w:val="584"/>
                <w:jc w:val="center"/>
              </w:trPr>
              <w:tc>
                <w:tcPr>
                  <w:tcW w:w="1386" w:type="dxa"/>
                  <w:vAlign w:val="center"/>
                </w:tcPr>
                <w:p w14:paraId="57ABF30C" w14:textId="77777777" w:rsidR="001F2D3C" w:rsidRDefault="000C390E">
                  <w:pPr>
                    <w:pStyle w:val="00Text"/>
                    <w:spacing w:before="60"/>
                    <w:jc w:val="center"/>
                  </w:pPr>
                  <w:r>
                    <w:t>w/</w:t>
                  </w:r>
                </w:p>
                <w:p w14:paraId="7A97E7BA" w14:textId="77777777" w:rsidR="001F2D3C" w:rsidRDefault="000C390E">
                  <w:pPr>
                    <w:pStyle w:val="00Text"/>
                    <w:spacing w:before="0"/>
                    <w:jc w:val="center"/>
                  </w:pPr>
                  <w:r>
                    <w:t>generalization</w:t>
                  </w:r>
                </w:p>
              </w:tc>
              <w:tc>
                <w:tcPr>
                  <w:tcW w:w="2011" w:type="dxa"/>
                  <w:vAlign w:val="center"/>
                </w:tcPr>
                <w:p w14:paraId="30A1B8A4" w14:textId="77777777" w:rsidR="001F2D3C" w:rsidRDefault="000C390E">
                  <w:pPr>
                    <w:pStyle w:val="00Text"/>
                    <w:spacing w:before="60"/>
                    <w:jc w:val="center"/>
                  </w:pPr>
                  <w:r>
                    <w:rPr>
                      <w:lang w:val="en-US"/>
                    </w:rPr>
                    <w:t>Data setting T-2</w:t>
                  </w:r>
                </w:p>
                <w:p w14:paraId="47353EF9" w14:textId="77777777" w:rsidR="001F2D3C" w:rsidRDefault="000C390E">
                  <w:pPr>
                    <w:pStyle w:val="00Text"/>
                    <w:spacing w:before="60"/>
                    <w:jc w:val="center"/>
                  </w:pPr>
                  <w:r>
                    <w:rPr>
                      <w:lang w:val="en-US"/>
                    </w:rPr>
                    <w:t xml:space="preserve">10 drops w/o UE timing error for training, </w:t>
                  </w:r>
                </w:p>
                <w:p w14:paraId="60BDB6AA" w14:textId="77777777" w:rsidR="001F2D3C" w:rsidRDefault="000C390E">
                  <w:pPr>
                    <w:pStyle w:val="00Text"/>
                    <w:spacing w:before="0"/>
                    <w:jc w:val="center"/>
                  </w:pPr>
                  <w:r>
                    <w:rPr>
                      <w:lang w:val="en-US"/>
                    </w:rPr>
                    <w:t>10 drops w/ UE timing error for testing</w:t>
                  </w:r>
                </w:p>
              </w:tc>
              <w:tc>
                <w:tcPr>
                  <w:tcW w:w="1134" w:type="dxa"/>
                  <w:vAlign w:val="center"/>
                </w:tcPr>
                <w:p w14:paraId="69157A49" w14:textId="77777777" w:rsidR="001F2D3C" w:rsidRDefault="000C390E">
                  <w:pPr>
                    <w:pStyle w:val="00Text"/>
                    <w:jc w:val="center"/>
                  </w:pPr>
                  <w:r>
                    <w:t>10.28</w:t>
                  </w:r>
                </w:p>
              </w:tc>
              <w:tc>
                <w:tcPr>
                  <w:tcW w:w="1418" w:type="dxa"/>
                  <w:vAlign w:val="center"/>
                </w:tcPr>
                <w:p w14:paraId="78013D40" w14:textId="77777777" w:rsidR="001F2D3C" w:rsidRDefault="000C390E">
                  <w:pPr>
                    <w:pStyle w:val="00Text"/>
                    <w:jc w:val="center"/>
                  </w:pPr>
                  <w:r>
                    <w:t>0.456</w:t>
                  </w:r>
                </w:p>
              </w:tc>
              <w:tc>
                <w:tcPr>
                  <w:tcW w:w="1559" w:type="dxa"/>
                  <w:vAlign w:val="center"/>
                </w:tcPr>
                <w:p w14:paraId="6297AE51" w14:textId="77777777" w:rsidR="001F2D3C" w:rsidRDefault="000C390E">
                  <w:pPr>
                    <w:pStyle w:val="00Text"/>
                    <w:jc w:val="center"/>
                  </w:pPr>
                  <w:r>
                    <w:t>12.393</w:t>
                  </w:r>
                </w:p>
              </w:tc>
              <w:tc>
                <w:tcPr>
                  <w:tcW w:w="1554" w:type="dxa"/>
                  <w:vAlign w:val="center"/>
                </w:tcPr>
                <w:p w14:paraId="7007532F" w14:textId="77777777" w:rsidR="001F2D3C" w:rsidRDefault="000C390E">
                  <w:pPr>
                    <w:pStyle w:val="00Text"/>
                    <w:jc w:val="center"/>
                  </w:pPr>
                  <w:r>
                    <w:t>39.73</w:t>
                  </w:r>
                </w:p>
              </w:tc>
            </w:tr>
            <w:tr w:rsidR="001F2D3C" w14:paraId="0D07694C" w14:textId="77777777">
              <w:trPr>
                <w:trHeight w:val="584"/>
                <w:jc w:val="center"/>
              </w:trPr>
              <w:tc>
                <w:tcPr>
                  <w:tcW w:w="1386" w:type="dxa"/>
                  <w:vAlign w:val="center"/>
                </w:tcPr>
                <w:p w14:paraId="313D36B0" w14:textId="77777777" w:rsidR="001F2D3C" w:rsidRDefault="000C390E">
                  <w:pPr>
                    <w:pStyle w:val="00Text"/>
                    <w:spacing w:before="60"/>
                    <w:jc w:val="center"/>
                  </w:pPr>
                  <w:r>
                    <w:t>w/o</w:t>
                  </w:r>
                </w:p>
                <w:p w14:paraId="1467D24F" w14:textId="77777777" w:rsidR="001F2D3C" w:rsidRDefault="000C390E">
                  <w:pPr>
                    <w:pStyle w:val="00Text"/>
                    <w:spacing w:before="0"/>
                    <w:jc w:val="center"/>
                  </w:pPr>
                  <w:r>
                    <w:t>generalization</w:t>
                  </w:r>
                </w:p>
              </w:tc>
              <w:tc>
                <w:tcPr>
                  <w:tcW w:w="2011" w:type="dxa"/>
                  <w:vAlign w:val="center"/>
                </w:tcPr>
                <w:p w14:paraId="6DFBE867" w14:textId="77777777" w:rsidR="001F2D3C" w:rsidRDefault="000C390E">
                  <w:pPr>
                    <w:pStyle w:val="00Text"/>
                    <w:spacing w:before="0"/>
                    <w:jc w:val="center"/>
                  </w:pPr>
                  <w:r>
                    <w:rPr>
                      <w:lang w:val="en-US"/>
                    </w:rPr>
                    <w:t>10 drops w/o UE timing for training and testing</w:t>
                  </w:r>
                </w:p>
              </w:tc>
              <w:tc>
                <w:tcPr>
                  <w:tcW w:w="1134" w:type="dxa"/>
                  <w:vAlign w:val="center"/>
                </w:tcPr>
                <w:p w14:paraId="740FB119" w14:textId="77777777" w:rsidR="001F2D3C" w:rsidRDefault="000C390E">
                  <w:pPr>
                    <w:pStyle w:val="00Text"/>
                    <w:jc w:val="center"/>
                  </w:pPr>
                  <w:r>
                    <w:t>10.16</w:t>
                  </w:r>
                </w:p>
              </w:tc>
              <w:tc>
                <w:tcPr>
                  <w:tcW w:w="1418" w:type="dxa"/>
                  <w:vAlign w:val="center"/>
                </w:tcPr>
                <w:p w14:paraId="190A0BB0" w14:textId="77777777" w:rsidR="001F2D3C" w:rsidRDefault="000C390E">
                  <w:pPr>
                    <w:pStyle w:val="00Text"/>
                    <w:jc w:val="center"/>
                  </w:pPr>
                  <w:r>
                    <w:t>0.46</w:t>
                  </w:r>
                </w:p>
              </w:tc>
              <w:tc>
                <w:tcPr>
                  <w:tcW w:w="1559" w:type="dxa"/>
                  <w:vAlign w:val="center"/>
                </w:tcPr>
                <w:p w14:paraId="316F1F4D" w14:textId="77777777" w:rsidR="001F2D3C" w:rsidRDefault="000C390E">
                  <w:pPr>
                    <w:pStyle w:val="00Text"/>
                    <w:jc w:val="center"/>
                  </w:pPr>
                  <w:r>
                    <w:t>0.52</w:t>
                  </w:r>
                </w:p>
              </w:tc>
              <w:tc>
                <w:tcPr>
                  <w:tcW w:w="1554" w:type="dxa"/>
                  <w:vAlign w:val="center"/>
                </w:tcPr>
                <w:p w14:paraId="0F10A7F0" w14:textId="77777777" w:rsidR="001F2D3C" w:rsidRDefault="000C390E">
                  <w:pPr>
                    <w:pStyle w:val="00Text"/>
                    <w:jc w:val="center"/>
                  </w:pPr>
                  <w:r>
                    <w:t>1.03</w:t>
                  </w:r>
                </w:p>
              </w:tc>
            </w:tr>
          </w:tbl>
          <w:p w14:paraId="705F4A8B" w14:textId="77777777" w:rsidR="001F2D3C" w:rsidRDefault="001F2D3C">
            <w:pPr>
              <w:rPr>
                <w:rFonts w:ascii="Times New Roman" w:hAnsi="Times New Roman"/>
              </w:rPr>
            </w:pPr>
          </w:p>
        </w:tc>
      </w:tr>
    </w:tbl>
    <w:p w14:paraId="4576CD1F" w14:textId="77777777" w:rsidR="001F2D3C" w:rsidRDefault="001F2D3C">
      <w:pPr>
        <w:rPr>
          <w:lang w:val="en-GB"/>
        </w:rPr>
      </w:pPr>
    </w:p>
    <w:p w14:paraId="79A7EF08" w14:textId="77777777" w:rsidR="001F2D3C" w:rsidRDefault="000C390E">
      <w:pPr>
        <w:pStyle w:val="Heading2"/>
        <w:rPr>
          <w:lang w:val="en-US"/>
        </w:rPr>
      </w:pPr>
      <w:r>
        <w:rPr>
          <w:lang w:val="en-US"/>
        </w:rPr>
        <w:t>Evaluation of model fine-tuning / re-training</w:t>
      </w:r>
    </w:p>
    <w:p w14:paraId="3A89FEC4" w14:textId="77777777" w:rsidR="001F2D3C" w:rsidRDefault="001F2D3C">
      <w:pPr>
        <w:rPr>
          <w:lang w:val="en-GB"/>
        </w:rPr>
      </w:pPr>
    </w:p>
    <w:tbl>
      <w:tblPr>
        <w:tblStyle w:val="TableGrid"/>
        <w:tblW w:w="0" w:type="auto"/>
        <w:tblLook w:val="04A0" w:firstRow="1" w:lastRow="0" w:firstColumn="1" w:lastColumn="0" w:noHBand="0" w:noVBand="1"/>
      </w:tblPr>
      <w:tblGrid>
        <w:gridCol w:w="10042"/>
      </w:tblGrid>
      <w:tr w:rsidR="001F2D3C" w14:paraId="08A89AE0" w14:textId="77777777">
        <w:tc>
          <w:tcPr>
            <w:tcW w:w="9865" w:type="dxa"/>
          </w:tcPr>
          <w:p w14:paraId="5AFF7E97"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16A85B72" w14:textId="77777777" w:rsidR="001F2D3C" w:rsidRDefault="000C390E">
            <w:pPr>
              <w:rPr>
                <w:rFonts w:ascii="Times New Roman" w:hAnsi="Times New Roman"/>
              </w:rPr>
            </w:pPr>
            <w:r>
              <w:rPr>
                <w:rFonts w:ascii="Times New Roman" w:hAnsi="Times New Roman"/>
                <w:lang w:val="en-US"/>
              </w:rPr>
              <w:t>Table 42 Evaluation results for AI/ML model deployed on network-side, with model fine-tuning. The CNN-1 model trained on InF-DH {60%, 6m, 2m} is updated to CNN-2 by further training with 1000 samples with {40%, 2m, 2m}. No network synchronization error. The model is a CNN with 7 conv2D layers and 10 dense layers.</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2"/>
              <w:gridCol w:w="1511"/>
              <w:gridCol w:w="541"/>
              <w:gridCol w:w="1210"/>
              <w:gridCol w:w="867"/>
              <w:gridCol w:w="452"/>
              <w:gridCol w:w="946"/>
              <w:gridCol w:w="1192"/>
              <w:gridCol w:w="11"/>
              <w:gridCol w:w="973"/>
              <w:gridCol w:w="11"/>
            </w:tblGrid>
            <w:tr w:rsidR="001F2D3C" w14:paraId="1559C150" w14:textId="77777777">
              <w:tc>
                <w:tcPr>
                  <w:tcW w:w="713" w:type="dxa"/>
                  <w:vMerge w:val="restart"/>
                  <w:tcBorders>
                    <w:top w:val="single" w:sz="4" w:space="0" w:color="auto"/>
                    <w:left w:val="single" w:sz="4" w:space="0" w:color="auto"/>
                    <w:right w:val="single" w:sz="4" w:space="0" w:color="auto"/>
                  </w:tcBorders>
                </w:tcPr>
                <w:p w14:paraId="53C8F02A"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382" w:type="dxa"/>
                  <w:vMerge w:val="restart"/>
                  <w:tcBorders>
                    <w:top w:val="single" w:sz="4" w:space="0" w:color="auto"/>
                    <w:left w:val="single" w:sz="4" w:space="0" w:color="auto"/>
                    <w:bottom w:val="single" w:sz="4" w:space="0" w:color="auto"/>
                    <w:right w:val="single" w:sz="4" w:space="0" w:color="auto"/>
                  </w:tcBorders>
                </w:tcPr>
                <w:p w14:paraId="5EB26D99"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511" w:type="dxa"/>
                  <w:vMerge w:val="restart"/>
                  <w:tcBorders>
                    <w:top w:val="single" w:sz="4" w:space="0" w:color="auto"/>
                    <w:left w:val="single" w:sz="4" w:space="0" w:color="auto"/>
                    <w:bottom w:val="single" w:sz="4" w:space="0" w:color="auto"/>
                    <w:right w:val="single" w:sz="4" w:space="0" w:color="auto"/>
                  </w:tcBorders>
                </w:tcPr>
                <w:p w14:paraId="7E236776"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2F4514C0"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10" w:type="dxa"/>
                  <w:vMerge w:val="restart"/>
                  <w:tcBorders>
                    <w:top w:val="single" w:sz="4" w:space="0" w:color="auto"/>
                    <w:left w:val="single" w:sz="4" w:space="0" w:color="auto"/>
                    <w:bottom w:val="single" w:sz="4" w:space="0" w:color="auto"/>
                    <w:right w:val="single" w:sz="4" w:space="0" w:color="auto"/>
                  </w:tcBorders>
                </w:tcPr>
                <w:p w14:paraId="0839DF66"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319" w:type="dxa"/>
                  <w:gridSpan w:val="2"/>
                  <w:tcBorders>
                    <w:top w:val="single" w:sz="4" w:space="0" w:color="auto"/>
                    <w:left w:val="single" w:sz="4" w:space="0" w:color="auto"/>
                    <w:bottom w:val="single" w:sz="4" w:space="0" w:color="auto"/>
                    <w:right w:val="single" w:sz="4" w:space="0" w:color="auto"/>
                  </w:tcBorders>
                </w:tcPr>
                <w:p w14:paraId="2F3BF0C5"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49" w:type="dxa"/>
                  <w:gridSpan w:val="3"/>
                  <w:tcBorders>
                    <w:top w:val="single" w:sz="4" w:space="0" w:color="auto"/>
                    <w:left w:val="single" w:sz="4" w:space="0" w:color="auto"/>
                    <w:bottom w:val="single" w:sz="4" w:space="0" w:color="auto"/>
                    <w:right w:val="single" w:sz="4" w:space="0" w:color="auto"/>
                  </w:tcBorders>
                </w:tcPr>
                <w:p w14:paraId="29908F8F"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4" w:type="dxa"/>
                  <w:gridSpan w:val="2"/>
                  <w:vMerge w:val="restart"/>
                  <w:tcBorders>
                    <w:top w:val="single" w:sz="4" w:space="0" w:color="auto"/>
                    <w:left w:val="single" w:sz="4" w:space="0" w:color="auto"/>
                    <w:right w:val="single" w:sz="4" w:space="0" w:color="auto"/>
                  </w:tcBorders>
                </w:tcPr>
                <w:p w14:paraId="29E01A32"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6436CFB7" w14:textId="77777777">
              <w:trPr>
                <w:gridAfter w:val="1"/>
                <w:wAfter w:w="11" w:type="dxa"/>
              </w:trPr>
              <w:tc>
                <w:tcPr>
                  <w:tcW w:w="713" w:type="dxa"/>
                  <w:vMerge/>
                  <w:tcBorders>
                    <w:left w:val="single" w:sz="4" w:space="0" w:color="auto"/>
                    <w:bottom w:val="single" w:sz="4" w:space="0" w:color="auto"/>
                    <w:right w:val="single" w:sz="4" w:space="0" w:color="auto"/>
                  </w:tcBorders>
                </w:tcPr>
                <w:p w14:paraId="2F59E90A" w14:textId="77777777" w:rsidR="001F2D3C" w:rsidRDefault="001F2D3C">
                  <w:pPr>
                    <w:ind w:left="-72" w:right="-72"/>
                    <w:rPr>
                      <w:rFonts w:eastAsia="Batang"/>
                      <w:b/>
                      <w:sz w:val="18"/>
                      <w:szCs w:val="18"/>
                      <w:lang w:val="en-GB"/>
                    </w:rPr>
                  </w:pPr>
                </w:p>
              </w:tc>
              <w:tc>
                <w:tcPr>
                  <w:tcW w:w="1382" w:type="dxa"/>
                  <w:vMerge/>
                  <w:tcBorders>
                    <w:top w:val="single" w:sz="4" w:space="0" w:color="auto"/>
                    <w:left w:val="single" w:sz="4" w:space="0" w:color="auto"/>
                    <w:bottom w:val="single" w:sz="4" w:space="0" w:color="auto"/>
                    <w:right w:val="single" w:sz="4" w:space="0" w:color="auto"/>
                  </w:tcBorders>
                  <w:vAlign w:val="center"/>
                </w:tcPr>
                <w:p w14:paraId="274DE958" w14:textId="77777777" w:rsidR="001F2D3C" w:rsidRDefault="001F2D3C">
                  <w:pPr>
                    <w:ind w:left="-72" w:right="-72"/>
                    <w:rPr>
                      <w:rFonts w:eastAsia="Batang"/>
                      <w:b/>
                      <w:sz w:val="18"/>
                      <w:szCs w:val="18"/>
                      <w:lang w:val="en-GB"/>
                    </w:rPr>
                  </w:pPr>
                </w:p>
              </w:tc>
              <w:tc>
                <w:tcPr>
                  <w:tcW w:w="1511" w:type="dxa"/>
                  <w:vMerge/>
                  <w:tcBorders>
                    <w:top w:val="single" w:sz="4" w:space="0" w:color="auto"/>
                    <w:left w:val="single" w:sz="4" w:space="0" w:color="auto"/>
                    <w:bottom w:val="single" w:sz="4" w:space="0" w:color="auto"/>
                    <w:right w:val="single" w:sz="4" w:space="0" w:color="auto"/>
                  </w:tcBorders>
                  <w:vAlign w:val="center"/>
                </w:tcPr>
                <w:p w14:paraId="72FD9E19"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06A709B7" w14:textId="77777777" w:rsidR="001F2D3C" w:rsidRDefault="001F2D3C">
                  <w:pPr>
                    <w:ind w:left="-72" w:right="-72"/>
                    <w:rPr>
                      <w:rFonts w:eastAsia="Batang"/>
                      <w:b/>
                      <w:sz w:val="18"/>
                      <w:szCs w:val="18"/>
                      <w:lang w:val="en-GB"/>
                    </w:rPr>
                  </w:pPr>
                </w:p>
              </w:tc>
              <w:tc>
                <w:tcPr>
                  <w:tcW w:w="1210" w:type="dxa"/>
                  <w:vMerge/>
                  <w:tcBorders>
                    <w:top w:val="single" w:sz="4" w:space="0" w:color="auto"/>
                    <w:left w:val="single" w:sz="4" w:space="0" w:color="auto"/>
                    <w:bottom w:val="single" w:sz="4" w:space="0" w:color="auto"/>
                    <w:right w:val="single" w:sz="4" w:space="0" w:color="auto"/>
                  </w:tcBorders>
                  <w:vAlign w:val="center"/>
                </w:tcPr>
                <w:p w14:paraId="512C62DC"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ED9604C"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52" w:type="dxa"/>
                  <w:tcBorders>
                    <w:top w:val="single" w:sz="4" w:space="0" w:color="auto"/>
                    <w:left w:val="single" w:sz="4" w:space="0" w:color="auto"/>
                    <w:bottom w:val="single" w:sz="4" w:space="0" w:color="auto"/>
                    <w:right w:val="single" w:sz="4" w:space="0" w:color="auto"/>
                  </w:tcBorders>
                </w:tcPr>
                <w:p w14:paraId="64501D4C" w14:textId="77777777" w:rsidR="001F2D3C" w:rsidRDefault="000C390E">
                  <w:pPr>
                    <w:ind w:left="-72" w:right="-72"/>
                    <w:rPr>
                      <w:rFonts w:eastAsia="Batang"/>
                      <w:sz w:val="18"/>
                      <w:szCs w:val="18"/>
                      <w:lang w:val="en-GB"/>
                    </w:rPr>
                  </w:pPr>
                  <w:r>
                    <w:rPr>
                      <w:rFonts w:eastAsia="Batang"/>
                      <w:sz w:val="18"/>
                      <w:szCs w:val="18"/>
                      <w:lang w:val="en-GB"/>
                    </w:rPr>
                    <w:t>Test</w:t>
                  </w:r>
                </w:p>
              </w:tc>
              <w:tc>
                <w:tcPr>
                  <w:tcW w:w="946" w:type="dxa"/>
                  <w:tcBorders>
                    <w:top w:val="single" w:sz="4" w:space="0" w:color="auto"/>
                    <w:left w:val="single" w:sz="4" w:space="0" w:color="auto"/>
                    <w:bottom w:val="single" w:sz="4" w:space="0" w:color="auto"/>
                    <w:right w:val="single" w:sz="4" w:space="0" w:color="auto"/>
                  </w:tcBorders>
                </w:tcPr>
                <w:p w14:paraId="7080D6B5"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19B9BF63"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4" w:type="dxa"/>
                  <w:gridSpan w:val="2"/>
                  <w:vMerge/>
                  <w:tcBorders>
                    <w:left w:val="single" w:sz="4" w:space="0" w:color="auto"/>
                    <w:bottom w:val="single" w:sz="4" w:space="0" w:color="auto"/>
                    <w:right w:val="single" w:sz="4" w:space="0" w:color="auto"/>
                  </w:tcBorders>
                </w:tcPr>
                <w:p w14:paraId="05F00685" w14:textId="77777777" w:rsidR="001F2D3C" w:rsidRDefault="001F2D3C">
                  <w:pPr>
                    <w:ind w:left="-72" w:right="-72"/>
                    <w:rPr>
                      <w:rFonts w:eastAsia="Batang"/>
                      <w:sz w:val="18"/>
                      <w:szCs w:val="18"/>
                      <w:lang w:val="en-GB"/>
                    </w:rPr>
                  </w:pPr>
                </w:p>
              </w:tc>
            </w:tr>
            <w:tr w:rsidR="001F2D3C" w14:paraId="20218B52" w14:textId="77777777">
              <w:trPr>
                <w:gridAfter w:val="1"/>
                <w:wAfter w:w="11" w:type="dxa"/>
                <w:trHeight w:val="35"/>
              </w:trPr>
              <w:tc>
                <w:tcPr>
                  <w:tcW w:w="713" w:type="dxa"/>
                  <w:vMerge w:val="restart"/>
                  <w:tcBorders>
                    <w:top w:val="single" w:sz="4" w:space="0" w:color="auto"/>
                    <w:left w:val="single" w:sz="4" w:space="0" w:color="auto"/>
                    <w:right w:val="single" w:sz="4" w:space="0" w:color="auto"/>
                  </w:tcBorders>
                </w:tcPr>
                <w:p w14:paraId="25CB908D" w14:textId="77777777" w:rsidR="001F2D3C" w:rsidRDefault="000C390E">
                  <w:pPr>
                    <w:ind w:right="-72"/>
                    <w:rPr>
                      <w:sz w:val="18"/>
                      <w:szCs w:val="18"/>
                    </w:rPr>
                  </w:pPr>
                  <w:r>
                    <w:rPr>
                      <w:sz w:val="18"/>
                      <w:szCs w:val="18"/>
                    </w:rPr>
                    <w:t>CNN-2</w:t>
                  </w:r>
                </w:p>
              </w:tc>
              <w:tc>
                <w:tcPr>
                  <w:tcW w:w="1382" w:type="dxa"/>
                  <w:vMerge w:val="restart"/>
                  <w:tcBorders>
                    <w:top w:val="single" w:sz="4" w:space="0" w:color="auto"/>
                    <w:left w:val="single" w:sz="4" w:space="0" w:color="auto"/>
                    <w:right w:val="single" w:sz="4" w:space="0" w:color="auto"/>
                  </w:tcBorders>
                </w:tcPr>
                <w:p w14:paraId="0D752860" w14:textId="77777777" w:rsidR="001F2D3C" w:rsidRDefault="000C390E">
                  <w:pPr>
                    <w:ind w:left="-72" w:right="-72"/>
                    <w:rPr>
                      <w:sz w:val="18"/>
                      <w:szCs w:val="18"/>
                    </w:rPr>
                  </w:pPr>
                  <w:r>
                    <w:rPr>
                      <w:sz w:val="18"/>
                      <w:szCs w:val="18"/>
                    </w:rPr>
                    <w:t xml:space="preserve">Time domain CIR, 18x256x2 complex array </w:t>
                  </w:r>
                </w:p>
              </w:tc>
              <w:tc>
                <w:tcPr>
                  <w:tcW w:w="1511" w:type="dxa"/>
                  <w:vMerge w:val="restart"/>
                  <w:tcBorders>
                    <w:top w:val="single" w:sz="4" w:space="0" w:color="auto"/>
                    <w:left w:val="single" w:sz="4" w:space="0" w:color="auto"/>
                    <w:right w:val="single" w:sz="4" w:space="0" w:color="auto"/>
                  </w:tcBorders>
                </w:tcPr>
                <w:p w14:paraId="629A925C" w14:textId="77777777" w:rsidR="001F2D3C" w:rsidRDefault="000C390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5EEDC90F"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10" w:type="dxa"/>
                  <w:tcBorders>
                    <w:top w:val="single" w:sz="4" w:space="0" w:color="auto"/>
                    <w:left w:val="single" w:sz="4" w:space="0" w:color="auto"/>
                    <w:bottom w:val="single" w:sz="4" w:space="0" w:color="auto"/>
                    <w:right w:val="single" w:sz="4" w:space="0" w:color="auto"/>
                  </w:tcBorders>
                </w:tcPr>
                <w:p w14:paraId="63472508" w14:textId="77777777" w:rsidR="001F2D3C" w:rsidRDefault="000C390E">
                  <w:pPr>
                    <w:ind w:left="-72" w:right="-72"/>
                    <w:rPr>
                      <w:sz w:val="18"/>
                      <w:szCs w:val="18"/>
                    </w:rPr>
                  </w:pPr>
                  <w:r>
                    <w:rPr>
                      <w:sz w:val="18"/>
                      <w:szCs w:val="18"/>
                    </w:rPr>
                    <w:t>{60%, 6m, 2m}</w:t>
                  </w:r>
                </w:p>
              </w:tc>
              <w:tc>
                <w:tcPr>
                  <w:tcW w:w="867" w:type="dxa"/>
                  <w:vMerge w:val="restart"/>
                  <w:tcBorders>
                    <w:top w:val="single" w:sz="4" w:space="0" w:color="auto"/>
                    <w:left w:val="single" w:sz="4" w:space="0" w:color="auto"/>
                    <w:right w:val="single" w:sz="4" w:space="0" w:color="auto"/>
                  </w:tcBorders>
                </w:tcPr>
                <w:p w14:paraId="3B6482EA" w14:textId="77777777" w:rsidR="001F2D3C" w:rsidRDefault="000C390E">
                  <w:pPr>
                    <w:ind w:left="-72" w:right="-72"/>
                    <w:rPr>
                      <w:rFonts w:eastAsia="Batang"/>
                      <w:sz w:val="18"/>
                      <w:szCs w:val="18"/>
                      <w:lang w:val="en-GB"/>
                    </w:rPr>
                  </w:pPr>
                  <w:r>
                    <w:rPr>
                      <w:rFonts w:eastAsia="Batang"/>
                      <w:sz w:val="18"/>
                      <w:szCs w:val="18"/>
                      <w:lang w:val="en-GB"/>
                    </w:rPr>
                    <w:t>1000 for model update</w:t>
                  </w:r>
                </w:p>
              </w:tc>
              <w:tc>
                <w:tcPr>
                  <w:tcW w:w="452" w:type="dxa"/>
                  <w:vMerge w:val="restart"/>
                  <w:tcBorders>
                    <w:top w:val="single" w:sz="4" w:space="0" w:color="auto"/>
                    <w:left w:val="single" w:sz="4" w:space="0" w:color="auto"/>
                    <w:right w:val="single" w:sz="4" w:space="0" w:color="auto"/>
                  </w:tcBorders>
                </w:tcPr>
                <w:p w14:paraId="19FF3123" w14:textId="77777777" w:rsidR="001F2D3C" w:rsidRDefault="000C390E">
                  <w:pPr>
                    <w:ind w:left="-72" w:right="-72"/>
                    <w:rPr>
                      <w:rFonts w:eastAsia="Batang"/>
                      <w:sz w:val="18"/>
                      <w:szCs w:val="18"/>
                      <w:lang w:val="en-GB"/>
                    </w:rPr>
                  </w:pPr>
                  <w:r>
                    <w:rPr>
                      <w:rFonts w:eastAsia="Batang"/>
                      <w:sz w:val="18"/>
                      <w:szCs w:val="18"/>
                      <w:lang w:val="en-GB"/>
                    </w:rPr>
                    <w:t>500</w:t>
                  </w:r>
                </w:p>
              </w:tc>
              <w:tc>
                <w:tcPr>
                  <w:tcW w:w="946" w:type="dxa"/>
                  <w:vMerge w:val="restart"/>
                  <w:tcBorders>
                    <w:top w:val="single" w:sz="4" w:space="0" w:color="auto"/>
                    <w:left w:val="single" w:sz="4" w:space="0" w:color="auto"/>
                    <w:right w:val="single" w:sz="4" w:space="0" w:color="auto"/>
                  </w:tcBorders>
                </w:tcPr>
                <w:p w14:paraId="6E0CD54B"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7D5F8651"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84" w:type="dxa"/>
                  <w:gridSpan w:val="2"/>
                  <w:tcBorders>
                    <w:top w:val="single" w:sz="4" w:space="0" w:color="auto"/>
                    <w:left w:val="single" w:sz="4" w:space="0" w:color="auto"/>
                    <w:bottom w:val="single" w:sz="4" w:space="0" w:color="auto"/>
                    <w:right w:val="single" w:sz="4" w:space="0" w:color="auto"/>
                  </w:tcBorders>
                </w:tcPr>
                <w:p w14:paraId="54B0DD2B" w14:textId="77777777" w:rsidR="001F2D3C" w:rsidRDefault="000C390E">
                  <w:pPr>
                    <w:ind w:left="-72" w:right="-72"/>
                    <w:jc w:val="center"/>
                    <w:rPr>
                      <w:sz w:val="18"/>
                      <w:szCs w:val="18"/>
                    </w:rPr>
                  </w:pPr>
                  <w:r>
                    <w:rPr>
                      <w:sz w:val="18"/>
                      <w:szCs w:val="18"/>
                    </w:rPr>
                    <w:t>3.5</w:t>
                  </w:r>
                </w:p>
              </w:tc>
            </w:tr>
            <w:tr w:rsidR="001F2D3C" w14:paraId="058769B4" w14:textId="77777777">
              <w:trPr>
                <w:gridAfter w:val="1"/>
                <w:wAfter w:w="11" w:type="dxa"/>
                <w:trHeight w:val="35"/>
              </w:trPr>
              <w:tc>
                <w:tcPr>
                  <w:tcW w:w="713" w:type="dxa"/>
                  <w:vMerge/>
                  <w:tcBorders>
                    <w:left w:val="single" w:sz="4" w:space="0" w:color="auto"/>
                    <w:right w:val="single" w:sz="4" w:space="0" w:color="auto"/>
                  </w:tcBorders>
                </w:tcPr>
                <w:p w14:paraId="41EA9451" w14:textId="77777777" w:rsidR="001F2D3C" w:rsidRDefault="001F2D3C">
                  <w:pPr>
                    <w:ind w:left="-72" w:right="-72"/>
                    <w:jc w:val="center"/>
                    <w:rPr>
                      <w:sz w:val="18"/>
                      <w:szCs w:val="18"/>
                    </w:rPr>
                  </w:pPr>
                </w:p>
              </w:tc>
              <w:tc>
                <w:tcPr>
                  <w:tcW w:w="1382" w:type="dxa"/>
                  <w:vMerge/>
                  <w:tcBorders>
                    <w:left w:val="single" w:sz="4" w:space="0" w:color="auto"/>
                    <w:right w:val="single" w:sz="4" w:space="0" w:color="auto"/>
                  </w:tcBorders>
                </w:tcPr>
                <w:p w14:paraId="5F48C4DC" w14:textId="77777777" w:rsidR="001F2D3C" w:rsidRDefault="001F2D3C">
                  <w:pPr>
                    <w:ind w:left="-72" w:right="-72"/>
                    <w:rPr>
                      <w:sz w:val="18"/>
                      <w:szCs w:val="18"/>
                    </w:rPr>
                  </w:pPr>
                </w:p>
              </w:tc>
              <w:tc>
                <w:tcPr>
                  <w:tcW w:w="1511" w:type="dxa"/>
                  <w:vMerge/>
                  <w:tcBorders>
                    <w:left w:val="single" w:sz="4" w:space="0" w:color="auto"/>
                    <w:right w:val="single" w:sz="4" w:space="0" w:color="auto"/>
                  </w:tcBorders>
                </w:tcPr>
                <w:p w14:paraId="05B5192C"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0F935A05" w14:textId="77777777" w:rsidR="001F2D3C" w:rsidRDefault="001F2D3C">
                  <w:pPr>
                    <w:ind w:left="-72" w:right="-72"/>
                    <w:jc w:val="center"/>
                    <w:rPr>
                      <w:rFonts w:eastAsia="Batang"/>
                      <w:sz w:val="18"/>
                      <w:szCs w:val="18"/>
                      <w:lang w:val="en-GB"/>
                    </w:rPr>
                  </w:pPr>
                </w:p>
              </w:tc>
              <w:tc>
                <w:tcPr>
                  <w:tcW w:w="1210" w:type="dxa"/>
                  <w:tcBorders>
                    <w:top w:val="single" w:sz="4" w:space="0" w:color="auto"/>
                    <w:left w:val="single" w:sz="4" w:space="0" w:color="auto"/>
                    <w:bottom w:val="single" w:sz="4" w:space="0" w:color="auto"/>
                    <w:right w:val="single" w:sz="4" w:space="0" w:color="auto"/>
                  </w:tcBorders>
                </w:tcPr>
                <w:p w14:paraId="22F12BAA" w14:textId="77777777" w:rsidR="001F2D3C" w:rsidRDefault="000C390E">
                  <w:pPr>
                    <w:ind w:left="-72" w:right="-72"/>
                    <w:rPr>
                      <w:sz w:val="18"/>
                      <w:szCs w:val="18"/>
                    </w:rPr>
                  </w:pPr>
                  <w:r>
                    <w:rPr>
                      <w:sz w:val="18"/>
                      <w:szCs w:val="18"/>
                    </w:rPr>
                    <w:t>{40%, 2m, 2m}</w:t>
                  </w:r>
                </w:p>
              </w:tc>
              <w:tc>
                <w:tcPr>
                  <w:tcW w:w="867" w:type="dxa"/>
                  <w:vMerge/>
                  <w:tcBorders>
                    <w:left w:val="single" w:sz="4" w:space="0" w:color="auto"/>
                    <w:right w:val="single" w:sz="4" w:space="0" w:color="auto"/>
                  </w:tcBorders>
                </w:tcPr>
                <w:p w14:paraId="1924D4EE" w14:textId="77777777" w:rsidR="001F2D3C" w:rsidRDefault="001F2D3C">
                  <w:pPr>
                    <w:ind w:left="-72" w:right="-72"/>
                    <w:rPr>
                      <w:rFonts w:eastAsia="Batang"/>
                      <w:sz w:val="18"/>
                      <w:szCs w:val="18"/>
                      <w:lang w:val="en-GB"/>
                    </w:rPr>
                  </w:pPr>
                </w:p>
              </w:tc>
              <w:tc>
                <w:tcPr>
                  <w:tcW w:w="452" w:type="dxa"/>
                  <w:vMerge/>
                  <w:tcBorders>
                    <w:left w:val="single" w:sz="4" w:space="0" w:color="auto"/>
                    <w:right w:val="single" w:sz="4" w:space="0" w:color="auto"/>
                  </w:tcBorders>
                </w:tcPr>
                <w:p w14:paraId="35095C78" w14:textId="77777777" w:rsidR="001F2D3C" w:rsidRDefault="001F2D3C">
                  <w:pPr>
                    <w:ind w:left="-72" w:right="-72"/>
                    <w:rPr>
                      <w:rFonts w:eastAsia="Batang"/>
                      <w:sz w:val="18"/>
                      <w:szCs w:val="18"/>
                      <w:lang w:val="en-GB"/>
                    </w:rPr>
                  </w:pPr>
                </w:p>
              </w:tc>
              <w:tc>
                <w:tcPr>
                  <w:tcW w:w="946" w:type="dxa"/>
                  <w:vMerge/>
                  <w:tcBorders>
                    <w:left w:val="single" w:sz="4" w:space="0" w:color="auto"/>
                    <w:right w:val="single" w:sz="4" w:space="0" w:color="auto"/>
                  </w:tcBorders>
                </w:tcPr>
                <w:p w14:paraId="432D2F4D"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377C704B" w14:textId="77777777" w:rsidR="001F2D3C" w:rsidRDefault="001F2D3C">
                  <w:pPr>
                    <w:ind w:left="-72" w:right="-72"/>
                    <w:rPr>
                      <w:rFonts w:eastAsia="Batang"/>
                      <w:sz w:val="18"/>
                      <w:szCs w:val="18"/>
                      <w:lang w:val="en-GB"/>
                    </w:rPr>
                  </w:pPr>
                </w:p>
              </w:tc>
              <w:tc>
                <w:tcPr>
                  <w:tcW w:w="984" w:type="dxa"/>
                  <w:gridSpan w:val="2"/>
                  <w:tcBorders>
                    <w:top w:val="single" w:sz="4" w:space="0" w:color="auto"/>
                    <w:left w:val="single" w:sz="4" w:space="0" w:color="auto"/>
                    <w:bottom w:val="single" w:sz="4" w:space="0" w:color="auto"/>
                    <w:right w:val="single" w:sz="4" w:space="0" w:color="auto"/>
                  </w:tcBorders>
                </w:tcPr>
                <w:p w14:paraId="3BECC67C" w14:textId="77777777" w:rsidR="001F2D3C" w:rsidRDefault="000C390E">
                  <w:pPr>
                    <w:ind w:left="-72" w:right="-72"/>
                    <w:jc w:val="center"/>
                    <w:rPr>
                      <w:sz w:val="18"/>
                      <w:szCs w:val="18"/>
                    </w:rPr>
                  </w:pPr>
                  <w:r>
                    <w:rPr>
                      <w:sz w:val="18"/>
                      <w:szCs w:val="18"/>
                    </w:rPr>
                    <w:t>4.3</w:t>
                  </w:r>
                </w:p>
              </w:tc>
            </w:tr>
          </w:tbl>
          <w:p w14:paraId="36EECC06" w14:textId="77777777" w:rsidR="001F2D3C" w:rsidRDefault="001F2D3C">
            <w:pPr>
              <w:rPr>
                <w:rFonts w:ascii="Times New Roman" w:hAnsi="Times New Roman"/>
              </w:rPr>
            </w:pPr>
          </w:p>
          <w:p w14:paraId="0215CD69" w14:textId="77777777" w:rsidR="001F2D3C" w:rsidRDefault="000C390E">
            <w:pPr>
              <w:rPr>
                <w:rFonts w:ascii="Times New Roman" w:hAnsi="Times New Roman"/>
              </w:rPr>
            </w:pPr>
            <w:r>
              <w:rPr>
                <w:rFonts w:ascii="Times New Roman" w:hAnsi="Times New Roman"/>
                <w:lang w:val="en-US"/>
              </w:rPr>
              <w:t>Table 43 Evaluation results for AI/ML model deployed on network-side, with model retraining. The CNN-1 model trained in InF-DH {60%, 6m, 2m} is updated to CNN-3 by further training with a mixed {60%, 6m, 2m} + {40%, 2m, 2m} dataset with approximately 100,000 samples. No network synchronization error. The model is a CNN with 7 conv2D layers and 10 dense layers.</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1390"/>
              <w:gridCol w:w="1325"/>
              <w:gridCol w:w="538"/>
              <w:gridCol w:w="1219"/>
              <w:gridCol w:w="1079"/>
              <w:gridCol w:w="450"/>
              <w:gridCol w:w="919"/>
              <w:gridCol w:w="1189"/>
              <w:gridCol w:w="12"/>
              <w:gridCol w:w="971"/>
              <w:gridCol w:w="12"/>
            </w:tblGrid>
            <w:tr w:rsidR="001F2D3C" w14:paraId="0BDA69D6" w14:textId="77777777">
              <w:trPr>
                <w:trHeight w:val="575"/>
              </w:trPr>
              <w:tc>
                <w:tcPr>
                  <w:tcW w:w="719" w:type="dxa"/>
                  <w:vMerge w:val="restart"/>
                  <w:tcBorders>
                    <w:top w:val="single" w:sz="4" w:space="0" w:color="auto"/>
                    <w:left w:val="single" w:sz="4" w:space="0" w:color="auto"/>
                    <w:right w:val="single" w:sz="4" w:space="0" w:color="auto"/>
                  </w:tcBorders>
                </w:tcPr>
                <w:p w14:paraId="1975F6B6"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416" w:type="dxa"/>
                  <w:vMerge w:val="restart"/>
                  <w:tcBorders>
                    <w:top w:val="single" w:sz="4" w:space="0" w:color="auto"/>
                    <w:left w:val="single" w:sz="4" w:space="0" w:color="auto"/>
                    <w:bottom w:val="single" w:sz="4" w:space="0" w:color="auto"/>
                    <w:right w:val="single" w:sz="4" w:space="0" w:color="auto"/>
                  </w:tcBorders>
                </w:tcPr>
                <w:p w14:paraId="5D86551F"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346" w:type="dxa"/>
                  <w:vMerge w:val="restart"/>
                  <w:tcBorders>
                    <w:top w:val="single" w:sz="4" w:space="0" w:color="auto"/>
                    <w:left w:val="single" w:sz="4" w:space="0" w:color="auto"/>
                    <w:bottom w:val="single" w:sz="4" w:space="0" w:color="auto"/>
                    <w:right w:val="single" w:sz="4" w:space="0" w:color="auto"/>
                  </w:tcBorders>
                </w:tcPr>
                <w:p w14:paraId="057C6F2A"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541" w:type="dxa"/>
                  <w:vMerge w:val="restart"/>
                  <w:tcBorders>
                    <w:top w:val="single" w:sz="4" w:space="0" w:color="auto"/>
                    <w:left w:val="single" w:sz="4" w:space="0" w:color="auto"/>
                    <w:bottom w:val="single" w:sz="4" w:space="0" w:color="auto"/>
                    <w:right w:val="single" w:sz="4" w:space="0" w:color="auto"/>
                  </w:tcBorders>
                </w:tcPr>
                <w:p w14:paraId="11C15D20"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6" w:type="dxa"/>
                  <w:vMerge w:val="restart"/>
                  <w:tcBorders>
                    <w:top w:val="single" w:sz="4" w:space="0" w:color="auto"/>
                    <w:left w:val="single" w:sz="4" w:space="0" w:color="auto"/>
                    <w:bottom w:val="single" w:sz="4" w:space="0" w:color="auto"/>
                    <w:right w:val="single" w:sz="4" w:space="0" w:color="auto"/>
                  </w:tcBorders>
                </w:tcPr>
                <w:p w14:paraId="421E5750"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44" w:type="dxa"/>
                  <w:gridSpan w:val="2"/>
                  <w:tcBorders>
                    <w:top w:val="single" w:sz="4" w:space="0" w:color="auto"/>
                    <w:left w:val="single" w:sz="4" w:space="0" w:color="auto"/>
                    <w:bottom w:val="single" w:sz="4" w:space="0" w:color="auto"/>
                    <w:right w:val="single" w:sz="4" w:space="0" w:color="auto"/>
                  </w:tcBorders>
                </w:tcPr>
                <w:p w14:paraId="210864DE"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014" w:type="dxa"/>
                  <w:gridSpan w:val="3"/>
                  <w:tcBorders>
                    <w:top w:val="single" w:sz="4" w:space="0" w:color="auto"/>
                    <w:left w:val="single" w:sz="4" w:space="0" w:color="auto"/>
                    <w:bottom w:val="single" w:sz="4" w:space="0" w:color="auto"/>
                    <w:right w:val="single" w:sz="4" w:space="0" w:color="auto"/>
                  </w:tcBorders>
                </w:tcPr>
                <w:p w14:paraId="5A125317"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90" w:type="dxa"/>
                  <w:gridSpan w:val="2"/>
                  <w:vMerge w:val="restart"/>
                  <w:tcBorders>
                    <w:top w:val="single" w:sz="4" w:space="0" w:color="auto"/>
                    <w:left w:val="single" w:sz="4" w:space="0" w:color="auto"/>
                    <w:right w:val="single" w:sz="4" w:space="0" w:color="auto"/>
                  </w:tcBorders>
                </w:tcPr>
                <w:p w14:paraId="0C0A8D46"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159EB7FC" w14:textId="77777777">
              <w:trPr>
                <w:gridAfter w:val="1"/>
                <w:wAfter w:w="12" w:type="dxa"/>
                <w:trHeight w:val="71"/>
              </w:trPr>
              <w:tc>
                <w:tcPr>
                  <w:tcW w:w="719" w:type="dxa"/>
                  <w:vMerge/>
                  <w:tcBorders>
                    <w:left w:val="single" w:sz="4" w:space="0" w:color="auto"/>
                    <w:bottom w:val="single" w:sz="4" w:space="0" w:color="auto"/>
                    <w:right w:val="single" w:sz="4" w:space="0" w:color="auto"/>
                  </w:tcBorders>
                </w:tcPr>
                <w:p w14:paraId="551ADB15" w14:textId="77777777" w:rsidR="001F2D3C" w:rsidRDefault="001F2D3C">
                  <w:pPr>
                    <w:ind w:left="-72" w:right="-72"/>
                    <w:rPr>
                      <w:rFonts w:eastAsia="Batang"/>
                      <w:b/>
                      <w:sz w:val="18"/>
                      <w:szCs w:val="18"/>
                      <w:lang w:val="en-GB"/>
                    </w:rPr>
                  </w:pPr>
                </w:p>
              </w:tc>
              <w:tc>
                <w:tcPr>
                  <w:tcW w:w="1416" w:type="dxa"/>
                  <w:vMerge/>
                  <w:tcBorders>
                    <w:top w:val="single" w:sz="4" w:space="0" w:color="auto"/>
                    <w:left w:val="single" w:sz="4" w:space="0" w:color="auto"/>
                    <w:bottom w:val="single" w:sz="4" w:space="0" w:color="auto"/>
                    <w:right w:val="single" w:sz="4" w:space="0" w:color="auto"/>
                  </w:tcBorders>
                  <w:vAlign w:val="center"/>
                </w:tcPr>
                <w:p w14:paraId="02539225" w14:textId="77777777" w:rsidR="001F2D3C" w:rsidRDefault="001F2D3C">
                  <w:pPr>
                    <w:ind w:left="-72" w:right="-72"/>
                    <w:rPr>
                      <w:rFonts w:eastAsia="Batang"/>
                      <w:b/>
                      <w:sz w:val="18"/>
                      <w:szCs w:val="18"/>
                      <w:lang w:val="en-GB"/>
                    </w:rPr>
                  </w:pPr>
                </w:p>
              </w:tc>
              <w:tc>
                <w:tcPr>
                  <w:tcW w:w="1346" w:type="dxa"/>
                  <w:vMerge/>
                  <w:tcBorders>
                    <w:top w:val="single" w:sz="4" w:space="0" w:color="auto"/>
                    <w:left w:val="single" w:sz="4" w:space="0" w:color="auto"/>
                    <w:bottom w:val="single" w:sz="4" w:space="0" w:color="auto"/>
                    <w:right w:val="single" w:sz="4" w:space="0" w:color="auto"/>
                  </w:tcBorders>
                  <w:vAlign w:val="center"/>
                </w:tcPr>
                <w:p w14:paraId="5B1A3CED" w14:textId="77777777" w:rsidR="001F2D3C" w:rsidRDefault="001F2D3C">
                  <w:pPr>
                    <w:ind w:left="-72" w:right="-72"/>
                    <w:rPr>
                      <w:rFonts w:eastAsia="Batang"/>
                      <w:b/>
                      <w:sz w:val="18"/>
                      <w:szCs w:val="18"/>
                      <w:lang w:val="en-GB"/>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18A045BD" w14:textId="77777777" w:rsidR="001F2D3C" w:rsidRDefault="001F2D3C">
                  <w:pPr>
                    <w:ind w:left="-72" w:right="-72"/>
                    <w:rPr>
                      <w:rFonts w:eastAsia="Batang"/>
                      <w:b/>
                      <w:sz w:val="18"/>
                      <w:szCs w:val="18"/>
                      <w:lang w:val="en-GB"/>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57A034E2" w14:textId="77777777" w:rsidR="001F2D3C" w:rsidRDefault="001F2D3C">
                  <w:pPr>
                    <w:ind w:left="-72" w:right="-72"/>
                    <w:rPr>
                      <w:rFonts w:eastAsia="Batang"/>
                      <w:b/>
                      <w:sz w:val="18"/>
                      <w:szCs w:val="18"/>
                      <w:lang w:val="en-GB"/>
                    </w:rPr>
                  </w:pPr>
                </w:p>
              </w:tc>
              <w:tc>
                <w:tcPr>
                  <w:tcW w:w="1091" w:type="dxa"/>
                  <w:tcBorders>
                    <w:top w:val="single" w:sz="4" w:space="0" w:color="auto"/>
                    <w:left w:val="single" w:sz="4" w:space="0" w:color="auto"/>
                    <w:bottom w:val="single" w:sz="4" w:space="0" w:color="auto"/>
                    <w:right w:val="single" w:sz="4" w:space="0" w:color="auto"/>
                  </w:tcBorders>
                </w:tcPr>
                <w:p w14:paraId="3819980C"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453" w:type="dxa"/>
                  <w:tcBorders>
                    <w:top w:val="single" w:sz="4" w:space="0" w:color="auto"/>
                    <w:left w:val="single" w:sz="4" w:space="0" w:color="auto"/>
                    <w:bottom w:val="single" w:sz="4" w:space="0" w:color="auto"/>
                    <w:right w:val="single" w:sz="4" w:space="0" w:color="auto"/>
                  </w:tcBorders>
                </w:tcPr>
                <w:p w14:paraId="48EAC4F3" w14:textId="77777777" w:rsidR="001F2D3C" w:rsidRDefault="000C390E">
                  <w:pPr>
                    <w:ind w:left="-72" w:right="-72"/>
                    <w:rPr>
                      <w:rFonts w:eastAsia="Batang"/>
                      <w:sz w:val="18"/>
                      <w:szCs w:val="18"/>
                      <w:lang w:val="en-GB"/>
                    </w:rPr>
                  </w:pPr>
                  <w:r>
                    <w:rPr>
                      <w:rFonts w:eastAsia="Batang"/>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tcPr>
                <w:p w14:paraId="719267C8"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92" w:type="dxa"/>
                  <w:tcBorders>
                    <w:top w:val="single" w:sz="4" w:space="0" w:color="auto"/>
                    <w:left w:val="single" w:sz="4" w:space="0" w:color="auto"/>
                    <w:bottom w:val="single" w:sz="4" w:space="0" w:color="auto"/>
                    <w:right w:val="single" w:sz="4" w:space="0" w:color="auto"/>
                  </w:tcBorders>
                </w:tcPr>
                <w:p w14:paraId="18A444C4"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90" w:type="dxa"/>
                  <w:gridSpan w:val="2"/>
                  <w:vMerge/>
                  <w:tcBorders>
                    <w:left w:val="single" w:sz="4" w:space="0" w:color="auto"/>
                    <w:bottom w:val="single" w:sz="4" w:space="0" w:color="auto"/>
                    <w:right w:val="single" w:sz="4" w:space="0" w:color="auto"/>
                  </w:tcBorders>
                </w:tcPr>
                <w:p w14:paraId="70EED643" w14:textId="77777777" w:rsidR="001F2D3C" w:rsidRDefault="001F2D3C">
                  <w:pPr>
                    <w:ind w:left="-72" w:right="-72"/>
                    <w:rPr>
                      <w:rFonts w:eastAsia="Batang"/>
                      <w:sz w:val="18"/>
                      <w:szCs w:val="18"/>
                      <w:lang w:val="en-GB"/>
                    </w:rPr>
                  </w:pPr>
                </w:p>
              </w:tc>
            </w:tr>
            <w:tr w:rsidR="001F2D3C" w14:paraId="718DAF55" w14:textId="77777777">
              <w:trPr>
                <w:gridAfter w:val="1"/>
                <w:wAfter w:w="12" w:type="dxa"/>
                <w:trHeight w:val="35"/>
              </w:trPr>
              <w:tc>
                <w:tcPr>
                  <w:tcW w:w="719" w:type="dxa"/>
                  <w:vMerge w:val="restart"/>
                  <w:tcBorders>
                    <w:top w:val="single" w:sz="4" w:space="0" w:color="auto"/>
                    <w:left w:val="single" w:sz="4" w:space="0" w:color="auto"/>
                    <w:right w:val="single" w:sz="4" w:space="0" w:color="auto"/>
                  </w:tcBorders>
                </w:tcPr>
                <w:p w14:paraId="05050AE7" w14:textId="77777777" w:rsidR="001F2D3C" w:rsidRDefault="000C390E">
                  <w:pPr>
                    <w:ind w:right="-72"/>
                    <w:rPr>
                      <w:sz w:val="18"/>
                      <w:szCs w:val="18"/>
                    </w:rPr>
                  </w:pPr>
                  <w:r>
                    <w:rPr>
                      <w:sz w:val="18"/>
                      <w:szCs w:val="18"/>
                    </w:rPr>
                    <w:t>CNN-3</w:t>
                  </w:r>
                </w:p>
              </w:tc>
              <w:tc>
                <w:tcPr>
                  <w:tcW w:w="1416" w:type="dxa"/>
                  <w:vMerge w:val="restart"/>
                  <w:tcBorders>
                    <w:top w:val="single" w:sz="4" w:space="0" w:color="auto"/>
                    <w:left w:val="single" w:sz="4" w:space="0" w:color="auto"/>
                    <w:right w:val="single" w:sz="4" w:space="0" w:color="auto"/>
                  </w:tcBorders>
                </w:tcPr>
                <w:p w14:paraId="2D7FF6EB" w14:textId="77777777" w:rsidR="001F2D3C" w:rsidRDefault="000C390E">
                  <w:pPr>
                    <w:ind w:left="-72" w:right="-72"/>
                    <w:rPr>
                      <w:sz w:val="18"/>
                      <w:szCs w:val="18"/>
                    </w:rPr>
                  </w:pPr>
                  <w:r>
                    <w:rPr>
                      <w:sz w:val="18"/>
                      <w:szCs w:val="18"/>
                    </w:rPr>
                    <w:t xml:space="preserve">Time domain CIR, 18x256x2 complex array </w:t>
                  </w:r>
                </w:p>
              </w:tc>
              <w:tc>
                <w:tcPr>
                  <w:tcW w:w="1346" w:type="dxa"/>
                  <w:vMerge w:val="restart"/>
                  <w:tcBorders>
                    <w:top w:val="single" w:sz="4" w:space="0" w:color="auto"/>
                    <w:left w:val="single" w:sz="4" w:space="0" w:color="auto"/>
                    <w:right w:val="single" w:sz="4" w:space="0" w:color="auto"/>
                  </w:tcBorders>
                </w:tcPr>
                <w:p w14:paraId="2130554A" w14:textId="77777777" w:rsidR="001F2D3C" w:rsidRDefault="000C390E">
                  <w:pPr>
                    <w:ind w:left="-72" w:right="-72"/>
                    <w:rPr>
                      <w:sz w:val="18"/>
                      <w:szCs w:val="18"/>
                    </w:rPr>
                  </w:pPr>
                  <w:r>
                    <w:rPr>
                      <w:sz w:val="18"/>
                      <w:szCs w:val="18"/>
                    </w:rPr>
                    <w:t>Horizontal position of the target UE</w:t>
                  </w:r>
                </w:p>
              </w:tc>
              <w:tc>
                <w:tcPr>
                  <w:tcW w:w="541" w:type="dxa"/>
                  <w:vMerge w:val="restart"/>
                  <w:tcBorders>
                    <w:top w:val="single" w:sz="4" w:space="0" w:color="auto"/>
                    <w:left w:val="single" w:sz="4" w:space="0" w:color="auto"/>
                    <w:right w:val="single" w:sz="4" w:space="0" w:color="auto"/>
                  </w:tcBorders>
                </w:tcPr>
                <w:p w14:paraId="5644A909"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6" w:type="dxa"/>
                  <w:tcBorders>
                    <w:top w:val="single" w:sz="4" w:space="0" w:color="auto"/>
                    <w:left w:val="single" w:sz="4" w:space="0" w:color="auto"/>
                    <w:bottom w:val="single" w:sz="4" w:space="0" w:color="auto"/>
                    <w:right w:val="single" w:sz="4" w:space="0" w:color="auto"/>
                  </w:tcBorders>
                </w:tcPr>
                <w:p w14:paraId="23159E1B" w14:textId="77777777" w:rsidR="001F2D3C" w:rsidRDefault="000C390E">
                  <w:pPr>
                    <w:ind w:left="-72" w:right="-72"/>
                    <w:rPr>
                      <w:sz w:val="18"/>
                      <w:szCs w:val="18"/>
                    </w:rPr>
                  </w:pPr>
                  <w:r>
                    <w:rPr>
                      <w:sz w:val="18"/>
                      <w:szCs w:val="18"/>
                    </w:rPr>
                    <w:t>{60%, 6m, 2m}</w:t>
                  </w:r>
                </w:p>
              </w:tc>
              <w:tc>
                <w:tcPr>
                  <w:tcW w:w="1091" w:type="dxa"/>
                  <w:vMerge w:val="restart"/>
                  <w:tcBorders>
                    <w:top w:val="single" w:sz="4" w:space="0" w:color="auto"/>
                    <w:left w:val="single" w:sz="4" w:space="0" w:color="auto"/>
                    <w:right w:val="single" w:sz="4" w:space="0" w:color="auto"/>
                  </w:tcBorders>
                </w:tcPr>
                <w:p w14:paraId="0F5F3180" w14:textId="77777777" w:rsidR="001F2D3C" w:rsidRDefault="000C390E">
                  <w:pPr>
                    <w:ind w:left="-72" w:right="-72"/>
                    <w:rPr>
                      <w:rFonts w:eastAsia="Batang"/>
                      <w:sz w:val="18"/>
                      <w:szCs w:val="18"/>
                      <w:lang w:val="en-GB"/>
                    </w:rPr>
                  </w:pPr>
                  <w:r>
                    <w:rPr>
                      <w:rFonts w:eastAsia="Batang"/>
                      <w:sz w:val="18"/>
                      <w:szCs w:val="18"/>
                      <w:lang w:val="en-GB"/>
                    </w:rPr>
                    <w:t>100,000 for model update</w:t>
                  </w:r>
                </w:p>
              </w:tc>
              <w:tc>
                <w:tcPr>
                  <w:tcW w:w="453" w:type="dxa"/>
                  <w:vMerge w:val="restart"/>
                  <w:tcBorders>
                    <w:top w:val="single" w:sz="4" w:space="0" w:color="auto"/>
                    <w:left w:val="single" w:sz="4" w:space="0" w:color="auto"/>
                    <w:right w:val="single" w:sz="4" w:space="0" w:color="auto"/>
                  </w:tcBorders>
                </w:tcPr>
                <w:p w14:paraId="51FABE1C" w14:textId="77777777" w:rsidR="001F2D3C" w:rsidRDefault="000C390E">
                  <w:pPr>
                    <w:ind w:left="-72" w:right="-72"/>
                    <w:rPr>
                      <w:rFonts w:eastAsia="Batang"/>
                      <w:sz w:val="18"/>
                      <w:szCs w:val="18"/>
                      <w:lang w:val="en-GB"/>
                    </w:rPr>
                  </w:pPr>
                  <w:r>
                    <w:rPr>
                      <w:rFonts w:eastAsia="Batang"/>
                      <w:sz w:val="18"/>
                      <w:szCs w:val="18"/>
                      <w:lang w:val="en-GB"/>
                    </w:rPr>
                    <w:t>500</w:t>
                  </w:r>
                </w:p>
              </w:tc>
              <w:tc>
                <w:tcPr>
                  <w:tcW w:w="810" w:type="dxa"/>
                  <w:vMerge w:val="restart"/>
                  <w:tcBorders>
                    <w:top w:val="single" w:sz="4" w:space="0" w:color="auto"/>
                    <w:left w:val="single" w:sz="4" w:space="0" w:color="auto"/>
                    <w:right w:val="single" w:sz="4" w:space="0" w:color="auto"/>
                  </w:tcBorders>
                </w:tcPr>
                <w:p w14:paraId="1B5C245F" w14:textId="77777777" w:rsidR="001F2D3C" w:rsidRDefault="000C390E">
                  <w:pPr>
                    <w:ind w:left="-72" w:right="-72"/>
                    <w:rPr>
                      <w:rFonts w:eastAsia="Batang"/>
                      <w:sz w:val="18"/>
                      <w:szCs w:val="18"/>
                      <w:lang w:val="en-GB"/>
                    </w:rPr>
                  </w:pPr>
                  <w:r>
                    <w:rPr>
                      <w:rFonts w:eastAsia="Batang"/>
                      <w:sz w:val="18"/>
                      <w:szCs w:val="18"/>
                      <w:lang w:val="en-GB"/>
                    </w:rPr>
                    <w:t>6,463,776 complex parameters</w:t>
                  </w:r>
                </w:p>
              </w:tc>
              <w:tc>
                <w:tcPr>
                  <w:tcW w:w="1192" w:type="dxa"/>
                  <w:vMerge w:val="restart"/>
                  <w:tcBorders>
                    <w:top w:val="single" w:sz="4" w:space="0" w:color="auto"/>
                    <w:left w:val="single" w:sz="4" w:space="0" w:color="auto"/>
                    <w:right w:val="single" w:sz="4" w:space="0" w:color="auto"/>
                  </w:tcBorders>
                </w:tcPr>
                <w:p w14:paraId="38EC0F14" w14:textId="77777777" w:rsidR="001F2D3C" w:rsidRDefault="000C390E">
                  <w:pPr>
                    <w:ind w:left="-72" w:right="-72"/>
                    <w:rPr>
                      <w:rFonts w:eastAsia="Batang"/>
                      <w:sz w:val="18"/>
                      <w:szCs w:val="18"/>
                      <w:lang w:val="en-GB"/>
                    </w:rPr>
                  </w:pPr>
                  <w:r>
                    <w:rPr>
                      <w:rFonts w:eastAsia="Batang"/>
                      <w:sz w:val="18"/>
                      <w:szCs w:val="18"/>
                      <w:lang w:val="en-GB"/>
                    </w:rPr>
                    <w:t>6,252,449,792 FLOPs</w:t>
                  </w:r>
                </w:p>
              </w:tc>
              <w:tc>
                <w:tcPr>
                  <w:tcW w:w="990" w:type="dxa"/>
                  <w:gridSpan w:val="2"/>
                  <w:tcBorders>
                    <w:top w:val="single" w:sz="4" w:space="0" w:color="auto"/>
                    <w:left w:val="single" w:sz="4" w:space="0" w:color="auto"/>
                    <w:bottom w:val="single" w:sz="4" w:space="0" w:color="auto"/>
                    <w:right w:val="single" w:sz="4" w:space="0" w:color="auto"/>
                  </w:tcBorders>
                </w:tcPr>
                <w:p w14:paraId="530B3F71" w14:textId="77777777" w:rsidR="001F2D3C" w:rsidRDefault="000C390E">
                  <w:pPr>
                    <w:ind w:left="-72" w:right="-72"/>
                    <w:jc w:val="center"/>
                    <w:rPr>
                      <w:sz w:val="18"/>
                      <w:szCs w:val="18"/>
                    </w:rPr>
                  </w:pPr>
                  <w:r>
                    <w:rPr>
                      <w:sz w:val="18"/>
                      <w:szCs w:val="18"/>
                    </w:rPr>
                    <w:t>1.0</w:t>
                  </w:r>
                </w:p>
              </w:tc>
            </w:tr>
            <w:tr w:rsidR="001F2D3C" w14:paraId="24E9144E" w14:textId="77777777">
              <w:trPr>
                <w:gridAfter w:val="1"/>
                <w:wAfter w:w="12" w:type="dxa"/>
                <w:trHeight w:val="35"/>
              </w:trPr>
              <w:tc>
                <w:tcPr>
                  <w:tcW w:w="719" w:type="dxa"/>
                  <w:vMerge/>
                  <w:tcBorders>
                    <w:left w:val="single" w:sz="4" w:space="0" w:color="auto"/>
                    <w:right w:val="single" w:sz="4" w:space="0" w:color="auto"/>
                  </w:tcBorders>
                </w:tcPr>
                <w:p w14:paraId="638C558D" w14:textId="77777777" w:rsidR="001F2D3C" w:rsidRDefault="001F2D3C">
                  <w:pPr>
                    <w:ind w:left="-72" w:right="-72"/>
                    <w:jc w:val="center"/>
                    <w:rPr>
                      <w:sz w:val="18"/>
                      <w:szCs w:val="18"/>
                    </w:rPr>
                  </w:pPr>
                </w:p>
              </w:tc>
              <w:tc>
                <w:tcPr>
                  <w:tcW w:w="1416" w:type="dxa"/>
                  <w:vMerge/>
                  <w:tcBorders>
                    <w:left w:val="single" w:sz="4" w:space="0" w:color="auto"/>
                    <w:right w:val="single" w:sz="4" w:space="0" w:color="auto"/>
                  </w:tcBorders>
                </w:tcPr>
                <w:p w14:paraId="19BADDDD" w14:textId="77777777" w:rsidR="001F2D3C" w:rsidRDefault="001F2D3C">
                  <w:pPr>
                    <w:ind w:left="-72" w:right="-72"/>
                    <w:rPr>
                      <w:sz w:val="18"/>
                      <w:szCs w:val="18"/>
                    </w:rPr>
                  </w:pPr>
                </w:p>
              </w:tc>
              <w:tc>
                <w:tcPr>
                  <w:tcW w:w="1346" w:type="dxa"/>
                  <w:vMerge/>
                  <w:tcBorders>
                    <w:left w:val="single" w:sz="4" w:space="0" w:color="auto"/>
                    <w:right w:val="single" w:sz="4" w:space="0" w:color="auto"/>
                  </w:tcBorders>
                </w:tcPr>
                <w:p w14:paraId="30DE2062"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548D12D0" w14:textId="77777777" w:rsidR="001F2D3C" w:rsidRDefault="001F2D3C">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43178CC7" w14:textId="77777777" w:rsidR="001F2D3C" w:rsidRDefault="000C390E">
                  <w:pPr>
                    <w:ind w:left="-72" w:right="-72"/>
                    <w:rPr>
                      <w:sz w:val="18"/>
                      <w:szCs w:val="18"/>
                    </w:rPr>
                  </w:pPr>
                  <w:r>
                    <w:rPr>
                      <w:sz w:val="18"/>
                      <w:szCs w:val="18"/>
                    </w:rPr>
                    <w:t>{60%, 2m, 2m}</w:t>
                  </w:r>
                </w:p>
              </w:tc>
              <w:tc>
                <w:tcPr>
                  <w:tcW w:w="1091" w:type="dxa"/>
                  <w:vMerge/>
                  <w:tcBorders>
                    <w:left w:val="single" w:sz="4" w:space="0" w:color="auto"/>
                    <w:right w:val="single" w:sz="4" w:space="0" w:color="auto"/>
                  </w:tcBorders>
                </w:tcPr>
                <w:p w14:paraId="7980989D" w14:textId="77777777" w:rsidR="001F2D3C" w:rsidRDefault="001F2D3C">
                  <w:pPr>
                    <w:ind w:left="-72" w:right="-72"/>
                    <w:rPr>
                      <w:rFonts w:eastAsia="Batang"/>
                      <w:sz w:val="18"/>
                      <w:szCs w:val="18"/>
                      <w:lang w:val="en-GB"/>
                    </w:rPr>
                  </w:pPr>
                </w:p>
              </w:tc>
              <w:tc>
                <w:tcPr>
                  <w:tcW w:w="453" w:type="dxa"/>
                  <w:vMerge/>
                  <w:tcBorders>
                    <w:left w:val="single" w:sz="4" w:space="0" w:color="auto"/>
                    <w:right w:val="single" w:sz="4" w:space="0" w:color="auto"/>
                  </w:tcBorders>
                </w:tcPr>
                <w:p w14:paraId="556BB592" w14:textId="77777777" w:rsidR="001F2D3C" w:rsidRDefault="001F2D3C">
                  <w:pPr>
                    <w:ind w:left="-72" w:right="-72"/>
                    <w:rPr>
                      <w:rFonts w:eastAsia="Batang"/>
                      <w:sz w:val="18"/>
                      <w:szCs w:val="18"/>
                      <w:lang w:val="en-GB"/>
                    </w:rPr>
                  </w:pPr>
                </w:p>
              </w:tc>
              <w:tc>
                <w:tcPr>
                  <w:tcW w:w="810" w:type="dxa"/>
                  <w:vMerge/>
                  <w:tcBorders>
                    <w:left w:val="single" w:sz="4" w:space="0" w:color="auto"/>
                    <w:right w:val="single" w:sz="4" w:space="0" w:color="auto"/>
                  </w:tcBorders>
                </w:tcPr>
                <w:p w14:paraId="202189AB"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41AB209D"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5D0F096A" w14:textId="77777777" w:rsidR="001F2D3C" w:rsidRDefault="000C390E">
                  <w:pPr>
                    <w:ind w:left="-72" w:right="-72"/>
                    <w:jc w:val="center"/>
                    <w:rPr>
                      <w:sz w:val="18"/>
                      <w:szCs w:val="18"/>
                    </w:rPr>
                  </w:pPr>
                  <w:r>
                    <w:rPr>
                      <w:sz w:val="18"/>
                      <w:szCs w:val="18"/>
                    </w:rPr>
                    <w:t>1.6</w:t>
                  </w:r>
                </w:p>
              </w:tc>
            </w:tr>
            <w:tr w:rsidR="001F2D3C" w14:paraId="3D06AD7C" w14:textId="77777777">
              <w:trPr>
                <w:gridAfter w:val="1"/>
                <w:wAfter w:w="12" w:type="dxa"/>
                <w:trHeight w:val="35"/>
              </w:trPr>
              <w:tc>
                <w:tcPr>
                  <w:tcW w:w="719" w:type="dxa"/>
                  <w:vMerge/>
                  <w:tcBorders>
                    <w:left w:val="single" w:sz="4" w:space="0" w:color="auto"/>
                    <w:right w:val="single" w:sz="4" w:space="0" w:color="auto"/>
                  </w:tcBorders>
                </w:tcPr>
                <w:p w14:paraId="1CBCC449" w14:textId="77777777" w:rsidR="001F2D3C" w:rsidRDefault="001F2D3C">
                  <w:pPr>
                    <w:ind w:left="-72" w:right="-72"/>
                    <w:jc w:val="center"/>
                    <w:rPr>
                      <w:sz w:val="18"/>
                      <w:szCs w:val="18"/>
                    </w:rPr>
                  </w:pPr>
                </w:p>
              </w:tc>
              <w:tc>
                <w:tcPr>
                  <w:tcW w:w="1416" w:type="dxa"/>
                  <w:vMerge/>
                  <w:tcBorders>
                    <w:left w:val="single" w:sz="4" w:space="0" w:color="auto"/>
                    <w:right w:val="single" w:sz="4" w:space="0" w:color="auto"/>
                  </w:tcBorders>
                </w:tcPr>
                <w:p w14:paraId="10C2F718" w14:textId="77777777" w:rsidR="001F2D3C" w:rsidRDefault="001F2D3C">
                  <w:pPr>
                    <w:ind w:left="-72" w:right="-72"/>
                    <w:rPr>
                      <w:sz w:val="18"/>
                      <w:szCs w:val="18"/>
                    </w:rPr>
                  </w:pPr>
                </w:p>
              </w:tc>
              <w:tc>
                <w:tcPr>
                  <w:tcW w:w="1346" w:type="dxa"/>
                  <w:vMerge/>
                  <w:tcBorders>
                    <w:left w:val="single" w:sz="4" w:space="0" w:color="auto"/>
                    <w:right w:val="single" w:sz="4" w:space="0" w:color="auto"/>
                  </w:tcBorders>
                </w:tcPr>
                <w:p w14:paraId="228E0DA4" w14:textId="77777777" w:rsidR="001F2D3C" w:rsidRDefault="001F2D3C">
                  <w:pPr>
                    <w:ind w:left="-72" w:right="-72"/>
                    <w:rPr>
                      <w:sz w:val="18"/>
                      <w:szCs w:val="18"/>
                    </w:rPr>
                  </w:pPr>
                </w:p>
              </w:tc>
              <w:tc>
                <w:tcPr>
                  <w:tcW w:w="541" w:type="dxa"/>
                  <w:vMerge/>
                  <w:tcBorders>
                    <w:left w:val="single" w:sz="4" w:space="0" w:color="auto"/>
                    <w:right w:val="single" w:sz="4" w:space="0" w:color="auto"/>
                  </w:tcBorders>
                </w:tcPr>
                <w:p w14:paraId="3EAE0FB7" w14:textId="77777777" w:rsidR="001F2D3C" w:rsidRDefault="001F2D3C">
                  <w:pPr>
                    <w:ind w:left="-72" w:right="-72"/>
                    <w:jc w:val="center"/>
                    <w:rPr>
                      <w:rFonts w:eastAsia="Batang"/>
                      <w:sz w:val="18"/>
                      <w:szCs w:val="18"/>
                      <w:lang w:val="en-GB"/>
                    </w:rPr>
                  </w:pPr>
                </w:p>
              </w:tc>
              <w:tc>
                <w:tcPr>
                  <w:tcW w:w="1246" w:type="dxa"/>
                  <w:tcBorders>
                    <w:top w:val="single" w:sz="4" w:space="0" w:color="auto"/>
                    <w:left w:val="single" w:sz="4" w:space="0" w:color="auto"/>
                    <w:bottom w:val="single" w:sz="4" w:space="0" w:color="auto"/>
                    <w:right w:val="single" w:sz="4" w:space="0" w:color="auto"/>
                  </w:tcBorders>
                </w:tcPr>
                <w:p w14:paraId="369DAFBB" w14:textId="77777777" w:rsidR="001F2D3C" w:rsidRDefault="000C390E">
                  <w:pPr>
                    <w:ind w:left="-72" w:right="-72"/>
                    <w:rPr>
                      <w:sz w:val="18"/>
                      <w:szCs w:val="18"/>
                    </w:rPr>
                  </w:pPr>
                  <w:r>
                    <w:rPr>
                      <w:sz w:val="18"/>
                      <w:szCs w:val="18"/>
                    </w:rPr>
                    <w:t>{40%, 2m, 2m}</w:t>
                  </w:r>
                </w:p>
              </w:tc>
              <w:tc>
                <w:tcPr>
                  <w:tcW w:w="1091" w:type="dxa"/>
                  <w:vMerge/>
                  <w:tcBorders>
                    <w:left w:val="single" w:sz="4" w:space="0" w:color="auto"/>
                    <w:right w:val="single" w:sz="4" w:space="0" w:color="auto"/>
                  </w:tcBorders>
                </w:tcPr>
                <w:p w14:paraId="5A6B6103" w14:textId="77777777" w:rsidR="001F2D3C" w:rsidRDefault="001F2D3C">
                  <w:pPr>
                    <w:ind w:left="-72" w:right="-72"/>
                    <w:rPr>
                      <w:rFonts w:eastAsia="Batang"/>
                      <w:sz w:val="18"/>
                      <w:szCs w:val="18"/>
                      <w:lang w:val="en-GB"/>
                    </w:rPr>
                  </w:pPr>
                </w:p>
              </w:tc>
              <w:tc>
                <w:tcPr>
                  <w:tcW w:w="453" w:type="dxa"/>
                  <w:vMerge/>
                  <w:tcBorders>
                    <w:left w:val="single" w:sz="4" w:space="0" w:color="auto"/>
                    <w:right w:val="single" w:sz="4" w:space="0" w:color="auto"/>
                  </w:tcBorders>
                </w:tcPr>
                <w:p w14:paraId="6475A640" w14:textId="77777777" w:rsidR="001F2D3C" w:rsidRDefault="001F2D3C">
                  <w:pPr>
                    <w:ind w:left="-72" w:right="-72"/>
                    <w:rPr>
                      <w:rFonts w:eastAsia="Batang"/>
                      <w:sz w:val="18"/>
                      <w:szCs w:val="18"/>
                      <w:lang w:val="en-GB"/>
                    </w:rPr>
                  </w:pPr>
                </w:p>
              </w:tc>
              <w:tc>
                <w:tcPr>
                  <w:tcW w:w="810" w:type="dxa"/>
                  <w:vMerge/>
                  <w:tcBorders>
                    <w:left w:val="single" w:sz="4" w:space="0" w:color="auto"/>
                    <w:right w:val="single" w:sz="4" w:space="0" w:color="auto"/>
                  </w:tcBorders>
                </w:tcPr>
                <w:p w14:paraId="1077D040" w14:textId="77777777" w:rsidR="001F2D3C" w:rsidRDefault="001F2D3C">
                  <w:pPr>
                    <w:ind w:left="-72" w:right="-72"/>
                    <w:rPr>
                      <w:rFonts w:eastAsia="Batang"/>
                      <w:sz w:val="18"/>
                      <w:szCs w:val="18"/>
                      <w:lang w:val="en-GB"/>
                    </w:rPr>
                  </w:pPr>
                </w:p>
              </w:tc>
              <w:tc>
                <w:tcPr>
                  <w:tcW w:w="1192" w:type="dxa"/>
                  <w:vMerge/>
                  <w:tcBorders>
                    <w:left w:val="single" w:sz="4" w:space="0" w:color="auto"/>
                    <w:right w:val="single" w:sz="4" w:space="0" w:color="auto"/>
                  </w:tcBorders>
                </w:tcPr>
                <w:p w14:paraId="5F7CE969" w14:textId="77777777" w:rsidR="001F2D3C" w:rsidRDefault="001F2D3C">
                  <w:pPr>
                    <w:ind w:left="-72" w:right="-72"/>
                    <w:rPr>
                      <w:rFonts w:eastAsia="Batang"/>
                      <w:sz w:val="18"/>
                      <w:szCs w:val="18"/>
                      <w:lang w:val="en-GB"/>
                    </w:rPr>
                  </w:pPr>
                </w:p>
              </w:tc>
              <w:tc>
                <w:tcPr>
                  <w:tcW w:w="990" w:type="dxa"/>
                  <w:gridSpan w:val="2"/>
                  <w:tcBorders>
                    <w:top w:val="single" w:sz="4" w:space="0" w:color="auto"/>
                    <w:left w:val="single" w:sz="4" w:space="0" w:color="auto"/>
                    <w:bottom w:val="single" w:sz="4" w:space="0" w:color="auto"/>
                    <w:right w:val="single" w:sz="4" w:space="0" w:color="auto"/>
                  </w:tcBorders>
                </w:tcPr>
                <w:p w14:paraId="561349E5" w14:textId="77777777" w:rsidR="001F2D3C" w:rsidRDefault="000C390E">
                  <w:pPr>
                    <w:ind w:left="-72" w:right="-72"/>
                    <w:jc w:val="center"/>
                    <w:rPr>
                      <w:sz w:val="18"/>
                      <w:szCs w:val="18"/>
                    </w:rPr>
                  </w:pPr>
                  <w:r>
                    <w:rPr>
                      <w:sz w:val="18"/>
                      <w:szCs w:val="18"/>
                    </w:rPr>
                    <w:t>2.0</w:t>
                  </w:r>
                </w:p>
              </w:tc>
            </w:tr>
          </w:tbl>
          <w:p w14:paraId="443A38FA" w14:textId="77777777" w:rsidR="001F2D3C" w:rsidRDefault="000C390E">
            <w:pPr>
              <w:rPr>
                <w:rFonts w:ascii="Times New Roman" w:hAnsi="Times New Roman"/>
              </w:rPr>
            </w:pPr>
            <w:r>
              <w:rPr>
                <w:rFonts w:ascii="Times New Roman" w:hAnsi="Times New Roman"/>
              </w:rPr>
              <w:br/>
            </w:r>
          </w:p>
        </w:tc>
      </w:tr>
      <w:tr w:rsidR="001F2D3C" w14:paraId="43431CE6" w14:textId="77777777">
        <w:tc>
          <w:tcPr>
            <w:tcW w:w="9865" w:type="dxa"/>
          </w:tcPr>
          <w:p w14:paraId="474A44DD" w14:textId="77777777" w:rsidR="001F2D3C" w:rsidRDefault="000C390E">
            <w:pPr>
              <w:pStyle w:val="ListParagraph"/>
              <w:numPr>
                <w:ilvl w:val="0"/>
                <w:numId w:val="21"/>
              </w:numPr>
              <w:rPr>
                <w:rFonts w:ascii="Times New Roman" w:hAnsi="Times New Roman"/>
                <w:lang w:val="en-US"/>
              </w:rPr>
            </w:pPr>
            <w:r>
              <w:rPr>
                <w:rFonts w:ascii="Times New Roman" w:hAnsi="Times New Roman"/>
              </w:rPr>
              <w:t>Huawei, HiSilicon</w:t>
            </w:r>
            <w:r>
              <w:rPr>
                <w:rFonts w:ascii="Times New Roman" w:hAnsi="Times New Roman"/>
                <w:lang w:val="en-US"/>
              </w:rPr>
              <w:t xml:space="preserve"> (R1-2208433)</w:t>
            </w:r>
          </w:p>
          <w:p w14:paraId="0740A2B0" w14:textId="77777777" w:rsidR="001F2D3C" w:rsidRDefault="000C390E">
            <w:pPr>
              <w:rPr>
                <w:rFonts w:ascii="Times New Roman" w:hAnsi="Times New Roman"/>
              </w:rPr>
            </w:pPr>
            <w:r>
              <w:rPr>
                <w:rFonts w:ascii="Times New Roman" w:hAnsi="Times New Roman"/>
                <w:lang w:val="en-US"/>
              </w:rPr>
              <w:t>Table 8. Model update evaluation results for AI/ML model generalization capability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81"/>
              <w:gridCol w:w="3147"/>
              <w:gridCol w:w="1647"/>
              <w:gridCol w:w="1044"/>
              <w:gridCol w:w="1044"/>
            </w:tblGrid>
            <w:tr w:rsidR="001F2D3C" w14:paraId="456743E9" w14:textId="77777777">
              <w:trPr>
                <w:trHeight w:val="221"/>
              </w:trPr>
              <w:tc>
                <w:tcPr>
                  <w:tcW w:w="1134" w:type="dxa"/>
                  <w:vMerge w:val="restart"/>
                  <w:tcBorders>
                    <w:top w:val="single" w:sz="4" w:space="0" w:color="auto"/>
                    <w:left w:val="single" w:sz="4" w:space="0" w:color="auto"/>
                    <w:right w:val="single" w:sz="4" w:space="0" w:color="auto"/>
                  </w:tcBorders>
                </w:tcPr>
                <w:p w14:paraId="55ADE997" w14:textId="77777777" w:rsidR="001F2D3C" w:rsidRDefault="000C390E">
                  <w:pPr>
                    <w:rPr>
                      <w:b/>
                      <w:bCs/>
                      <w:sz w:val="18"/>
                      <w:szCs w:val="18"/>
                    </w:rPr>
                  </w:pPr>
                  <w:r>
                    <w:rPr>
                      <w:b/>
                      <w:bCs/>
                      <w:sz w:val="18"/>
                      <w:szCs w:val="18"/>
                    </w:rPr>
                    <w:t>Evaluated aspects</w:t>
                  </w:r>
                </w:p>
              </w:tc>
              <w:tc>
                <w:tcPr>
                  <w:tcW w:w="1418" w:type="dxa"/>
                  <w:vMerge w:val="restart"/>
                  <w:tcBorders>
                    <w:top w:val="single" w:sz="4" w:space="0" w:color="auto"/>
                    <w:left w:val="single" w:sz="4" w:space="0" w:color="auto"/>
                    <w:right w:val="single" w:sz="4" w:space="0" w:color="auto"/>
                  </w:tcBorders>
                </w:tcPr>
                <w:p w14:paraId="0BE733C7" w14:textId="77777777" w:rsidR="001F2D3C" w:rsidRDefault="000C390E">
                  <w:pPr>
                    <w:rPr>
                      <w:b/>
                      <w:bCs/>
                      <w:sz w:val="18"/>
                      <w:szCs w:val="18"/>
                    </w:rPr>
                  </w:pPr>
                  <w:r>
                    <w:rPr>
                      <w:b/>
                      <w:bCs/>
                      <w:sz w:val="18"/>
                      <w:szCs w:val="18"/>
                    </w:rPr>
                    <w:t>Dataset</w:t>
                  </w:r>
                </w:p>
              </w:tc>
              <w:tc>
                <w:tcPr>
                  <w:tcW w:w="3260" w:type="dxa"/>
                  <w:vMerge w:val="restart"/>
                  <w:tcBorders>
                    <w:top w:val="single" w:sz="4" w:space="0" w:color="auto"/>
                    <w:left w:val="single" w:sz="4" w:space="0" w:color="auto"/>
                    <w:right w:val="single" w:sz="4" w:space="0" w:color="auto"/>
                  </w:tcBorders>
                </w:tcPr>
                <w:p w14:paraId="3FBA1EAD" w14:textId="77777777" w:rsidR="001F2D3C" w:rsidRDefault="000C390E">
                  <w:pPr>
                    <w:rPr>
                      <w:b/>
                      <w:bCs/>
                      <w:sz w:val="18"/>
                      <w:szCs w:val="18"/>
                    </w:rPr>
                  </w:pPr>
                  <w:r>
                    <w:rPr>
                      <w:b/>
                      <w:bCs/>
                      <w:sz w:val="18"/>
                      <w:szCs w:val="18"/>
                    </w:rPr>
                    <w:t>Configurations</w:t>
                  </w:r>
                </w:p>
              </w:tc>
              <w:tc>
                <w:tcPr>
                  <w:tcW w:w="1701" w:type="dxa"/>
                  <w:vMerge w:val="restart"/>
                  <w:tcBorders>
                    <w:top w:val="single" w:sz="4" w:space="0" w:color="auto"/>
                    <w:left w:val="single" w:sz="4" w:space="0" w:color="auto"/>
                    <w:right w:val="single" w:sz="4" w:space="0" w:color="auto"/>
                  </w:tcBorders>
                </w:tcPr>
                <w:p w14:paraId="6237B454" w14:textId="77777777" w:rsidR="001F2D3C" w:rsidRDefault="000C390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0E0DE06C" w14:textId="77777777" w:rsidR="001F2D3C" w:rsidRDefault="000C390E">
                  <w:pPr>
                    <w:rPr>
                      <w:b/>
                      <w:bCs/>
                      <w:sz w:val="18"/>
                      <w:szCs w:val="18"/>
                    </w:rPr>
                  </w:pPr>
                  <w:r>
                    <w:rPr>
                      <w:rFonts w:eastAsia="Calibri"/>
                      <w:b/>
                      <w:bCs/>
                      <w:sz w:val="18"/>
                      <w:szCs w:val="18"/>
                    </w:rPr>
                    <w:t>Horizontal positioning accuracy at CDF=90% (meters)</w:t>
                  </w:r>
                </w:p>
              </w:tc>
            </w:tr>
            <w:tr w:rsidR="001F2D3C" w14:paraId="1AF9AA9C" w14:textId="77777777">
              <w:trPr>
                <w:trHeight w:val="220"/>
              </w:trPr>
              <w:tc>
                <w:tcPr>
                  <w:tcW w:w="1134" w:type="dxa"/>
                  <w:vMerge/>
                  <w:tcBorders>
                    <w:left w:val="single" w:sz="4" w:space="0" w:color="auto"/>
                    <w:bottom w:val="single" w:sz="4" w:space="0" w:color="auto"/>
                    <w:right w:val="single" w:sz="4" w:space="0" w:color="auto"/>
                  </w:tcBorders>
                </w:tcPr>
                <w:p w14:paraId="25A50FB9" w14:textId="77777777" w:rsidR="001F2D3C" w:rsidRDefault="001F2D3C">
                  <w:pPr>
                    <w:rPr>
                      <w:b/>
                      <w:bCs/>
                      <w:sz w:val="18"/>
                      <w:szCs w:val="18"/>
                    </w:rPr>
                  </w:pPr>
                </w:p>
              </w:tc>
              <w:tc>
                <w:tcPr>
                  <w:tcW w:w="1418" w:type="dxa"/>
                  <w:vMerge/>
                  <w:tcBorders>
                    <w:left w:val="single" w:sz="4" w:space="0" w:color="auto"/>
                    <w:bottom w:val="single" w:sz="4" w:space="0" w:color="auto"/>
                    <w:right w:val="single" w:sz="4" w:space="0" w:color="auto"/>
                  </w:tcBorders>
                </w:tcPr>
                <w:p w14:paraId="4858EA06" w14:textId="77777777" w:rsidR="001F2D3C" w:rsidRDefault="001F2D3C">
                  <w:pPr>
                    <w:rPr>
                      <w:b/>
                      <w:bCs/>
                      <w:sz w:val="18"/>
                      <w:szCs w:val="18"/>
                    </w:rPr>
                  </w:pPr>
                </w:p>
              </w:tc>
              <w:tc>
                <w:tcPr>
                  <w:tcW w:w="3260" w:type="dxa"/>
                  <w:vMerge/>
                  <w:tcBorders>
                    <w:left w:val="single" w:sz="4" w:space="0" w:color="auto"/>
                    <w:bottom w:val="single" w:sz="4" w:space="0" w:color="auto"/>
                    <w:right w:val="single" w:sz="4" w:space="0" w:color="auto"/>
                  </w:tcBorders>
                </w:tcPr>
                <w:p w14:paraId="1616BC67" w14:textId="77777777" w:rsidR="001F2D3C" w:rsidRDefault="001F2D3C">
                  <w:pPr>
                    <w:rPr>
                      <w:b/>
                      <w:bCs/>
                      <w:sz w:val="18"/>
                      <w:szCs w:val="18"/>
                    </w:rPr>
                  </w:pPr>
                </w:p>
              </w:tc>
              <w:tc>
                <w:tcPr>
                  <w:tcW w:w="1701" w:type="dxa"/>
                  <w:vMerge/>
                  <w:tcBorders>
                    <w:left w:val="single" w:sz="4" w:space="0" w:color="auto"/>
                    <w:bottom w:val="single" w:sz="4" w:space="0" w:color="auto"/>
                    <w:right w:val="single" w:sz="4" w:space="0" w:color="auto"/>
                  </w:tcBorders>
                </w:tcPr>
                <w:p w14:paraId="01467531" w14:textId="77777777" w:rsidR="001F2D3C" w:rsidRDefault="001F2D3C">
                  <w:pPr>
                    <w:rPr>
                      <w:b/>
                      <w:bCs/>
                      <w:sz w:val="18"/>
                      <w:szCs w:val="18"/>
                    </w:rPr>
                  </w:pPr>
                </w:p>
              </w:tc>
              <w:tc>
                <w:tcPr>
                  <w:tcW w:w="1063" w:type="dxa"/>
                  <w:tcBorders>
                    <w:top w:val="single" w:sz="4" w:space="0" w:color="auto"/>
                    <w:left w:val="single" w:sz="4" w:space="0" w:color="auto"/>
                    <w:bottom w:val="single" w:sz="4" w:space="0" w:color="auto"/>
                    <w:right w:val="single" w:sz="4" w:space="0" w:color="auto"/>
                  </w:tcBorders>
                </w:tcPr>
                <w:p w14:paraId="070A8E01" w14:textId="77777777" w:rsidR="001F2D3C" w:rsidRDefault="000C390E">
                  <w:pPr>
                    <w:rPr>
                      <w:rFonts w:eastAsia="Calibri"/>
                      <w:b/>
                      <w:bCs/>
                      <w:sz w:val="18"/>
                      <w:szCs w:val="18"/>
                    </w:rPr>
                  </w:pPr>
                  <w:r>
                    <w:rPr>
                      <w:rFonts w:eastAsia="Calibri"/>
                      <w:b/>
                      <w:bCs/>
                      <w:sz w:val="18"/>
                      <w:szCs w:val="18"/>
                    </w:rPr>
                    <w:t>Before model update</w:t>
                  </w:r>
                </w:p>
              </w:tc>
              <w:tc>
                <w:tcPr>
                  <w:tcW w:w="1063" w:type="dxa"/>
                  <w:tcBorders>
                    <w:top w:val="single" w:sz="4" w:space="0" w:color="auto"/>
                    <w:left w:val="single" w:sz="4" w:space="0" w:color="auto"/>
                    <w:bottom w:val="single" w:sz="4" w:space="0" w:color="auto"/>
                    <w:right w:val="single" w:sz="4" w:space="0" w:color="auto"/>
                  </w:tcBorders>
                </w:tcPr>
                <w:p w14:paraId="3AF66E7E" w14:textId="77777777" w:rsidR="001F2D3C" w:rsidRDefault="000C390E">
                  <w:pPr>
                    <w:rPr>
                      <w:rFonts w:eastAsia="Calibri"/>
                      <w:b/>
                      <w:bCs/>
                      <w:sz w:val="18"/>
                      <w:szCs w:val="18"/>
                    </w:rPr>
                  </w:pPr>
                  <w:r>
                    <w:rPr>
                      <w:rFonts w:eastAsia="Calibri"/>
                      <w:b/>
                      <w:bCs/>
                      <w:sz w:val="18"/>
                      <w:szCs w:val="18"/>
                    </w:rPr>
                    <w:t>After model update</w:t>
                  </w:r>
                </w:p>
              </w:tc>
            </w:tr>
            <w:tr w:rsidR="001F2D3C" w14:paraId="30980145"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712E1C2" w14:textId="77777777" w:rsidR="001F2D3C" w:rsidRDefault="000C390E">
                  <w:pPr>
                    <w:jc w:val="center"/>
                    <w:rPr>
                      <w:bCs/>
                      <w:sz w:val="18"/>
                      <w:szCs w:val="18"/>
                    </w:rPr>
                  </w:pPr>
                  <w:r>
                    <w:rPr>
                      <w:bCs/>
                      <w:sz w:val="18"/>
                      <w:szCs w:val="18"/>
                    </w:rPr>
                    <w:t>Different Drops</w:t>
                  </w:r>
                </w:p>
              </w:tc>
              <w:tc>
                <w:tcPr>
                  <w:tcW w:w="1418" w:type="dxa"/>
                  <w:tcBorders>
                    <w:top w:val="single" w:sz="4" w:space="0" w:color="auto"/>
                    <w:left w:val="single" w:sz="4" w:space="0" w:color="auto"/>
                    <w:bottom w:val="single" w:sz="4" w:space="0" w:color="auto"/>
                    <w:right w:val="single" w:sz="4" w:space="0" w:color="auto"/>
                  </w:tcBorders>
                </w:tcPr>
                <w:p w14:paraId="2A6BCD6F"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04B4DBD7" w14:textId="77777777" w:rsidR="001F2D3C" w:rsidRDefault="000C390E">
                  <w:pPr>
                    <w:rPr>
                      <w:bCs/>
                      <w:sz w:val="18"/>
                      <w:szCs w:val="18"/>
                    </w:rPr>
                  </w:pPr>
                  <w:r>
                    <w:rPr>
                      <w:sz w:val="18"/>
                      <w:szCs w:val="18"/>
                    </w:rPr>
                    <w:t>Drop 1</w:t>
                  </w:r>
                </w:p>
              </w:tc>
              <w:tc>
                <w:tcPr>
                  <w:tcW w:w="1701" w:type="dxa"/>
                  <w:tcBorders>
                    <w:top w:val="single" w:sz="4" w:space="0" w:color="auto"/>
                    <w:left w:val="single" w:sz="4" w:space="0" w:color="auto"/>
                    <w:bottom w:val="single" w:sz="4" w:space="0" w:color="auto"/>
                    <w:right w:val="single" w:sz="4" w:space="0" w:color="auto"/>
                  </w:tcBorders>
                </w:tcPr>
                <w:p w14:paraId="296289A5" w14:textId="77777777" w:rsidR="001F2D3C" w:rsidRDefault="000C390E">
                  <w:pPr>
                    <w:rPr>
                      <w:bCs/>
                      <w:sz w:val="18"/>
                      <w:szCs w:val="18"/>
                    </w:rPr>
                  </w:pPr>
                  <w:r>
                    <w:rPr>
                      <w:bCs/>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44473DCE" w14:textId="77777777" w:rsidR="001F2D3C" w:rsidRDefault="000C390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7C1AF0E2" w14:textId="77777777" w:rsidR="001F2D3C" w:rsidRDefault="000C390E">
                  <w:pPr>
                    <w:jc w:val="center"/>
                    <w:rPr>
                      <w:bCs/>
                      <w:sz w:val="18"/>
                      <w:szCs w:val="18"/>
                    </w:rPr>
                  </w:pPr>
                  <w:r>
                    <w:rPr>
                      <w:bCs/>
                      <w:sz w:val="18"/>
                      <w:szCs w:val="18"/>
                    </w:rPr>
                    <w:t>3.2</w:t>
                  </w:r>
                </w:p>
              </w:tc>
            </w:tr>
            <w:tr w:rsidR="001F2D3C" w14:paraId="618CF38A" w14:textId="77777777">
              <w:trPr>
                <w:trHeight w:val="227"/>
              </w:trPr>
              <w:tc>
                <w:tcPr>
                  <w:tcW w:w="1134" w:type="dxa"/>
                  <w:vMerge/>
                  <w:tcBorders>
                    <w:left w:val="single" w:sz="4" w:space="0" w:color="auto"/>
                    <w:right w:val="single" w:sz="4" w:space="0" w:color="auto"/>
                  </w:tcBorders>
                  <w:vAlign w:val="center"/>
                </w:tcPr>
                <w:p w14:paraId="52756E96"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E204502" w14:textId="77777777" w:rsidR="001F2D3C" w:rsidRDefault="000C390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370459BC" w14:textId="77777777" w:rsidR="001F2D3C" w:rsidRDefault="000C390E">
                  <w:pPr>
                    <w:rPr>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3CF34C73" w14:textId="77777777" w:rsidR="001F2D3C" w:rsidRDefault="000C390E">
                  <w:pPr>
                    <w:rPr>
                      <w:bCs/>
                      <w:sz w:val="18"/>
                      <w:szCs w:val="18"/>
                    </w:rPr>
                  </w:pPr>
                  <w:r>
                    <w:rPr>
                      <w:bCs/>
                      <w:sz w:val="18"/>
                      <w:szCs w:val="18"/>
                    </w:rPr>
                    <w:t>1000</w:t>
                  </w:r>
                </w:p>
              </w:tc>
              <w:tc>
                <w:tcPr>
                  <w:tcW w:w="1063" w:type="dxa"/>
                  <w:vMerge/>
                  <w:tcBorders>
                    <w:left w:val="single" w:sz="4" w:space="0" w:color="auto"/>
                    <w:bottom w:val="single" w:sz="4" w:space="0" w:color="auto"/>
                    <w:right w:val="single" w:sz="4" w:space="0" w:color="auto"/>
                  </w:tcBorders>
                  <w:vAlign w:val="center"/>
                </w:tcPr>
                <w:p w14:paraId="5CC8B8BC"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B63DFC9" w14:textId="77777777" w:rsidR="001F2D3C" w:rsidRDefault="001F2D3C">
                  <w:pPr>
                    <w:jc w:val="center"/>
                    <w:rPr>
                      <w:rFonts w:eastAsia="Calibri"/>
                      <w:bCs/>
                      <w:sz w:val="18"/>
                      <w:szCs w:val="18"/>
                    </w:rPr>
                  </w:pPr>
                </w:p>
              </w:tc>
            </w:tr>
            <w:tr w:rsidR="001F2D3C" w14:paraId="07AF6EBB" w14:textId="77777777">
              <w:trPr>
                <w:trHeight w:val="227"/>
              </w:trPr>
              <w:tc>
                <w:tcPr>
                  <w:tcW w:w="1134" w:type="dxa"/>
                  <w:vMerge/>
                  <w:tcBorders>
                    <w:left w:val="single" w:sz="4" w:space="0" w:color="auto"/>
                    <w:right w:val="single" w:sz="4" w:space="0" w:color="auto"/>
                  </w:tcBorders>
                  <w:vAlign w:val="center"/>
                </w:tcPr>
                <w:p w14:paraId="7767E6F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13CEBE"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AEF408A" w14:textId="77777777" w:rsidR="001F2D3C" w:rsidRDefault="000C390E">
                  <w:pPr>
                    <w:rPr>
                      <w:bCs/>
                      <w:sz w:val="18"/>
                      <w:szCs w:val="18"/>
                    </w:rPr>
                  </w:pPr>
                  <w:r>
                    <w:rPr>
                      <w:sz w:val="18"/>
                      <w:szCs w:val="18"/>
                    </w:rPr>
                    <w:t>Drop 2</w:t>
                  </w:r>
                </w:p>
              </w:tc>
              <w:tc>
                <w:tcPr>
                  <w:tcW w:w="1701" w:type="dxa"/>
                  <w:tcBorders>
                    <w:top w:val="single" w:sz="4" w:space="0" w:color="auto"/>
                    <w:left w:val="single" w:sz="4" w:space="0" w:color="auto"/>
                    <w:bottom w:val="single" w:sz="4" w:space="0" w:color="auto"/>
                    <w:right w:val="single" w:sz="4" w:space="0" w:color="auto"/>
                  </w:tcBorders>
                </w:tcPr>
                <w:p w14:paraId="278BCF18"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399480D8"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11FAFFE" w14:textId="77777777" w:rsidR="001F2D3C" w:rsidRDefault="001F2D3C">
                  <w:pPr>
                    <w:jc w:val="center"/>
                    <w:rPr>
                      <w:rFonts w:eastAsia="Calibri"/>
                      <w:bCs/>
                      <w:sz w:val="18"/>
                      <w:szCs w:val="18"/>
                    </w:rPr>
                  </w:pPr>
                </w:p>
              </w:tc>
            </w:tr>
            <w:tr w:rsidR="001F2D3C" w14:paraId="115369CB" w14:textId="77777777">
              <w:trPr>
                <w:trHeight w:val="227"/>
              </w:trPr>
              <w:tc>
                <w:tcPr>
                  <w:tcW w:w="1134" w:type="dxa"/>
                  <w:vMerge w:val="restart"/>
                  <w:tcBorders>
                    <w:left w:val="single" w:sz="4" w:space="0" w:color="auto"/>
                    <w:right w:val="single" w:sz="4" w:space="0" w:color="auto"/>
                  </w:tcBorders>
                  <w:vAlign w:val="center"/>
                </w:tcPr>
                <w:p w14:paraId="7037AC09" w14:textId="77777777" w:rsidR="001F2D3C" w:rsidRDefault="000C390E">
                  <w:pPr>
                    <w:jc w:val="center"/>
                    <w:rPr>
                      <w:bCs/>
                      <w:sz w:val="18"/>
                      <w:szCs w:val="18"/>
                    </w:rPr>
                  </w:pPr>
                  <w:r>
                    <w:rPr>
                      <w:bCs/>
                      <w:sz w:val="18"/>
                      <w:szCs w:val="18"/>
                    </w:rPr>
                    <w:t>Clutter parameters</w:t>
                  </w:r>
                </w:p>
              </w:tc>
              <w:tc>
                <w:tcPr>
                  <w:tcW w:w="1418" w:type="dxa"/>
                  <w:tcBorders>
                    <w:top w:val="single" w:sz="4" w:space="0" w:color="auto"/>
                    <w:left w:val="single" w:sz="4" w:space="0" w:color="auto"/>
                    <w:bottom w:val="single" w:sz="4" w:space="0" w:color="auto"/>
                    <w:right w:val="single" w:sz="4" w:space="0" w:color="auto"/>
                  </w:tcBorders>
                </w:tcPr>
                <w:p w14:paraId="22CFC6A3" w14:textId="77777777" w:rsidR="001F2D3C" w:rsidRDefault="000C390E">
                  <w:pPr>
                    <w:rPr>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8042E50" w14:textId="77777777" w:rsidR="001F2D3C" w:rsidRDefault="000C390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73717765" w14:textId="77777777" w:rsidR="001F2D3C" w:rsidRDefault="000C390E">
                  <w:pPr>
                    <w:rPr>
                      <w:bCs/>
                      <w:sz w:val="18"/>
                      <w:szCs w:val="18"/>
                    </w:rPr>
                  </w:pPr>
                  <w:r>
                    <w:rPr>
                      <w:bCs/>
                      <w:sz w:val="18"/>
                      <w:szCs w:val="18"/>
                    </w:rPr>
                    <w:t>25000</w:t>
                  </w:r>
                </w:p>
              </w:tc>
              <w:tc>
                <w:tcPr>
                  <w:tcW w:w="1063" w:type="dxa"/>
                  <w:vMerge w:val="restart"/>
                  <w:tcBorders>
                    <w:left w:val="single" w:sz="4" w:space="0" w:color="auto"/>
                    <w:right w:val="single" w:sz="4" w:space="0" w:color="auto"/>
                  </w:tcBorders>
                  <w:vAlign w:val="center"/>
                </w:tcPr>
                <w:p w14:paraId="62FE50B4" w14:textId="77777777" w:rsidR="001F2D3C" w:rsidRDefault="000C390E">
                  <w:pPr>
                    <w:jc w:val="center"/>
                    <w:rPr>
                      <w:rFonts w:eastAsia="Calibri"/>
                      <w:bCs/>
                      <w:sz w:val="18"/>
                      <w:szCs w:val="18"/>
                    </w:rPr>
                  </w:pPr>
                  <w:r>
                    <w:rPr>
                      <w:bCs/>
                      <w:sz w:val="18"/>
                      <w:szCs w:val="18"/>
                    </w:rPr>
                    <w:t>&gt;10</w:t>
                  </w:r>
                </w:p>
              </w:tc>
              <w:tc>
                <w:tcPr>
                  <w:tcW w:w="1063" w:type="dxa"/>
                  <w:vMerge w:val="restart"/>
                  <w:tcBorders>
                    <w:left w:val="single" w:sz="4" w:space="0" w:color="auto"/>
                    <w:right w:val="single" w:sz="4" w:space="0" w:color="auto"/>
                  </w:tcBorders>
                  <w:vAlign w:val="center"/>
                </w:tcPr>
                <w:p w14:paraId="516B02B3" w14:textId="77777777" w:rsidR="001F2D3C" w:rsidRDefault="000C390E">
                  <w:pPr>
                    <w:jc w:val="center"/>
                    <w:rPr>
                      <w:bCs/>
                      <w:sz w:val="18"/>
                      <w:szCs w:val="18"/>
                    </w:rPr>
                  </w:pPr>
                  <w:r>
                    <w:rPr>
                      <w:rFonts w:hint="eastAsia"/>
                      <w:bCs/>
                      <w:sz w:val="18"/>
                      <w:szCs w:val="18"/>
                    </w:rPr>
                    <w:t>3</w:t>
                  </w:r>
                  <w:r>
                    <w:rPr>
                      <w:bCs/>
                      <w:sz w:val="18"/>
                      <w:szCs w:val="18"/>
                    </w:rPr>
                    <w:t>.1</w:t>
                  </w:r>
                </w:p>
              </w:tc>
            </w:tr>
            <w:tr w:rsidR="001F2D3C" w14:paraId="6EEC5790" w14:textId="77777777">
              <w:trPr>
                <w:trHeight w:val="227"/>
              </w:trPr>
              <w:tc>
                <w:tcPr>
                  <w:tcW w:w="1134" w:type="dxa"/>
                  <w:vMerge/>
                  <w:tcBorders>
                    <w:left w:val="single" w:sz="4" w:space="0" w:color="auto"/>
                    <w:right w:val="single" w:sz="4" w:space="0" w:color="auto"/>
                  </w:tcBorders>
                  <w:vAlign w:val="center"/>
                </w:tcPr>
                <w:p w14:paraId="480E3F47"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59E58EA" w14:textId="77777777" w:rsidR="001F2D3C" w:rsidRDefault="000C390E">
                  <w:pPr>
                    <w:rPr>
                      <w:sz w:val="18"/>
                      <w:szCs w:val="18"/>
                    </w:rPr>
                  </w:pPr>
                  <w:r>
                    <w:rPr>
                      <w:bCs/>
                      <w:sz w:val="18"/>
                      <w:szCs w:val="18"/>
                    </w:rPr>
                    <w:t>Fine-tuning</w:t>
                  </w:r>
                </w:p>
              </w:tc>
              <w:tc>
                <w:tcPr>
                  <w:tcW w:w="3260" w:type="dxa"/>
                  <w:tcBorders>
                    <w:top w:val="single" w:sz="4" w:space="0" w:color="auto"/>
                    <w:left w:val="single" w:sz="4" w:space="0" w:color="auto"/>
                    <w:bottom w:val="single" w:sz="4" w:space="0" w:color="auto"/>
                    <w:right w:val="single" w:sz="4" w:space="0" w:color="auto"/>
                  </w:tcBorders>
                </w:tcPr>
                <w:p w14:paraId="06C5E5D9"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710F6B54" w14:textId="77777777" w:rsidR="001F2D3C" w:rsidRDefault="000C390E">
                  <w:pPr>
                    <w:rPr>
                      <w:bCs/>
                      <w:sz w:val="18"/>
                      <w:szCs w:val="18"/>
                    </w:rPr>
                  </w:pPr>
                  <w:r>
                    <w:rPr>
                      <w:bCs/>
                      <w:sz w:val="18"/>
                      <w:szCs w:val="18"/>
                    </w:rPr>
                    <w:t>1000</w:t>
                  </w:r>
                </w:p>
              </w:tc>
              <w:tc>
                <w:tcPr>
                  <w:tcW w:w="1063" w:type="dxa"/>
                  <w:vMerge/>
                  <w:tcBorders>
                    <w:left w:val="single" w:sz="4" w:space="0" w:color="auto"/>
                    <w:right w:val="single" w:sz="4" w:space="0" w:color="auto"/>
                  </w:tcBorders>
                  <w:vAlign w:val="center"/>
                </w:tcPr>
                <w:p w14:paraId="779569E0" w14:textId="77777777" w:rsidR="001F2D3C" w:rsidRDefault="001F2D3C">
                  <w:pPr>
                    <w:jc w:val="center"/>
                    <w:rPr>
                      <w:rFonts w:eastAsia="Calibri"/>
                      <w:bCs/>
                      <w:sz w:val="18"/>
                      <w:szCs w:val="18"/>
                    </w:rPr>
                  </w:pPr>
                </w:p>
              </w:tc>
              <w:tc>
                <w:tcPr>
                  <w:tcW w:w="1063" w:type="dxa"/>
                  <w:vMerge/>
                  <w:tcBorders>
                    <w:left w:val="single" w:sz="4" w:space="0" w:color="auto"/>
                    <w:right w:val="single" w:sz="4" w:space="0" w:color="auto"/>
                  </w:tcBorders>
                  <w:vAlign w:val="center"/>
                </w:tcPr>
                <w:p w14:paraId="3A0BBA06" w14:textId="77777777" w:rsidR="001F2D3C" w:rsidRDefault="001F2D3C">
                  <w:pPr>
                    <w:jc w:val="center"/>
                    <w:rPr>
                      <w:rFonts w:eastAsia="Calibri"/>
                      <w:bCs/>
                      <w:sz w:val="18"/>
                      <w:szCs w:val="18"/>
                    </w:rPr>
                  </w:pPr>
                </w:p>
              </w:tc>
            </w:tr>
            <w:tr w:rsidR="001F2D3C" w14:paraId="45D81A6D" w14:textId="77777777">
              <w:trPr>
                <w:trHeight w:val="227"/>
              </w:trPr>
              <w:tc>
                <w:tcPr>
                  <w:tcW w:w="1134" w:type="dxa"/>
                  <w:vMerge/>
                  <w:tcBorders>
                    <w:left w:val="single" w:sz="4" w:space="0" w:color="auto"/>
                    <w:right w:val="single" w:sz="4" w:space="0" w:color="auto"/>
                  </w:tcBorders>
                  <w:vAlign w:val="center"/>
                </w:tcPr>
                <w:p w14:paraId="7BE811EA"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043FB6" w14:textId="77777777" w:rsidR="001F2D3C" w:rsidRDefault="000C390E">
                  <w:pPr>
                    <w:rPr>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6B0CECC6"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69E468F4"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7A9B50BF"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375B61C" w14:textId="77777777" w:rsidR="001F2D3C" w:rsidRDefault="001F2D3C">
                  <w:pPr>
                    <w:jc w:val="center"/>
                    <w:rPr>
                      <w:rFonts w:eastAsia="Calibri"/>
                      <w:bCs/>
                      <w:sz w:val="18"/>
                      <w:szCs w:val="18"/>
                    </w:rPr>
                  </w:pPr>
                </w:p>
              </w:tc>
            </w:tr>
            <w:tr w:rsidR="001F2D3C" w14:paraId="49660CA5" w14:textId="77777777">
              <w:trPr>
                <w:trHeight w:val="227"/>
              </w:trPr>
              <w:tc>
                <w:tcPr>
                  <w:tcW w:w="1134" w:type="dxa"/>
                  <w:vMerge w:val="restart"/>
                  <w:tcBorders>
                    <w:left w:val="single" w:sz="4" w:space="0" w:color="auto"/>
                    <w:right w:val="single" w:sz="4" w:space="0" w:color="auto"/>
                  </w:tcBorders>
                  <w:vAlign w:val="center"/>
                </w:tcPr>
                <w:p w14:paraId="0E7AA1AA" w14:textId="77777777" w:rsidR="001F2D3C" w:rsidRDefault="000C390E">
                  <w:pPr>
                    <w:jc w:val="center"/>
                    <w:rPr>
                      <w:bCs/>
                      <w:sz w:val="18"/>
                      <w:szCs w:val="18"/>
                    </w:rPr>
                  </w:pPr>
                  <w:r>
                    <w:rPr>
                      <w:bCs/>
                      <w:sz w:val="18"/>
                      <w:szCs w:val="18"/>
                    </w:rPr>
                    <w:t>Network synchronization error</w:t>
                  </w:r>
                </w:p>
              </w:tc>
              <w:tc>
                <w:tcPr>
                  <w:tcW w:w="1418" w:type="dxa"/>
                  <w:tcBorders>
                    <w:top w:val="single" w:sz="4" w:space="0" w:color="auto"/>
                    <w:left w:val="single" w:sz="4" w:space="0" w:color="auto"/>
                    <w:bottom w:val="single" w:sz="4" w:space="0" w:color="auto"/>
                    <w:right w:val="single" w:sz="4" w:space="0" w:color="auto"/>
                  </w:tcBorders>
                </w:tcPr>
                <w:p w14:paraId="1198B6F9"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right w:val="single" w:sz="4" w:space="0" w:color="auto"/>
                  </w:tcBorders>
                  <w:vAlign w:val="center"/>
                </w:tcPr>
                <w:p w14:paraId="2AB03B7C" w14:textId="77777777" w:rsidR="001F2D3C" w:rsidRDefault="000C390E">
                  <w:pPr>
                    <w:rPr>
                      <w:sz w:val="18"/>
                      <w:szCs w:val="18"/>
                    </w:rPr>
                  </w:pPr>
                  <w:r>
                    <w:rPr>
                      <w:sz w:val="18"/>
                      <w:szCs w:val="18"/>
                    </w:rPr>
                    <w:t>Without network synchronization error</w:t>
                  </w:r>
                </w:p>
              </w:tc>
              <w:tc>
                <w:tcPr>
                  <w:tcW w:w="1701" w:type="dxa"/>
                  <w:tcBorders>
                    <w:top w:val="single" w:sz="4" w:space="0" w:color="auto"/>
                    <w:left w:val="single" w:sz="4" w:space="0" w:color="auto"/>
                    <w:bottom w:val="single" w:sz="4" w:space="0" w:color="auto"/>
                    <w:right w:val="single" w:sz="4" w:space="0" w:color="auto"/>
                  </w:tcBorders>
                </w:tcPr>
                <w:p w14:paraId="45E6D365" w14:textId="77777777" w:rsidR="001F2D3C" w:rsidRDefault="000C390E">
                  <w:pPr>
                    <w:rPr>
                      <w:bCs/>
                      <w:sz w:val="18"/>
                      <w:szCs w:val="18"/>
                    </w:rPr>
                  </w:pPr>
                  <w:r>
                    <w:rPr>
                      <w:sz w:val="18"/>
                      <w:szCs w:val="18"/>
                    </w:rPr>
                    <w:t>25000</w:t>
                  </w:r>
                </w:p>
              </w:tc>
              <w:tc>
                <w:tcPr>
                  <w:tcW w:w="1063" w:type="dxa"/>
                  <w:vMerge w:val="restart"/>
                  <w:tcBorders>
                    <w:top w:val="single" w:sz="4" w:space="0" w:color="auto"/>
                    <w:left w:val="single" w:sz="4" w:space="0" w:color="auto"/>
                    <w:right w:val="single" w:sz="4" w:space="0" w:color="auto"/>
                  </w:tcBorders>
                  <w:vAlign w:val="center"/>
                </w:tcPr>
                <w:p w14:paraId="4348B13E" w14:textId="77777777" w:rsidR="001F2D3C" w:rsidRDefault="000C390E">
                  <w:pPr>
                    <w:jc w:val="center"/>
                    <w:rPr>
                      <w:bCs/>
                      <w:sz w:val="18"/>
                      <w:szCs w:val="18"/>
                    </w:rPr>
                  </w:pPr>
                  <w:r>
                    <w:rPr>
                      <w:bCs/>
                      <w:sz w:val="18"/>
                      <w:szCs w:val="18"/>
                    </w:rPr>
                    <w:t>&gt;10</w:t>
                  </w:r>
                </w:p>
              </w:tc>
              <w:tc>
                <w:tcPr>
                  <w:tcW w:w="1063" w:type="dxa"/>
                  <w:vMerge w:val="restart"/>
                  <w:tcBorders>
                    <w:top w:val="single" w:sz="4" w:space="0" w:color="auto"/>
                    <w:left w:val="single" w:sz="4" w:space="0" w:color="auto"/>
                    <w:right w:val="single" w:sz="4" w:space="0" w:color="auto"/>
                  </w:tcBorders>
                  <w:vAlign w:val="center"/>
                </w:tcPr>
                <w:p w14:paraId="56C47269" w14:textId="77777777" w:rsidR="001F2D3C" w:rsidRDefault="000C390E">
                  <w:pPr>
                    <w:jc w:val="center"/>
                    <w:rPr>
                      <w:bCs/>
                      <w:sz w:val="18"/>
                      <w:szCs w:val="18"/>
                    </w:rPr>
                  </w:pPr>
                  <w:r>
                    <w:rPr>
                      <w:bCs/>
                      <w:sz w:val="18"/>
                      <w:szCs w:val="18"/>
                    </w:rPr>
                    <w:t>8.47</w:t>
                  </w:r>
                </w:p>
              </w:tc>
            </w:tr>
            <w:tr w:rsidR="001F2D3C" w14:paraId="3F7A81EA" w14:textId="77777777">
              <w:trPr>
                <w:trHeight w:val="227"/>
              </w:trPr>
              <w:tc>
                <w:tcPr>
                  <w:tcW w:w="1134" w:type="dxa"/>
                  <w:vMerge/>
                  <w:tcBorders>
                    <w:left w:val="single" w:sz="4" w:space="0" w:color="auto"/>
                    <w:right w:val="single" w:sz="4" w:space="0" w:color="auto"/>
                  </w:tcBorders>
                  <w:vAlign w:val="center"/>
                </w:tcPr>
                <w:p w14:paraId="6B00025C"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A677D41" w14:textId="77777777" w:rsidR="001F2D3C" w:rsidRDefault="000C390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6F3D0DF0" w14:textId="77777777" w:rsidR="001F2D3C" w:rsidRDefault="000C390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144C9C9D"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5A20E037"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3A468C20" w14:textId="77777777" w:rsidR="001F2D3C" w:rsidRDefault="001F2D3C">
                  <w:pPr>
                    <w:jc w:val="center"/>
                    <w:rPr>
                      <w:rFonts w:eastAsia="Calibri"/>
                      <w:bCs/>
                      <w:sz w:val="18"/>
                      <w:szCs w:val="18"/>
                    </w:rPr>
                  </w:pPr>
                </w:p>
              </w:tc>
            </w:tr>
            <w:tr w:rsidR="001F2D3C" w14:paraId="69CE92B5" w14:textId="77777777">
              <w:trPr>
                <w:trHeight w:val="227"/>
              </w:trPr>
              <w:tc>
                <w:tcPr>
                  <w:tcW w:w="1134" w:type="dxa"/>
                  <w:vMerge/>
                  <w:tcBorders>
                    <w:left w:val="single" w:sz="4" w:space="0" w:color="auto"/>
                    <w:right w:val="single" w:sz="4" w:space="0" w:color="auto"/>
                  </w:tcBorders>
                  <w:vAlign w:val="center"/>
                </w:tcPr>
                <w:p w14:paraId="59D6C320"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F0889A7" w14:textId="77777777" w:rsidR="001F2D3C" w:rsidRDefault="000C390E">
                  <w:pPr>
                    <w:rPr>
                      <w:bCs/>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5959C25" w14:textId="77777777" w:rsidR="001F2D3C" w:rsidRDefault="000C390E">
                  <w:pPr>
                    <w:rPr>
                      <w:sz w:val="18"/>
                      <w:szCs w:val="18"/>
                    </w:rPr>
                  </w:pPr>
                  <w:r>
                    <w:rPr>
                      <w:bCs/>
                      <w:sz w:val="18"/>
                      <w:szCs w:val="18"/>
                    </w:rPr>
                    <w:t>With network synchronization error @50ns</w:t>
                  </w:r>
                </w:p>
              </w:tc>
              <w:tc>
                <w:tcPr>
                  <w:tcW w:w="1701" w:type="dxa"/>
                  <w:tcBorders>
                    <w:top w:val="single" w:sz="4" w:space="0" w:color="auto"/>
                    <w:left w:val="single" w:sz="4" w:space="0" w:color="auto"/>
                    <w:bottom w:val="single" w:sz="4" w:space="0" w:color="auto"/>
                    <w:right w:val="single" w:sz="4" w:space="0" w:color="auto"/>
                  </w:tcBorders>
                </w:tcPr>
                <w:p w14:paraId="7793EE10" w14:textId="77777777" w:rsidR="001F2D3C" w:rsidRDefault="000C390E">
                  <w:pPr>
                    <w:rPr>
                      <w:bCs/>
                      <w:sz w:val="18"/>
                      <w:szCs w:val="18"/>
                    </w:rPr>
                  </w:pPr>
                  <w:r>
                    <w:rPr>
                      <w:bCs/>
                      <w:sz w:val="18"/>
                      <w:szCs w:val="18"/>
                    </w:rPr>
                    <w:t>5000</w:t>
                  </w:r>
                </w:p>
              </w:tc>
              <w:tc>
                <w:tcPr>
                  <w:tcW w:w="1063" w:type="dxa"/>
                  <w:vMerge/>
                  <w:tcBorders>
                    <w:left w:val="single" w:sz="4" w:space="0" w:color="auto"/>
                    <w:bottom w:val="single" w:sz="4" w:space="0" w:color="auto"/>
                    <w:right w:val="single" w:sz="4" w:space="0" w:color="auto"/>
                  </w:tcBorders>
                  <w:vAlign w:val="center"/>
                </w:tcPr>
                <w:p w14:paraId="0120C59E"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6149DDCB" w14:textId="77777777" w:rsidR="001F2D3C" w:rsidRDefault="001F2D3C">
                  <w:pPr>
                    <w:jc w:val="center"/>
                    <w:rPr>
                      <w:rFonts w:eastAsia="Calibri"/>
                      <w:bCs/>
                      <w:sz w:val="18"/>
                      <w:szCs w:val="18"/>
                    </w:rPr>
                  </w:pPr>
                </w:p>
              </w:tc>
            </w:tr>
            <w:tr w:rsidR="001F2D3C" w14:paraId="34ED9201" w14:textId="77777777">
              <w:trPr>
                <w:trHeight w:val="227"/>
              </w:trPr>
              <w:tc>
                <w:tcPr>
                  <w:tcW w:w="1134" w:type="dxa"/>
                  <w:vMerge w:val="restart"/>
                  <w:tcBorders>
                    <w:left w:val="single" w:sz="4" w:space="0" w:color="auto"/>
                    <w:right w:val="single" w:sz="4" w:space="0" w:color="auto"/>
                  </w:tcBorders>
                  <w:vAlign w:val="center"/>
                </w:tcPr>
                <w:p w14:paraId="34DF0684" w14:textId="77777777" w:rsidR="001F2D3C" w:rsidRDefault="000C390E">
                  <w:pPr>
                    <w:jc w:val="center"/>
                    <w:rPr>
                      <w:bCs/>
                      <w:sz w:val="18"/>
                      <w:szCs w:val="18"/>
                    </w:rPr>
                  </w:pPr>
                  <w:r>
                    <w:rPr>
                      <w:bCs/>
                      <w:sz w:val="18"/>
                      <w:szCs w:val="18"/>
                    </w:rPr>
                    <w:t>UE timing error</w:t>
                  </w:r>
                </w:p>
              </w:tc>
              <w:tc>
                <w:tcPr>
                  <w:tcW w:w="1418" w:type="dxa"/>
                  <w:tcBorders>
                    <w:top w:val="single" w:sz="4" w:space="0" w:color="auto"/>
                    <w:left w:val="single" w:sz="4" w:space="0" w:color="auto"/>
                    <w:bottom w:val="single" w:sz="4" w:space="0" w:color="auto"/>
                    <w:right w:val="single" w:sz="4" w:space="0" w:color="auto"/>
                  </w:tcBorders>
                </w:tcPr>
                <w:p w14:paraId="6B09CAD8" w14:textId="77777777" w:rsidR="001F2D3C" w:rsidRDefault="000C390E">
                  <w:pPr>
                    <w:rPr>
                      <w:sz w:val="18"/>
                      <w:szCs w:val="18"/>
                    </w:rPr>
                  </w:pPr>
                  <w:r>
                    <w:rPr>
                      <w:sz w:val="18"/>
                      <w:szCs w:val="18"/>
                    </w:rPr>
                    <w:t>Training</w:t>
                  </w:r>
                </w:p>
              </w:tc>
              <w:tc>
                <w:tcPr>
                  <w:tcW w:w="3260" w:type="dxa"/>
                  <w:tcBorders>
                    <w:left w:val="single" w:sz="4" w:space="0" w:color="auto"/>
                    <w:bottom w:val="single" w:sz="4" w:space="0" w:color="auto"/>
                    <w:right w:val="single" w:sz="4" w:space="0" w:color="auto"/>
                  </w:tcBorders>
                  <w:vAlign w:val="center"/>
                </w:tcPr>
                <w:p w14:paraId="71B7B8F3" w14:textId="77777777" w:rsidR="001F2D3C" w:rsidRDefault="000C390E">
                  <w:pPr>
                    <w:rPr>
                      <w:bCs/>
                      <w:sz w:val="18"/>
                      <w:szCs w:val="18"/>
                    </w:rPr>
                  </w:pPr>
                  <w:r>
                    <w:rPr>
                      <w:sz w:val="18"/>
                      <w:szCs w:val="18"/>
                    </w:rPr>
                    <w:t>Without UE timing error</w:t>
                  </w:r>
                </w:p>
              </w:tc>
              <w:tc>
                <w:tcPr>
                  <w:tcW w:w="1701" w:type="dxa"/>
                  <w:tcBorders>
                    <w:top w:val="single" w:sz="4" w:space="0" w:color="auto"/>
                    <w:left w:val="single" w:sz="4" w:space="0" w:color="auto"/>
                    <w:bottom w:val="single" w:sz="4" w:space="0" w:color="auto"/>
                    <w:right w:val="single" w:sz="4" w:space="0" w:color="auto"/>
                  </w:tcBorders>
                </w:tcPr>
                <w:p w14:paraId="303F457A" w14:textId="77777777" w:rsidR="001F2D3C" w:rsidRDefault="000C390E">
                  <w:pPr>
                    <w:rPr>
                      <w:bCs/>
                      <w:sz w:val="18"/>
                      <w:szCs w:val="18"/>
                    </w:rPr>
                  </w:pPr>
                  <w:r>
                    <w:rPr>
                      <w:sz w:val="18"/>
                      <w:szCs w:val="18"/>
                    </w:rPr>
                    <w:t>25000</w:t>
                  </w:r>
                </w:p>
              </w:tc>
              <w:tc>
                <w:tcPr>
                  <w:tcW w:w="1063" w:type="dxa"/>
                  <w:vMerge w:val="restart"/>
                  <w:tcBorders>
                    <w:left w:val="single" w:sz="4" w:space="0" w:color="auto"/>
                    <w:right w:val="single" w:sz="4" w:space="0" w:color="auto"/>
                  </w:tcBorders>
                  <w:vAlign w:val="center"/>
                </w:tcPr>
                <w:p w14:paraId="06593543" w14:textId="77777777" w:rsidR="001F2D3C" w:rsidRDefault="000C390E">
                  <w:pPr>
                    <w:jc w:val="center"/>
                    <w:rPr>
                      <w:rFonts w:eastAsia="Calibri"/>
                      <w:bCs/>
                      <w:sz w:val="18"/>
                      <w:szCs w:val="18"/>
                    </w:rPr>
                  </w:pPr>
                  <w:r>
                    <w:rPr>
                      <w:bCs/>
                      <w:sz w:val="18"/>
                      <w:szCs w:val="18"/>
                    </w:rPr>
                    <w:t>7.24</w:t>
                  </w:r>
                </w:p>
              </w:tc>
              <w:tc>
                <w:tcPr>
                  <w:tcW w:w="1063" w:type="dxa"/>
                  <w:vMerge w:val="restart"/>
                  <w:tcBorders>
                    <w:left w:val="single" w:sz="4" w:space="0" w:color="auto"/>
                    <w:right w:val="single" w:sz="4" w:space="0" w:color="auto"/>
                  </w:tcBorders>
                  <w:vAlign w:val="center"/>
                </w:tcPr>
                <w:p w14:paraId="275CF9F2" w14:textId="77777777" w:rsidR="001F2D3C" w:rsidRDefault="000C390E">
                  <w:pPr>
                    <w:jc w:val="center"/>
                    <w:rPr>
                      <w:rFonts w:eastAsia="Calibri"/>
                      <w:bCs/>
                      <w:sz w:val="18"/>
                      <w:szCs w:val="18"/>
                    </w:rPr>
                  </w:pPr>
                  <w:r>
                    <w:rPr>
                      <w:bCs/>
                      <w:sz w:val="18"/>
                      <w:szCs w:val="18"/>
                    </w:rPr>
                    <w:t>1.13</w:t>
                  </w:r>
                </w:p>
              </w:tc>
            </w:tr>
            <w:tr w:rsidR="001F2D3C" w14:paraId="5C9A0501" w14:textId="77777777">
              <w:trPr>
                <w:trHeight w:val="227"/>
              </w:trPr>
              <w:tc>
                <w:tcPr>
                  <w:tcW w:w="1134" w:type="dxa"/>
                  <w:vMerge/>
                  <w:tcBorders>
                    <w:left w:val="single" w:sz="4" w:space="0" w:color="auto"/>
                    <w:right w:val="single" w:sz="4" w:space="0" w:color="auto"/>
                  </w:tcBorders>
                  <w:vAlign w:val="center"/>
                </w:tcPr>
                <w:p w14:paraId="19070915"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F42081" w14:textId="77777777" w:rsidR="001F2D3C" w:rsidRDefault="000C390E">
                  <w:pPr>
                    <w:rPr>
                      <w:sz w:val="18"/>
                      <w:szCs w:val="18"/>
                    </w:rPr>
                  </w:pPr>
                  <w:r>
                    <w:rPr>
                      <w:bCs/>
                      <w:sz w:val="18"/>
                      <w:szCs w:val="18"/>
                    </w:rPr>
                    <w:t>Fine-tuning</w:t>
                  </w:r>
                </w:p>
              </w:tc>
              <w:tc>
                <w:tcPr>
                  <w:tcW w:w="3260" w:type="dxa"/>
                  <w:tcBorders>
                    <w:left w:val="single" w:sz="4" w:space="0" w:color="auto"/>
                    <w:bottom w:val="single" w:sz="4" w:space="0" w:color="auto"/>
                    <w:right w:val="single" w:sz="4" w:space="0" w:color="auto"/>
                  </w:tcBorders>
                </w:tcPr>
                <w:p w14:paraId="598FBF57" w14:textId="77777777" w:rsidR="001F2D3C" w:rsidRDefault="000C390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7AAC5B92" w14:textId="77777777" w:rsidR="001F2D3C" w:rsidRDefault="000C390E">
                  <w:pPr>
                    <w:rPr>
                      <w:bCs/>
                      <w:sz w:val="18"/>
                      <w:szCs w:val="18"/>
                    </w:rPr>
                  </w:pPr>
                  <w:r>
                    <w:rPr>
                      <w:sz w:val="18"/>
                      <w:szCs w:val="18"/>
                    </w:rPr>
                    <w:t xml:space="preserve">5000 </w:t>
                  </w:r>
                </w:p>
              </w:tc>
              <w:tc>
                <w:tcPr>
                  <w:tcW w:w="1063" w:type="dxa"/>
                  <w:vMerge/>
                  <w:tcBorders>
                    <w:left w:val="single" w:sz="4" w:space="0" w:color="auto"/>
                    <w:right w:val="single" w:sz="4" w:space="0" w:color="auto"/>
                  </w:tcBorders>
                  <w:vAlign w:val="center"/>
                </w:tcPr>
                <w:p w14:paraId="4141F09E" w14:textId="77777777" w:rsidR="001F2D3C" w:rsidRDefault="001F2D3C">
                  <w:pPr>
                    <w:jc w:val="center"/>
                    <w:rPr>
                      <w:rFonts w:eastAsia="Calibri"/>
                      <w:bCs/>
                      <w:sz w:val="18"/>
                      <w:szCs w:val="18"/>
                    </w:rPr>
                  </w:pPr>
                </w:p>
              </w:tc>
              <w:tc>
                <w:tcPr>
                  <w:tcW w:w="1063" w:type="dxa"/>
                  <w:vMerge/>
                  <w:tcBorders>
                    <w:left w:val="single" w:sz="4" w:space="0" w:color="auto"/>
                    <w:right w:val="single" w:sz="4" w:space="0" w:color="auto"/>
                  </w:tcBorders>
                  <w:vAlign w:val="center"/>
                </w:tcPr>
                <w:p w14:paraId="19B8AB8D" w14:textId="77777777" w:rsidR="001F2D3C" w:rsidRDefault="001F2D3C">
                  <w:pPr>
                    <w:jc w:val="center"/>
                    <w:rPr>
                      <w:rFonts w:eastAsia="Calibri"/>
                      <w:bCs/>
                      <w:sz w:val="18"/>
                      <w:szCs w:val="18"/>
                    </w:rPr>
                  </w:pPr>
                </w:p>
              </w:tc>
            </w:tr>
            <w:tr w:rsidR="001F2D3C" w14:paraId="346A7154" w14:textId="77777777">
              <w:trPr>
                <w:trHeight w:val="227"/>
              </w:trPr>
              <w:tc>
                <w:tcPr>
                  <w:tcW w:w="1134" w:type="dxa"/>
                  <w:vMerge/>
                  <w:tcBorders>
                    <w:left w:val="single" w:sz="4" w:space="0" w:color="auto"/>
                    <w:right w:val="single" w:sz="4" w:space="0" w:color="auto"/>
                  </w:tcBorders>
                  <w:vAlign w:val="center"/>
                </w:tcPr>
                <w:p w14:paraId="1BBEEDD4"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6B6982A" w14:textId="77777777" w:rsidR="001F2D3C" w:rsidRDefault="000C390E">
                  <w:pPr>
                    <w:rPr>
                      <w:sz w:val="18"/>
                      <w:szCs w:val="18"/>
                    </w:rPr>
                  </w:pPr>
                  <w:r>
                    <w:rPr>
                      <w:sz w:val="18"/>
                      <w:szCs w:val="18"/>
                    </w:rPr>
                    <w:t>Test</w:t>
                  </w:r>
                </w:p>
              </w:tc>
              <w:tc>
                <w:tcPr>
                  <w:tcW w:w="3260" w:type="dxa"/>
                  <w:tcBorders>
                    <w:left w:val="single" w:sz="4" w:space="0" w:color="auto"/>
                    <w:bottom w:val="single" w:sz="4" w:space="0" w:color="auto"/>
                    <w:right w:val="single" w:sz="4" w:space="0" w:color="auto"/>
                  </w:tcBorders>
                </w:tcPr>
                <w:p w14:paraId="25F834F0" w14:textId="77777777" w:rsidR="001F2D3C" w:rsidRDefault="000C390E">
                  <w:pPr>
                    <w:rPr>
                      <w:bCs/>
                      <w:sz w:val="18"/>
                      <w:szCs w:val="18"/>
                    </w:rPr>
                  </w:pPr>
                  <w:r>
                    <w:rPr>
                      <w:bCs/>
                      <w:sz w:val="18"/>
                      <w:szCs w:val="18"/>
                    </w:rPr>
                    <w:t>With UE timing error@20ns</w:t>
                  </w:r>
                </w:p>
              </w:tc>
              <w:tc>
                <w:tcPr>
                  <w:tcW w:w="1701" w:type="dxa"/>
                  <w:tcBorders>
                    <w:top w:val="single" w:sz="4" w:space="0" w:color="auto"/>
                    <w:left w:val="single" w:sz="4" w:space="0" w:color="auto"/>
                    <w:bottom w:val="single" w:sz="4" w:space="0" w:color="auto"/>
                    <w:right w:val="single" w:sz="4" w:space="0" w:color="auto"/>
                  </w:tcBorders>
                </w:tcPr>
                <w:p w14:paraId="3E139F13" w14:textId="77777777" w:rsidR="001F2D3C" w:rsidRDefault="000C390E">
                  <w:pPr>
                    <w:rPr>
                      <w:bCs/>
                      <w:sz w:val="18"/>
                      <w:szCs w:val="18"/>
                    </w:rPr>
                  </w:pPr>
                  <w:r>
                    <w:rPr>
                      <w:sz w:val="18"/>
                      <w:szCs w:val="18"/>
                    </w:rPr>
                    <w:t>5000</w:t>
                  </w:r>
                </w:p>
              </w:tc>
              <w:tc>
                <w:tcPr>
                  <w:tcW w:w="1063" w:type="dxa"/>
                  <w:vMerge/>
                  <w:tcBorders>
                    <w:left w:val="single" w:sz="4" w:space="0" w:color="auto"/>
                    <w:bottom w:val="single" w:sz="4" w:space="0" w:color="auto"/>
                    <w:right w:val="single" w:sz="4" w:space="0" w:color="auto"/>
                  </w:tcBorders>
                  <w:vAlign w:val="center"/>
                </w:tcPr>
                <w:p w14:paraId="11CA651C" w14:textId="77777777" w:rsidR="001F2D3C" w:rsidRDefault="001F2D3C">
                  <w:pPr>
                    <w:jc w:val="center"/>
                    <w:rPr>
                      <w:rFonts w:eastAsia="Calibri"/>
                      <w:bCs/>
                      <w:sz w:val="18"/>
                      <w:szCs w:val="18"/>
                    </w:rPr>
                  </w:pPr>
                </w:p>
              </w:tc>
              <w:tc>
                <w:tcPr>
                  <w:tcW w:w="1063" w:type="dxa"/>
                  <w:vMerge/>
                  <w:tcBorders>
                    <w:left w:val="single" w:sz="4" w:space="0" w:color="auto"/>
                    <w:bottom w:val="single" w:sz="4" w:space="0" w:color="auto"/>
                    <w:right w:val="single" w:sz="4" w:space="0" w:color="auto"/>
                  </w:tcBorders>
                  <w:vAlign w:val="center"/>
                </w:tcPr>
                <w:p w14:paraId="1C95A868" w14:textId="77777777" w:rsidR="001F2D3C" w:rsidRDefault="001F2D3C">
                  <w:pPr>
                    <w:jc w:val="center"/>
                    <w:rPr>
                      <w:rFonts w:eastAsia="Calibri"/>
                      <w:bCs/>
                      <w:sz w:val="18"/>
                      <w:szCs w:val="18"/>
                    </w:rPr>
                  </w:pPr>
                </w:p>
              </w:tc>
            </w:tr>
          </w:tbl>
          <w:p w14:paraId="728A6B4B" w14:textId="77777777" w:rsidR="001F2D3C" w:rsidRDefault="001F2D3C">
            <w:pPr>
              <w:rPr>
                <w:rFonts w:ascii="Times New Roman" w:hAnsi="Times New Roman"/>
              </w:rPr>
            </w:pPr>
          </w:p>
        </w:tc>
      </w:tr>
      <w:tr w:rsidR="001F2D3C" w14:paraId="4163A5CF" w14:textId="77777777">
        <w:tc>
          <w:tcPr>
            <w:tcW w:w="9865" w:type="dxa"/>
          </w:tcPr>
          <w:p w14:paraId="00B878C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3FFD2562" w14:textId="77777777" w:rsidR="001F2D3C" w:rsidRDefault="000C390E">
            <w:pPr>
              <w:pStyle w:val="Caption"/>
              <w:keepNext/>
              <w:rPr>
                <w:rFonts w:ascii="Times New Roman" w:eastAsia="Malgun Gothic" w:hAnsi="Times New Roman" w:cs="Times New Roman"/>
                <w:bCs/>
                <w:sz w:val="18"/>
                <w:szCs w:val="18"/>
                <w:lang w:val="en-GB" w:eastAsia="en-US"/>
              </w:rPr>
            </w:pPr>
            <w:r>
              <w:rPr>
                <w:rFonts w:ascii="Times New Roman" w:hAnsi="Times New Roman"/>
                <w:lang w:val="en-US" w:eastAsia="ja-JP"/>
              </w:rPr>
              <w:br/>
            </w:r>
            <w:bookmarkStart w:id="13" w:name="_Ref115427518"/>
            <w:r>
              <w:rPr>
                <w:rFonts w:ascii="Times New Roman" w:eastAsia="Malgun Gothic" w:hAnsi="Times New Roman" w:cs="Times New Roman"/>
                <w:bCs/>
                <w:sz w:val="18"/>
                <w:szCs w:val="18"/>
                <w:lang w:val="en-GB" w:eastAsia="en-US"/>
              </w:rPr>
              <w:t xml:space="preserve">Table </w:t>
            </w:r>
            <w:r>
              <w:rPr>
                <w:rFonts w:ascii="Times New Roman" w:eastAsia="Malgun Gothic" w:hAnsi="Times New Roman" w:cs="Times New Roman"/>
                <w:bCs/>
                <w:sz w:val="18"/>
                <w:szCs w:val="18"/>
                <w:lang w:val="en-GB" w:eastAsia="en-US"/>
              </w:rPr>
              <w:fldChar w:fldCharType="begin"/>
            </w:r>
            <w:r>
              <w:rPr>
                <w:rFonts w:ascii="Times New Roman" w:eastAsia="Malgun Gothic" w:hAnsi="Times New Roman" w:cs="Times New Roman"/>
                <w:bCs/>
                <w:sz w:val="18"/>
                <w:szCs w:val="18"/>
                <w:lang w:val="en-GB" w:eastAsia="en-US"/>
              </w:rPr>
              <w:instrText xml:space="preserve"> SEQ Table \* ARABIC </w:instrText>
            </w:r>
            <w:r>
              <w:rPr>
                <w:rFonts w:ascii="Times New Roman" w:eastAsia="Malgun Gothic" w:hAnsi="Times New Roman" w:cs="Times New Roman"/>
                <w:bCs/>
                <w:sz w:val="18"/>
                <w:szCs w:val="18"/>
                <w:lang w:val="en-GB" w:eastAsia="en-US"/>
              </w:rPr>
              <w:fldChar w:fldCharType="separate"/>
            </w:r>
            <w:r>
              <w:rPr>
                <w:rFonts w:ascii="Times New Roman" w:eastAsia="Malgun Gothic" w:hAnsi="Times New Roman" w:cs="Times New Roman"/>
                <w:bCs/>
                <w:sz w:val="18"/>
                <w:szCs w:val="18"/>
                <w:lang w:val="en-GB" w:eastAsia="en-US"/>
              </w:rPr>
              <w:t>8</w:t>
            </w:r>
            <w:r>
              <w:rPr>
                <w:rFonts w:ascii="Times New Roman" w:eastAsia="Malgun Gothic" w:hAnsi="Times New Roman" w:cs="Times New Roman"/>
                <w:bCs/>
                <w:sz w:val="18"/>
                <w:szCs w:val="18"/>
                <w:lang w:val="en-GB" w:eastAsia="en-US"/>
              </w:rPr>
              <w:fldChar w:fldCharType="end"/>
            </w:r>
            <w:bookmarkEnd w:id="13"/>
            <w:r>
              <w:rPr>
                <w:rFonts w:ascii="Times New Roman" w:eastAsia="Malgun Gothic" w:hAnsi="Times New Roman" w:cs="Times New Roman"/>
                <w:bCs/>
                <w:sz w:val="18"/>
                <w:szCs w:val="18"/>
                <w:lang w:val="en-GB" w:eastAsia="en-US"/>
              </w:rPr>
              <w:t xml:space="preserve"> Evaluation results for AI/ML model deployed on UE-side, with model generalization (Type 2 – different drops), CNN</w:t>
            </w: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068"/>
              <w:gridCol w:w="768"/>
              <w:gridCol w:w="641"/>
              <w:gridCol w:w="949"/>
              <w:gridCol w:w="1269"/>
              <w:gridCol w:w="635"/>
              <w:gridCol w:w="972"/>
              <w:gridCol w:w="1248"/>
              <w:gridCol w:w="1079"/>
            </w:tblGrid>
            <w:tr w:rsidR="001F2D3C" w14:paraId="47513A46" w14:textId="77777777">
              <w:trPr>
                <w:trHeight w:val="955"/>
              </w:trPr>
              <w:tc>
                <w:tcPr>
                  <w:tcW w:w="639" w:type="dxa"/>
                  <w:vMerge w:val="restart"/>
                </w:tcPr>
                <w:p w14:paraId="6D8FECF4"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1208" w:type="dxa"/>
                  <w:vMerge w:val="restart"/>
                  <w:shd w:val="clear" w:color="auto" w:fill="auto"/>
                </w:tcPr>
                <w:p w14:paraId="45823577"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724" w:type="dxa"/>
                  <w:vMerge w:val="restart"/>
                  <w:shd w:val="clear" w:color="auto" w:fill="auto"/>
                </w:tcPr>
                <w:p w14:paraId="2F49F491"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44" w:type="dxa"/>
                  <w:vMerge w:val="restart"/>
                  <w:shd w:val="clear" w:color="auto" w:fill="auto"/>
                </w:tcPr>
                <w:p w14:paraId="43382C74"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1047" w:type="dxa"/>
                  <w:vMerge w:val="restart"/>
                  <w:shd w:val="clear" w:color="auto" w:fill="auto"/>
                </w:tcPr>
                <w:p w14:paraId="5D0E267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095" w:type="dxa"/>
                  <w:gridSpan w:val="2"/>
                  <w:shd w:val="clear" w:color="auto" w:fill="auto"/>
                </w:tcPr>
                <w:p w14:paraId="02E5C81F"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014" w:type="dxa"/>
                  <w:gridSpan w:val="2"/>
                  <w:shd w:val="clear" w:color="auto" w:fill="auto"/>
                </w:tcPr>
                <w:p w14:paraId="443B0588"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043" w:type="dxa"/>
                  <w:shd w:val="clear" w:color="auto" w:fill="auto"/>
                </w:tcPr>
                <w:p w14:paraId="27501C0F"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674226B8" w14:textId="77777777">
              <w:trPr>
                <w:trHeight w:val="486"/>
              </w:trPr>
              <w:tc>
                <w:tcPr>
                  <w:tcW w:w="639" w:type="dxa"/>
                  <w:vMerge/>
                </w:tcPr>
                <w:p w14:paraId="12356C92" w14:textId="77777777" w:rsidR="001F2D3C" w:rsidRDefault="001F2D3C">
                  <w:pPr>
                    <w:spacing w:after="180"/>
                    <w:rPr>
                      <w:rFonts w:ascii="Arial" w:eastAsia="Malgun Gothic" w:hAnsi="Arial" w:cs="Arial"/>
                      <w:sz w:val="16"/>
                      <w:szCs w:val="16"/>
                      <w:lang w:val="en-GB"/>
                    </w:rPr>
                  </w:pPr>
                </w:p>
              </w:tc>
              <w:tc>
                <w:tcPr>
                  <w:tcW w:w="1208" w:type="dxa"/>
                  <w:vMerge/>
                  <w:shd w:val="clear" w:color="auto" w:fill="auto"/>
                </w:tcPr>
                <w:p w14:paraId="2692C80D" w14:textId="77777777" w:rsidR="001F2D3C" w:rsidRDefault="001F2D3C">
                  <w:pPr>
                    <w:spacing w:after="180"/>
                    <w:rPr>
                      <w:rFonts w:ascii="Arial" w:eastAsia="Malgun Gothic" w:hAnsi="Arial" w:cs="Arial"/>
                      <w:sz w:val="16"/>
                      <w:szCs w:val="16"/>
                      <w:lang w:val="en-GB"/>
                    </w:rPr>
                  </w:pPr>
                </w:p>
              </w:tc>
              <w:tc>
                <w:tcPr>
                  <w:tcW w:w="724" w:type="dxa"/>
                  <w:vMerge/>
                  <w:shd w:val="clear" w:color="auto" w:fill="auto"/>
                </w:tcPr>
                <w:p w14:paraId="6811583D" w14:textId="77777777" w:rsidR="001F2D3C" w:rsidRDefault="001F2D3C">
                  <w:pPr>
                    <w:spacing w:after="180"/>
                    <w:rPr>
                      <w:rFonts w:ascii="Arial" w:eastAsia="Malgun Gothic" w:hAnsi="Arial" w:cs="Arial"/>
                      <w:sz w:val="16"/>
                      <w:szCs w:val="16"/>
                      <w:lang w:val="en-GB"/>
                    </w:rPr>
                  </w:pPr>
                </w:p>
              </w:tc>
              <w:tc>
                <w:tcPr>
                  <w:tcW w:w="644" w:type="dxa"/>
                  <w:vMerge/>
                  <w:shd w:val="clear" w:color="auto" w:fill="auto"/>
                </w:tcPr>
                <w:p w14:paraId="7C72FADE" w14:textId="77777777" w:rsidR="001F2D3C" w:rsidRDefault="001F2D3C">
                  <w:pPr>
                    <w:spacing w:after="180"/>
                    <w:rPr>
                      <w:rFonts w:ascii="Arial" w:eastAsia="Malgun Gothic" w:hAnsi="Arial" w:cs="Arial"/>
                      <w:sz w:val="16"/>
                      <w:szCs w:val="16"/>
                      <w:lang w:val="en-GB"/>
                    </w:rPr>
                  </w:pPr>
                </w:p>
              </w:tc>
              <w:tc>
                <w:tcPr>
                  <w:tcW w:w="1047" w:type="dxa"/>
                  <w:vMerge/>
                  <w:shd w:val="clear" w:color="auto" w:fill="auto"/>
                </w:tcPr>
                <w:p w14:paraId="620F0744" w14:textId="77777777" w:rsidR="001F2D3C" w:rsidRDefault="001F2D3C">
                  <w:pPr>
                    <w:spacing w:after="180"/>
                    <w:rPr>
                      <w:rFonts w:ascii="Arial" w:eastAsia="Malgun Gothic" w:hAnsi="Arial" w:cs="Arial"/>
                      <w:sz w:val="16"/>
                      <w:szCs w:val="16"/>
                      <w:lang w:val="en-GB"/>
                    </w:rPr>
                  </w:pPr>
                </w:p>
              </w:tc>
              <w:tc>
                <w:tcPr>
                  <w:tcW w:w="1432" w:type="dxa"/>
                  <w:shd w:val="clear" w:color="auto" w:fill="auto"/>
                </w:tcPr>
                <w:p w14:paraId="759695D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 – Drop A</w:t>
                  </w:r>
                </w:p>
              </w:tc>
              <w:tc>
                <w:tcPr>
                  <w:tcW w:w="662" w:type="dxa"/>
                  <w:shd w:val="clear" w:color="auto" w:fill="auto"/>
                </w:tcPr>
                <w:p w14:paraId="2CFF46A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 – Drop B</w:t>
                  </w:r>
                </w:p>
              </w:tc>
              <w:tc>
                <w:tcPr>
                  <w:tcW w:w="907" w:type="dxa"/>
                  <w:shd w:val="clear" w:color="auto" w:fill="auto"/>
                </w:tcPr>
                <w:p w14:paraId="58463DB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107" w:type="dxa"/>
                  <w:shd w:val="clear" w:color="auto" w:fill="auto"/>
                </w:tcPr>
                <w:p w14:paraId="19BABFD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043" w:type="dxa"/>
                  <w:shd w:val="clear" w:color="auto" w:fill="auto"/>
                </w:tcPr>
                <w:p w14:paraId="2C5F837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201409D3" w14:textId="77777777">
              <w:trPr>
                <w:trHeight w:val="29"/>
              </w:trPr>
              <w:tc>
                <w:tcPr>
                  <w:tcW w:w="639" w:type="dxa"/>
                </w:tcPr>
                <w:p w14:paraId="6FD4422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3CFB905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19DC307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2F3D2D0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58F5954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606B901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w:t>
                  </w:r>
                </w:p>
              </w:tc>
              <w:tc>
                <w:tcPr>
                  <w:tcW w:w="662" w:type="dxa"/>
                  <w:shd w:val="clear" w:color="auto" w:fill="auto"/>
                </w:tcPr>
                <w:p w14:paraId="1982B18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45E110E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6651989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63571D8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12.33</w:t>
                  </w:r>
                </w:p>
              </w:tc>
            </w:tr>
            <w:tr w:rsidR="001F2D3C" w14:paraId="6539A017" w14:textId="77777777">
              <w:trPr>
                <w:trHeight w:val="29"/>
              </w:trPr>
              <w:tc>
                <w:tcPr>
                  <w:tcW w:w="639" w:type="dxa"/>
                </w:tcPr>
                <w:p w14:paraId="3BC9B85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44B1055E"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5627D05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5070C11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10ABA81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245CE21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+ 100 finetuning (Drop B)</w:t>
                  </w:r>
                </w:p>
              </w:tc>
              <w:tc>
                <w:tcPr>
                  <w:tcW w:w="662" w:type="dxa"/>
                  <w:shd w:val="clear" w:color="auto" w:fill="auto"/>
                </w:tcPr>
                <w:p w14:paraId="1A5B1EE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34BCFF0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5191509E"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4ECE8E6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10.47</w:t>
                  </w:r>
                </w:p>
              </w:tc>
            </w:tr>
            <w:tr w:rsidR="001F2D3C" w14:paraId="01DC65F0" w14:textId="77777777">
              <w:trPr>
                <w:trHeight w:val="29"/>
              </w:trPr>
              <w:tc>
                <w:tcPr>
                  <w:tcW w:w="639" w:type="dxa"/>
                </w:tcPr>
                <w:p w14:paraId="6EBF85A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4477DFD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45D40D1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7307AD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088E9EC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626D53F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15000+ 240 finetuning (Drop B)</w:t>
                  </w:r>
                </w:p>
              </w:tc>
              <w:tc>
                <w:tcPr>
                  <w:tcW w:w="662" w:type="dxa"/>
                  <w:shd w:val="clear" w:color="auto" w:fill="auto"/>
                </w:tcPr>
                <w:p w14:paraId="173AFC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4CEC151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17F103A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14259BF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6.92</w:t>
                  </w:r>
                </w:p>
              </w:tc>
            </w:tr>
            <w:tr w:rsidR="001F2D3C" w14:paraId="2E1CF050" w14:textId="77777777">
              <w:trPr>
                <w:trHeight w:val="29"/>
              </w:trPr>
              <w:tc>
                <w:tcPr>
                  <w:tcW w:w="639" w:type="dxa"/>
                </w:tcPr>
                <w:p w14:paraId="7F3F658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RFFP</w:t>
                  </w:r>
                </w:p>
              </w:tc>
              <w:tc>
                <w:tcPr>
                  <w:tcW w:w="1208" w:type="dxa"/>
                  <w:shd w:val="clear" w:color="auto" w:fill="auto"/>
                </w:tcPr>
                <w:p w14:paraId="3E27C95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CIR (2, 18,400)</w:t>
                  </w:r>
                </w:p>
              </w:tc>
              <w:tc>
                <w:tcPr>
                  <w:tcW w:w="724" w:type="dxa"/>
                  <w:shd w:val="clear" w:color="auto" w:fill="auto"/>
                </w:tcPr>
                <w:p w14:paraId="1764B80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2D location</w:t>
                  </w:r>
                </w:p>
              </w:tc>
              <w:tc>
                <w:tcPr>
                  <w:tcW w:w="644" w:type="dxa"/>
                  <w:shd w:val="clear" w:color="auto" w:fill="auto"/>
                </w:tcPr>
                <w:p w14:paraId="0DF388D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1047" w:type="dxa"/>
                  <w:shd w:val="clear" w:color="auto" w:fill="auto"/>
                </w:tcPr>
                <w:p w14:paraId="52D5FD8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432" w:type="dxa"/>
                  <w:shd w:val="clear" w:color="auto" w:fill="auto"/>
                </w:tcPr>
                <w:p w14:paraId="766BA77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15000+ 500 finetuning (Drop B)</w:t>
                  </w:r>
                </w:p>
              </w:tc>
              <w:tc>
                <w:tcPr>
                  <w:tcW w:w="662" w:type="dxa"/>
                  <w:shd w:val="clear" w:color="auto" w:fill="auto"/>
                </w:tcPr>
                <w:p w14:paraId="1B054DE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2000</w:t>
                  </w:r>
                </w:p>
              </w:tc>
              <w:tc>
                <w:tcPr>
                  <w:tcW w:w="907" w:type="dxa"/>
                  <w:shd w:val="clear" w:color="auto" w:fill="auto"/>
                </w:tcPr>
                <w:p w14:paraId="3589D17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1.5M params</w:t>
                  </w:r>
                </w:p>
              </w:tc>
              <w:tc>
                <w:tcPr>
                  <w:tcW w:w="1107" w:type="dxa"/>
                  <w:shd w:val="clear" w:color="auto" w:fill="auto"/>
                </w:tcPr>
                <w:p w14:paraId="0335671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1.54G FLOPs</w:t>
                  </w:r>
                </w:p>
              </w:tc>
              <w:tc>
                <w:tcPr>
                  <w:tcW w:w="1043" w:type="dxa"/>
                  <w:shd w:val="clear" w:color="auto" w:fill="auto"/>
                </w:tcPr>
                <w:p w14:paraId="32C0EBA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6.07</w:t>
                  </w:r>
                </w:p>
              </w:tc>
            </w:tr>
          </w:tbl>
          <w:p w14:paraId="273BEF9A" w14:textId="77777777" w:rsidR="001F2D3C" w:rsidRDefault="001F2D3C">
            <w:pPr>
              <w:rPr>
                <w:rFonts w:ascii="Times New Roman" w:hAnsi="Times New Roman"/>
              </w:rPr>
            </w:pPr>
          </w:p>
        </w:tc>
      </w:tr>
      <w:tr w:rsidR="001F2D3C" w14:paraId="6CB84477" w14:textId="77777777">
        <w:tc>
          <w:tcPr>
            <w:tcW w:w="9865" w:type="dxa"/>
          </w:tcPr>
          <w:p w14:paraId="26DCDF40"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NVIDIA (R1-2209629)</w:t>
            </w:r>
          </w:p>
          <w:p w14:paraId="026D670E" w14:textId="77777777" w:rsidR="001F2D3C" w:rsidRDefault="000C390E">
            <w:pPr>
              <w:rPr>
                <w:rFonts w:ascii="Times New Roman" w:hAnsi="Times New Roman"/>
              </w:rPr>
            </w:pPr>
            <w:r>
              <w:rPr>
                <w:rFonts w:ascii="Times New Roman" w:hAnsi="Times New Roman"/>
                <w:lang w:val="en-US"/>
              </w:rPr>
              <w:t>Table 4: Summary of CDF percentiles of horizontal positioning accuracy with model finetuning.</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1F2D3C" w14:paraId="37513A58" w14:textId="77777777">
              <w:trPr>
                <w:trHeight w:val="403"/>
                <w:jc w:val="center"/>
              </w:trPr>
              <w:tc>
                <w:tcPr>
                  <w:tcW w:w="946" w:type="dxa"/>
                  <w:shd w:val="clear" w:color="auto" w:fill="F2F2F2" w:themeFill="background1" w:themeFillShade="F2"/>
                </w:tcPr>
                <w:p w14:paraId="3A173E88" w14:textId="77777777" w:rsidR="001F2D3C" w:rsidRDefault="000C390E">
                  <w:pPr>
                    <w:jc w:val="center"/>
                  </w:pPr>
                  <w:r>
                    <w:t>Training</w:t>
                  </w:r>
                </w:p>
              </w:tc>
              <w:tc>
                <w:tcPr>
                  <w:tcW w:w="990" w:type="dxa"/>
                  <w:shd w:val="clear" w:color="auto" w:fill="F2F2F2" w:themeFill="background1" w:themeFillShade="F2"/>
                </w:tcPr>
                <w:p w14:paraId="28C6B4F6" w14:textId="77777777" w:rsidR="001F2D3C" w:rsidRDefault="000C390E">
                  <w:pPr>
                    <w:jc w:val="center"/>
                  </w:pPr>
                  <w:r>
                    <w:t>Testing</w:t>
                  </w:r>
                </w:p>
              </w:tc>
              <w:tc>
                <w:tcPr>
                  <w:tcW w:w="2520" w:type="dxa"/>
                  <w:shd w:val="clear" w:color="auto" w:fill="F2F2F2" w:themeFill="background1" w:themeFillShade="F2"/>
                </w:tcPr>
                <w:p w14:paraId="6A190BC5" w14:textId="77777777" w:rsidR="001F2D3C" w:rsidRDefault="000C390E">
                  <w:pPr>
                    <w:jc w:val="center"/>
                  </w:pPr>
                  <w:r>
                    <w:t>Finetuning</w:t>
                  </w:r>
                </w:p>
              </w:tc>
              <w:tc>
                <w:tcPr>
                  <w:tcW w:w="1260" w:type="dxa"/>
                  <w:shd w:val="clear" w:color="auto" w:fill="F2F2F2" w:themeFill="background1" w:themeFillShade="F2"/>
                </w:tcPr>
                <w:p w14:paraId="5DE56C91" w14:textId="77777777" w:rsidR="001F2D3C" w:rsidRDefault="000C390E">
                  <w:pPr>
                    <w:jc w:val="center"/>
                  </w:pPr>
                  <w:r>
                    <w:t>50%</w:t>
                  </w:r>
                </w:p>
              </w:tc>
              <w:tc>
                <w:tcPr>
                  <w:tcW w:w="1170" w:type="dxa"/>
                  <w:shd w:val="clear" w:color="auto" w:fill="F2F2F2" w:themeFill="background1" w:themeFillShade="F2"/>
                </w:tcPr>
                <w:p w14:paraId="4582D503" w14:textId="77777777" w:rsidR="001F2D3C" w:rsidRDefault="000C390E">
                  <w:pPr>
                    <w:jc w:val="center"/>
                  </w:pPr>
                  <w:r>
                    <w:t>67%</w:t>
                  </w:r>
                </w:p>
              </w:tc>
              <w:tc>
                <w:tcPr>
                  <w:tcW w:w="1183" w:type="dxa"/>
                  <w:shd w:val="clear" w:color="auto" w:fill="F2F2F2" w:themeFill="background1" w:themeFillShade="F2"/>
                </w:tcPr>
                <w:p w14:paraId="4732A1DE" w14:textId="77777777" w:rsidR="001F2D3C" w:rsidRDefault="000C390E">
                  <w:pPr>
                    <w:jc w:val="center"/>
                  </w:pPr>
                  <w:r>
                    <w:t>80%</w:t>
                  </w:r>
                </w:p>
              </w:tc>
              <w:tc>
                <w:tcPr>
                  <w:tcW w:w="1203" w:type="dxa"/>
                  <w:shd w:val="clear" w:color="auto" w:fill="F2F2F2" w:themeFill="background1" w:themeFillShade="F2"/>
                </w:tcPr>
                <w:p w14:paraId="7C7889F3" w14:textId="77777777" w:rsidR="001F2D3C" w:rsidRDefault="000C390E">
                  <w:pPr>
                    <w:jc w:val="center"/>
                  </w:pPr>
                  <w:r>
                    <w:t>90%</w:t>
                  </w:r>
                </w:p>
              </w:tc>
            </w:tr>
            <w:tr w:rsidR="001F2D3C" w14:paraId="722B68D5" w14:textId="77777777">
              <w:trPr>
                <w:trHeight w:val="403"/>
                <w:jc w:val="center"/>
              </w:trPr>
              <w:tc>
                <w:tcPr>
                  <w:tcW w:w="946" w:type="dxa"/>
                  <w:shd w:val="clear" w:color="auto" w:fill="F2F2F2" w:themeFill="background1" w:themeFillShade="F2"/>
                </w:tcPr>
                <w:p w14:paraId="4238209A" w14:textId="77777777" w:rsidR="001F2D3C" w:rsidRDefault="000C390E">
                  <w:pPr>
                    <w:jc w:val="center"/>
                  </w:pPr>
                  <w:r>
                    <w:t>Drop 1</w:t>
                  </w:r>
                </w:p>
              </w:tc>
              <w:tc>
                <w:tcPr>
                  <w:tcW w:w="990" w:type="dxa"/>
                  <w:shd w:val="clear" w:color="auto" w:fill="F2F2F2" w:themeFill="background1" w:themeFillShade="F2"/>
                </w:tcPr>
                <w:p w14:paraId="7E479D97" w14:textId="77777777" w:rsidR="001F2D3C" w:rsidRDefault="000C390E">
                  <w:pPr>
                    <w:jc w:val="center"/>
                  </w:pPr>
                  <w:r>
                    <w:t>Drop 1</w:t>
                  </w:r>
                </w:p>
              </w:tc>
              <w:tc>
                <w:tcPr>
                  <w:tcW w:w="2520" w:type="dxa"/>
                  <w:shd w:val="clear" w:color="auto" w:fill="F2F2F2" w:themeFill="background1" w:themeFillShade="F2"/>
                </w:tcPr>
                <w:p w14:paraId="1C75AE68" w14:textId="77777777" w:rsidR="001F2D3C" w:rsidRDefault="000C390E">
                  <w:pPr>
                    <w:jc w:val="center"/>
                  </w:pPr>
                  <w:r>
                    <w:t>N/A</w:t>
                  </w:r>
                </w:p>
              </w:tc>
              <w:tc>
                <w:tcPr>
                  <w:tcW w:w="1260" w:type="dxa"/>
                </w:tcPr>
                <w:p w14:paraId="69B08BB1" w14:textId="77777777" w:rsidR="001F2D3C" w:rsidRDefault="000C390E">
                  <w:pPr>
                    <w:jc w:val="center"/>
                  </w:pPr>
                  <w:r>
                    <w:t>1.1 m</w:t>
                  </w:r>
                </w:p>
              </w:tc>
              <w:tc>
                <w:tcPr>
                  <w:tcW w:w="1170" w:type="dxa"/>
                </w:tcPr>
                <w:p w14:paraId="34EC032E" w14:textId="77777777" w:rsidR="001F2D3C" w:rsidRDefault="000C390E">
                  <w:pPr>
                    <w:jc w:val="center"/>
                  </w:pPr>
                  <w:r>
                    <w:t>1.5 m</w:t>
                  </w:r>
                </w:p>
              </w:tc>
              <w:tc>
                <w:tcPr>
                  <w:tcW w:w="1183" w:type="dxa"/>
                </w:tcPr>
                <w:p w14:paraId="5D42DB8B" w14:textId="77777777" w:rsidR="001F2D3C" w:rsidRDefault="000C390E">
                  <w:pPr>
                    <w:jc w:val="center"/>
                  </w:pPr>
                  <w:r>
                    <w:t>1.8 m</w:t>
                  </w:r>
                </w:p>
              </w:tc>
              <w:tc>
                <w:tcPr>
                  <w:tcW w:w="1203" w:type="dxa"/>
                </w:tcPr>
                <w:p w14:paraId="68ED498C" w14:textId="77777777" w:rsidR="001F2D3C" w:rsidRDefault="000C390E">
                  <w:pPr>
                    <w:jc w:val="center"/>
                  </w:pPr>
                  <w:r>
                    <w:t>2.3 m</w:t>
                  </w:r>
                </w:p>
              </w:tc>
            </w:tr>
            <w:tr w:rsidR="001F2D3C" w14:paraId="64886907" w14:textId="77777777">
              <w:trPr>
                <w:trHeight w:val="403"/>
                <w:jc w:val="center"/>
              </w:trPr>
              <w:tc>
                <w:tcPr>
                  <w:tcW w:w="946" w:type="dxa"/>
                  <w:shd w:val="clear" w:color="auto" w:fill="F2F2F2" w:themeFill="background1" w:themeFillShade="F2"/>
                </w:tcPr>
                <w:p w14:paraId="06619F94" w14:textId="77777777" w:rsidR="001F2D3C" w:rsidRDefault="000C390E">
                  <w:pPr>
                    <w:jc w:val="center"/>
                  </w:pPr>
                  <w:r>
                    <w:t>Drop 1</w:t>
                  </w:r>
                </w:p>
              </w:tc>
              <w:tc>
                <w:tcPr>
                  <w:tcW w:w="990" w:type="dxa"/>
                  <w:shd w:val="clear" w:color="auto" w:fill="F2F2F2" w:themeFill="background1" w:themeFillShade="F2"/>
                </w:tcPr>
                <w:p w14:paraId="6A33AF54" w14:textId="77777777" w:rsidR="001F2D3C" w:rsidRDefault="000C390E">
                  <w:pPr>
                    <w:jc w:val="center"/>
                  </w:pPr>
                  <w:r>
                    <w:t>Drop 2</w:t>
                  </w:r>
                </w:p>
              </w:tc>
              <w:tc>
                <w:tcPr>
                  <w:tcW w:w="2520" w:type="dxa"/>
                  <w:shd w:val="clear" w:color="auto" w:fill="F2F2F2" w:themeFill="background1" w:themeFillShade="F2"/>
                </w:tcPr>
                <w:p w14:paraId="5BDA1D0E" w14:textId="77777777" w:rsidR="001F2D3C" w:rsidRDefault="000C390E">
                  <w:pPr>
                    <w:jc w:val="center"/>
                  </w:pPr>
                  <w:r>
                    <w:t>No finetuning</w:t>
                  </w:r>
                </w:p>
              </w:tc>
              <w:tc>
                <w:tcPr>
                  <w:tcW w:w="1260" w:type="dxa"/>
                </w:tcPr>
                <w:p w14:paraId="59997F5F" w14:textId="77777777" w:rsidR="001F2D3C" w:rsidRDefault="000C390E">
                  <w:pPr>
                    <w:jc w:val="center"/>
                  </w:pPr>
                  <w:r>
                    <w:t>7.1 m</w:t>
                  </w:r>
                </w:p>
              </w:tc>
              <w:tc>
                <w:tcPr>
                  <w:tcW w:w="1170" w:type="dxa"/>
                </w:tcPr>
                <w:p w14:paraId="70B83ED1" w14:textId="77777777" w:rsidR="001F2D3C" w:rsidRDefault="000C390E">
                  <w:pPr>
                    <w:jc w:val="center"/>
                  </w:pPr>
                  <w:r>
                    <w:t>9.3 m</w:t>
                  </w:r>
                </w:p>
              </w:tc>
              <w:tc>
                <w:tcPr>
                  <w:tcW w:w="1183" w:type="dxa"/>
                </w:tcPr>
                <w:p w14:paraId="674ED9ED" w14:textId="77777777" w:rsidR="001F2D3C" w:rsidRDefault="000C390E">
                  <w:pPr>
                    <w:jc w:val="center"/>
                  </w:pPr>
                  <w:r>
                    <w:t>11.6 m</w:t>
                  </w:r>
                </w:p>
              </w:tc>
              <w:tc>
                <w:tcPr>
                  <w:tcW w:w="1203" w:type="dxa"/>
                </w:tcPr>
                <w:p w14:paraId="570B38A1" w14:textId="77777777" w:rsidR="001F2D3C" w:rsidRDefault="000C390E">
                  <w:pPr>
                    <w:jc w:val="center"/>
                  </w:pPr>
                  <w:r>
                    <w:t>14.5 m</w:t>
                  </w:r>
                </w:p>
              </w:tc>
            </w:tr>
            <w:tr w:rsidR="001F2D3C" w14:paraId="58528F91" w14:textId="77777777">
              <w:trPr>
                <w:trHeight w:val="403"/>
                <w:jc w:val="center"/>
              </w:trPr>
              <w:tc>
                <w:tcPr>
                  <w:tcW w:w="946" w:type="dxa"/>
                  <w:shd w:val="clear" w:color="auto" w:fill="F2F2F2" w:themeFill="background1" w:themeFillShade="F2"/>
                </w:tcPr>
                <w:p w14:paraId="60322B00" w14:textId="77777777" w:rsidR="001F2D3C" w:rsidRDefault="000C390E">
                  <w:pPr>
                    <w:jc w:val="center"/>
                  </w:pPr>
                  <w:r>
                    <w:t>Drop 1</w:t>
                  </w:r>
                </w:p>
              </w:tc>
              <w:tc>
                <w:tcPr>
                  <w:tcW w:w="990" w:type="dxa"/>
                  <w:shd w:val="clear" w:color="auto" w:fill="F2F2F2" w:themeFill="background1" w:themeFillShade="F2"/>
                </w:tcPr>
                <w:p w14:paraId="7FA889B2" w14:textId="77777777" w:rsidR="001F2D3C" w:rsidRDefault="000C390E">
                  <w:pPr>
                    <w:jc w:val="center"/>
                  </w:pPr>
                  <w:r>
                    <w:t>Drop 2</w:t>
                  </w:r>
                </w:p>
              </w:tc>
              <w:tc>
                <w:tcPr>
                  <w:tcW w:w="2520" w:type="dxa"/>
                  <w:shd w:val="clear" w:color="auto" w:fill="F2F2F2" w:themeFill="background1" w:themeFillShade="F2"/>
                </w:tcPr>
                <w:p w14:paraId="7FB764AD" w14:textId="77777777" w:rsidR="001F2D3C" w:rsidRDefault="000C390E">
                  <w:pPr>
                    <w:jc w:val="center"/>
                  </w:pPr>
                  <w:r>
                    <w:t>Finetuning with 1k samples</w:t>
                  </w:r>
                </w:p>
              </w:tc>
              <w:tc>
                <w:tcPr>
                  <w:tcW w:w="1260" w:type="dxa"/>
                </w:tcPr>
                <w:p w14:paraId="399E3A28" w14:textId="77777777" w:rsidR="001F2D3C" w:rsidRDefault="000C390E">
                  <w:pPr>
                    <w:jc w:val="center"/>
                  </w:pPr>
                  <w:r>
                    <w:t>2.5 m</w:t>
                  </w:r>
                </w:p>
              </w:tc>
              <w:tc>
                <w:tcPr>
                  <w:tcW w:w="1170" w:type="dxa"/>
                </w:tcPr>
                <w:p w14:paraId="0629ED5F" w14:textId="77777777" w:rsidR="001F2D3C" w:rsidRDefault="000C390E">
                  <w:pPr>
                    <w:jc w:val="center"/>
                  </w:pPr>
                  <w:r>
                    <w:t>3.3 m</w:t>
                  </w:r>
                </w:p>
              </w:tc>
              <w:tc>
                <w:tcPr>
                  <w:tcW w:w="1183" w:type="dxa"/>
                </w:tcPr>
                <w:p w14:paraId="11840B04" w14:textId="77777777" w:rsidR="001F2D3C" w:rsidRDefault="000C390E">
                  <w:pPr>
                    <w:jc w:val="center"/>
                  </w:pPr>
                  <w:r>
                    <w:t>4.2 m</w:t>
                  </w:r>
                </w:p>
              </w:tc>
              <w:tc>
                <w:tcPr>
                  <w:tcW w:w="1203" w:type="dxa"/>
                </w:tcPr>
                <w:p w14:paraId="11A74018" w14:textId="77777777" w:rsidR="001F2D3C" w:rsidRDefault="000C390E">
                  <w:pPr>
                    <w:jc w:val="center"/>
                  </w:pPr>
                  <w:r>
                    <w:t>5.3 m</w:t>
                  </w:r>
                </w:p>
              </w:tc>
            </w:tr>
            <w:tr w:rsidR="001F2D3C" w14:paraId="3308747A" w14:textId="77777777">
              <w:trPr>
                <w:trHeight w:val="403"/>
                <w:jc w:val="center"/>
              </w:trPr>
              <w:tc>
                <w:tcPr>
                  <w:tcW w:w="946" w:type="dxa"/>
                  <w:shd w:val="clear" w:color="auto" w:fill="F2F2F2" w:themeFill="background1" w:themeFillShade="F2"/>
                </w:tcPr>
                <w:p w14:paraId="725A8603" w14:textId="77777777" w:rsidR="001F2D3C" w:rsidRDefault="000C390E">
                  <w:pPr>
                    <w:jc w:val="center"/>
                  </w:pPr>
                  <w:r>
                    <w:t>Drop 1</w:t>
                  </w:r>
                </w:p>
              </w:tc>
              <w:tc>
                <w:tcPr>
                  <w:tcW w:w="990" w:type="dxa"/>
                  <w:shd w:val="clear" w:color="auto" w:fill="F2F2F2" w:themeFill="background1" w:themeFillShade="F2"/>
                </w:tcPr>
                <w:p w14:paraId="15D42737" w14:textId="77777777" w:rsidR="001F2D3C" w:rsidRDefault="000C390E">
                  <w:pPr>
                    <w:jc w:val="center"/>
                  </w:pPr>
                  <w:r>
                    <w:t>Drop 2</w:t>
                  </w:r>
                </w:p>
              </w:tc>
              <w:tc>
                <w:tcPr>
                  <w:tcW w:w="2520" w:type="dxa"/>
                  <w:shd w:val="clear" w:color="auto" w:fill="F2F2F2" w:themeFill="background1" w:themeFillShade="F2"/>
                </w:tcPr>
                <w:p w14:paraId="06F121DB" w14:textId="77777777" w:rsidR="001F2D3C" w:rsidRDefault="000C390E">
                  <w:pPr>
                    <w:jc w:val="center"/>
                  </w:pPr>
                  <w:r>
                    <w:t>Finetuning with 2k samples</w:t>
                  </w:r>
                </w:p>
              </w:tc>
              <w:tc>
                <w:tcPr>
                  <w:tcW w:w="1260" w:type="dxa"/>
                </w:tcPr>
                <w:p w14:paraId="6BAC7CDD" w14:textId="77777777" w:rsidR="001F2D3C" w:rsidRDefault="000C390E">
                  <w:pPr>
                    <w:jc w:val="center"/>
                  </w:pPr>
                  <w:r>
                    <w:t>2.1 m</w:t>
                  </w:r>
                </w:p>
              </w:tc>
              <w:tc>
                <w:tcPr>
                  <w:tcW w:w="1170" w:type="dxa"/>
                </w:tcPr>
                <w:p w14:paraId="533F0DDD" w14:textId="77777777" w:rsidR="001F2D3C" w:rsidRDefault="000C390E">
                  <w:pPr>
                    <w:jc w:val="center"/>
                  </w:pPr>
                  <w:r>
                    <w:t>2.7 m</w:t>
                  </w:r>
                </w:p>
              </w:tc>
              <w:tc>
                <w:tcPr>
                  <w:tcW w:w="1183" w:type="dxa"/>
                </w:tcPr>
                <w:p w14:paraId="3503C08F" w14:textId="77777777" w:rsidR="001F2D3C" w:rsidRDefault="000C390E">
                  <w:pPr>
                    <w:jc w:val="center"/>
                  </w:pPr>
                  <w:r>
                    <w:t>3.5 m</w:t>
                  </w:r>
                </w:p>
              </w:tc>
              <w:tc>
                <w:tcPr>
                  <w:tcW w:w="1203" w:type="dxa"/>
                </w:tcPr>
                <w:p w14:paraId="6BFF0FA7" w14:textId="77777777" w:rsidR="001F2D3C" w:rsidRDefault="000C390E">
                  <w:pPr>
                    <w:jc w:val="center"/>
                  </w:pPr>
                  <w:r>
                    <w:t>4.3 m</w:t>
                  </w:r>
                </w:p>
              </w:tc>
            </w:tr>
            <w:tr w:rsidR="001F2D3C" w14:paraId="6E0BF7B4" w14:textId="77777777">
              <w:trPr>
                <w:trHeight w:val="403"/>
                <w:jc w:val="center"/>
              </w:trPr>
              <w:tc>
                <w:tcPr>
                  <w:tcW w:w="9272" w:type="dxa"/>
                  <w:gridSpan w:val="7"/>
                  <w:shd w:val="clear" w:color="auto" w:fill="FFFFFF" w:themeFill="background1"/>
                </w:tcPr>
                <w:p w14:paraId="66693B11" w14:textId="77777777" w:rsidR="001F2D3C" w:rsidRDefault="000C390E">
                  <w:r>
                    <w:rPr>
                      <w:lang w:val="en-US"/>
                    </w:rPr>
                    <w:t xml:space="preserve">Note: The original model was trained with 16k samples. Thus, 1k (resp. 2k) finetuning samples corresponds to 6.25% (resp. </w:t>
                  </w:r>
                  <w:r>
                    <w:t>12.5%) of the total 16k samples.</w:t>
                  </w:r>
                </w:p>
              </w:tc>
            </w:tr>
          </w:tbl>
          <w:p w14:paraId="5C2AB03F" w14:textId="77777777" w:rsidR="001F2D3C" w:rsidRDefault="000C390E">
            <w:pPr>
              <w:rPr>
                <w:rFonts w:ascii="Times New Roman" w:hAnsi="Times New Roman"/>
              </w:rPr>
            </w:pPr>
            <w:r>
              <w:rPr>
                <w:rFonts w:ascii="Times New Roman" w:hAnsi="Times New Roman"/>
              </w:rPr>
              <w:br/>
            </w:r>
          </w:p>
        </w:tc>
      </w:tr>
      <w:tr w:rsidR="001F2D3C" w14:paraId="0901EF5D" w14:textId="77777777">
        <w:tc>
          <w:tcPr>
            <w:tcW w:w="9865" w:type="dxa"/>
          </w:tcPr>
          <w:p w14:paraId="7427726D"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CATT (R1-2208971)</w:t>
            </w:r>
          </w:p>
          <w:p w14:paraId="285DC0B3" w14:textId="77777777" w:rsidR="001F2D3C" w:rsidRDefault="000C390E">
            <w:pPr>
              <w:rPr>
                <w:rFonts w:ascii="Times New Roman" w:hAnsi="Times New Roman"/>
              </w:rPr>
            </w:pPr>
            <w:r>
              <w:rPr>
                <w:rFonts w:ascii="Times New Roman" w:hAnsi="Times New Roman"/>
                <w:lang w:val="en-US"/>
              </w:rPr>
              <w:t>Table 5: Evaluation results for AI/ML model deployed on UE/LMF-side, with model generalization and fine-tuning,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987"/>
              <w:gridCol w:w="925"/>
              <w:gridCol w:w="1599"/>
              <w:gridCol w:w="1035"/>
              <w:gridCol w:w="656"/>
              <w:gridCol w:w="1206"/>
              <w:gridCol w:w="1524"/>
              <w:gridCol w:w="1027"/>
            </w:tblGrid>
            <w:tr w:rsidR="001F2D3C" w14:paraId="5B84CED9" w14:textId="77777777">
              <w:trPr>
                <w:trHeight w:val="1106"/>
              </w:trPr>
              <w:tc>
                <w:tcPr>
                  <w:tcW w:w="782" w:type="dxa"/>
                  <w:vMerge w:val="restart"/>
                  <w:shd w:val="clear" w:color="auto" w:fill="auto"/>
                </w:tcPr>
                <w:p w14:paraId="2FB66BA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46" w:type="dxa"/>
                  <w:vMerge w:val="restart"/>
                  <w:shd w:val="clear" w:color="auto" w:fill="auto"/>
                </w:tcPr>
                <w:p w14:paraId="044D5465"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12" w:type="dxa"/>
                  <w:vMerge w:val="restart"/>
                  <w:shd w:val="clear" w:color="auto" w:fill="auto"/>
                </w:tcPr>
                <w:p w14:paraId="25AB4EEE"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1473" w:type="dxa"/>
                  <w:vMerge w:val="restart"/>
                  <w:shd w:val="clear" w:color="auto" w:fill="auto"/>
                </w:tcPr>
                <w:p w14:paraId="37FFC8B1"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694" w:type="dxa"/>
                  <w:gridSpan w:val="2"/>
                  <w:shd w:val="clear" w:color="auto" w:fill="auto"/>
                </w:tcPr>
                <w:p w14:paraId="6AC30C09"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1909" w:type="dxa"/>
                  <w:gridSpan w:val="2"/>
                  <w:shd w:val="clear" w:color="auto" w:fill="auto"/>
                </w:tcPr>
                <w:p w14:paraId="57B19806"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748" w:type="dxa"/>
                  <w:shd w:val="clear" w:color="auto" w:fill="auto"/>
                </w:tcPr>
                <w:p w14:paraId="53220774" w14:textId="77777777" w:rsidR="001F2D3C" w:rsidRDefault="000C390E">
                  <w:pPr>
                    <w:rPr>
                      <w:rFonts w:ascii="Times New Roman" w:hAnsi="Times New Roman" w:cs="Times New Roman"/>
                      <w:szCs w:val="20"/>
                    </w:rPr>
                  </w:pPr>
                  <w:r>
                    <w:rPr>
                      <w:rFonts w:ascii="Times New Roman" w:eastAsia="Calibri" w:hAnsi="Times New Roman" w:cs="Times New Roman"/>
                      <w:sz w:val="18"/>
                      <w:szCs w:val="18"/>
                    </w:rPr>
                    <w:t>Horizontal positioning accuracy at CDF=90% (meters)</w:t>
                  </w:r>
                </w:p>
              </w:tc>
            </w:tr>
            <w:tr w:rsidR="001F2D3C" w14:paraId="1510AA6F" w14:textId="77777777">
              <w:trPr>
                <w:trHeight w:val="149"/>
              </w:trPr>
              <w:tc>
                <w:tcPr>
                  <w:tcW w:w="782" w:type="dxa"/>
                  <w:vMerge/>
                  <w:shd w:val="clear" w:color="auto" w:fill="auto"/>
                </w:tcPr>
                <w:p w14:paraId="11002F48" w14:textId="77777777" w:rsidR="001F2D3C" w:rsidRDefault="001F2D3C">
                  <w:pPr>
                    <w:rPr>
                      <w:rFonts w:ascii="Times New Roman" w:hAnsi="Times New Roman" w:cs="Times New Roman"/>
                      <w:szCs w:val="20"/>
                    </w:rPr>
                  </w:pPr>
                </w:p>
              </w:tc>
              <w:tc>
                <w:tcPr>
                  <w:tcW w:w="946" w:type="dxa"/>
                  <w:vMerge/>
                  <w:shd w:val="clear" w:color="auto" w:fill="auto"/>
                </w:tcPr>
                <w:p w14:paraId="4F228578" w14:textId="77777777" w:rsidR="001F2D3C" w:rsidRDefault="001F2D3C">
                  <w:pPr>
                    <w:rPr>
                      <w:rFonts w:ascii="Times New Roman" w:hAnsi="Times New Roman" w:cs="Times New Roman"/>
                      <w:szCs w:val="20"/>
                    </w:rPr>
                  </w:pPr>
                </w:p>
              </w:tc>
              <w:tc>
                <w:tcPr>
                  <w:tcW w:w="912" w:type="dxa"/>
                  <w:vMerge/>
                  <w:shd w:val="clear" w:color="auto" w:fill="auto"/>
                </w:tcPr>
                <w:p w14:paraId="7A671BCA" w14:textId="77777777" w:rsidR="001F2D3C" w:rsidRDefault="001F2D3C">
                  <w:pPr>
                    <w:rPr>
                      <w:rFonts w:ascii="Times New Roman" w:hAnsi="Times New Roman" w:cs="Times New Roman"/>
                      <w:szCs w:val="20"/>
                    </w:rPr>
                  </w:pPr>
                </w:p>
              </w:tc>
              <w:tc>
                <w:tcPr>
                  <w:tcW w:w="1473" w:type="dxa"/>
                  <w:vMerge/>
                  <w:shd w:val="clear" w:color="auto" w:fill="auto"/>
                </w:tcPr>
                <w:p w14:paraId="60A2145C" w14:textId="77777777" w:rsidR="001F2D3C" w:rsidRDefault="001F2D3C">
                  <w:pPr>
                    <w:rPr>
                      <w:rFonts w:ascii="Times New Roman" w:hAnsi="Times New Roman" w:cs="Times New Roman"/>
                      <w:szCs w:val="20"/>
                    </w:rPr>
                  </w:pPr>
                </w:p>
              </w:tc>
              <w:tc>
                <w:tcPr>
                  <w:tcW w:w="1042" w:type="dxa"/>
                  <w:shd w:val="clear" w:color="auto" w:fill="auto"/>
                </w:tcPr>
                <w:p w14:paraId="44F3F08D"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652" w:type="dxa"/>
                  <w:shd w:val="clear" w:color="auto" w:fill="auto"/>
                </w:tcPr>
                <w:p w14:paraId="5D6036F9"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23" w:type="dxa"/>
                  <w:shd w:val="clear" w:color="auto" w:fill="auto"/>
                </w:tcPr>
                <w:p w14:paraId="4F29E1EC"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786" w:type="dxa"/>
                  <w:shd w:val="clear" w:color="auto" w:fill="auto"/>
                </w:tcPr>
                <w:p w14:paraId="14CCF10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748" w:type="dxa"/>
                  <w:shd w:val="clear" w:color="auto" w:fill="auto"/>
                </w:tcPr>
                <w:p w14:paraId="15486328"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7C8BFD6" w14:textId="77777777">
              <w:trPr>
                <w:trHeight w:val="36"/>
              </w:trPr>
              <w:tc>
                <w:tcPr>
                  <w:tcW w:w="782" w:type="dxa"/>
                  <w:shd w:val="clear" w:color="auto" w:fill="auto"/>
                </w:tcPr>
                <w:p w14:paraId="3B6720F1"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7E67955D"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66DA0C7D"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46" w:type="dxa"/>
                  <w:shd w:val="clear" w:color="auto" w:fill="auto"/>
                </w:tcPr>
                <w:p w14:paraId="561E136A"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5ADBBAF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A9FD644"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912" w:type="dxa"/>
                  <w:shd w:val="clear" w:color="auto" w:fill="auto"/>
                </w:tcPr>
                <w:p w14:paraId="20EBCE50"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1473" w:type="dxa"/>
                  <w:shd w:val="clear" w:color="auto" w:fill="auto"/>
                </w:tcPr>
                <w:p w14:paraId="1156A437" w14:textId="77777777" w:rsidR="001F2D3C" w:rsidRDefault="000C390E">
                  <w:pPr>
                    <w:rPr>
                      <w:rFonts w:ascii="Times New Roman" w:hAnsi="Times New Roman" w:cs="Times New Roman"/>
                      <w:szCs w:val="20"/>
                    </w:rPr>
                  </w:pPr>
                  <w:r>
                    <w:rPr>
                      <w:rFonts w:ascii="Times New Roman" w:hAnsi="Times New Roman" w:cs="Times New Roman" w:hint="eastAsia"/>
                      <w:szCs w:val="20"/>
                    </w:rPr>
                    <w:t>Training:</w:t>
                  </w:r>
                  <w:r>
                    <w:rPr>
                      <w:rFonts w:ascii="Times New Roman" w:hAnsi="Times New Roman" w:cs="Times New Roman"/>
                      <w:szCs w:val="20"/>
                    </w:rPr>
                    <w:t>{60%, 6m, 2m}</w:t>
                  </w:r>
                </w:p>
                <w:p w14:paraId="43E67A97" w14:textId="77777777" w:rsidR="001F2D3C" w:rsidRDefault="000C390E">
                  <w:pPr>
                    <w:rPr>
                      <w:rFonts w:ascii="Times New Roman" w:hAnsi="Times New Roman" w:cs="Times New Roman"/>
                      <w:szCs w:val="20"/>
                    </w:rPr>
                  </w:pPr>
                  <w:r>
                    <w:rPr>
                      <w:rFonts w:ascii="Times New Roman" w:hAnsi="Times New Roman" w:cs="Times New Roman" w:hint="eastAsia"/>
                      <w:szCs w:val="20"/>
                    </w:rPr>
                    <w:t>Fine-tuning and testing:</w:t>
                  </w:r>
                  <w:r>
                    <w:rPr>
                      <w:rFonts w:ascii="Times New Roman" w:hAnsi="Times New Roman" w:cs="Times New Roman"/>
                      <w:szCs w:val="20"/>
                    </w:rPr>
                    <w:t>{</w:t>
                  </w:r>
                  <w:r>
                    <w:rPr>
                      <w:rFonts w:ascii="Times New Roman" w:hAnsi="Times New Roman" w:cs="Times New Roman" w:hint="eastAsia"/>
                      <w:szCs w:val="20"/>
                    </w:rPr>
                    <w:t>4</w:t>
                  </w:r>
                  <w:r>
                    <w:rPr>
                      <w:rFonts w:ascii="Times New Roman" w:hAnsi="Times New Roman" w:cs="Times New Roman"/>
                      <w:szCs w:val="20"/>
                    </w:rPr>
                    <w:t xml:space="preserve">0%, </w:t>
                  </w:r>
                  <w:r>
                    <w:rPr>
                      <w:rFonts w:ascii="Times New Roman" w:hAnsi="Times New Roman" w:cs="Times New Roman" w:hint="eastAsia"/>
                      <w:szCs w:val="20"/>
                    </w:rPr>
                    <w:t>2</w:t>
                  </w:r>
                  <w:r>
                    <w:rPr>
                      <w:rFonts w:ascii="Times New Roman" w:hAnsi="Times New Roman" w:cs="Times New Roman"/>
                      <w:szCs w:val="20"/>
                    </w:rPr>
                    <w:t>m, 2m}</w:t>
                  </w:r>
                </w:p>
              </w:tc>
              <w:tc>
                <w:tcPr>
                  <w:tcW w:w="1042" w:type="dxa"/>
                  <w:shd w:val="clear" w:color="auto" w:fill="auto"/>
                </w:tcPr>
                <w:p w14:paraId="7BF9DDED"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3BC3BC9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5F26D17C"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6F3F59B6"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652" w:type="dxa"/>
                  <w:shd w:val="clear" w:color="auto" w:fill="auto"/>
                </w:tcPr>
                <w:p w14:paraId="6C6188E2"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23" w:type="dxa"/>
                  <w:shd w:val="clear" w:color="auto" w:fill="auto"/>
                </w:tcPr>
                <w:p w14:paraId="74CD4A59"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786" w:type="dxa"/>
                  <w:shd w:val="clear" w:color="auto" w:fill="auto"/>
                </w:tcPr>
                <w:p w14:paraId="02AA291A"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748" w:type="dxa"/>
                  <w:shd w:val="clear" w:color="auto" w:fill="auto"/>
                </w:tcPr>
                <w:p w14:paraId="54F78C28" w14:textId="77777777" w:rsidR="001F2D3C" w:rsidRDefault="000C390E">
                  <w:pPr>
                    <w:rPr>
                      <w:rFonts w:ascii="Times New Roman" w:hAnsi="Times New Roman" w:cs="Times New Roman"/>
                      <w:szCs w:val="20"/>
                    </w:rPr>
                  </w:pPr>
                  <w:r>
                    <w:rPr>
                      <w:rFonts w:ascii="Times New Roman" w:hAnsi="Times New Roman" w:cs="Times New Roman" w:hint="eastAsia"/>
                      <w:szCs w:val="20"/>
                    </w:rPr>
                    <w:t>1.23m</w:t>
                  </w:r>
                </w:p>
              </w:tc>
            </w:tr>
          </w:tbl>
          <w:p w14:paraId="2B745567" w14:textId="77777777" w:rsidR="001F2D3C" w:rsidRDefault="000C390E">
            <w:pPr>
              <w:rPr>
                <w:rFonts w:ascii="Times New Roman" w:hAnsi="Times New Roman"/>
              </w:rPr>
            </w:pPr>
            <w:r>
              <w:rPr>
                <w:rFonts w:ascii="Times New Roman" w:hAnsi="Times New Roman"/>
                <w:lang w:val="en-US"/>
              </w:rPr>
              <w:br/>
              <w:t>Table 6: Evaluation results for AI/ML model deployed on UE/LMF-side, with model generalization and fine-tuning [Training dataset with perfect network synchronization and fine-tuning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989"/>
              <w:gridCol w:w="1011"/>
              <w:gridCol w:w="901"/>
              <w:gridCol w:w="1075"/>
              <w:gridCol w:w="678"/>
              <w:gridCol w:w="1206"/>
              <w:gridCol w:w="1524"/>
              <w:gridCol w:w="1264"/>
            </w:tblGrid>
            <w:tr w:rsidR="001F2D3C" w14:paraId="70EEF7E1" w14:textId="77777777">
              <w:trPr>
                <w:trHeight w:val="714"/>
              </w:trPr>
              <w:tc>
                <w:tcPr>
                  <w:tcW w:w="817" w:type="dxa"/>
                  <w:vMerge w:val="restart"/>
                  <w:shd w:val="clear" w:color="auto" w:fill="auto"/>
                </w:tcPr>
                <w:p w14:paraId="28FD100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F5CE4EA"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7" w:type="dxa"/>
                  <w:vMerge w:val="restart"/>
                  <w:shd w:val="clear" w:color="auto" w:fill="auto"/>
                </w:tcPr>
                <w:p w14:paraId="79C6AEF5"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48" w:type="dxa"/>
                  <w:vMerge w:val="restart"/>
                  <w:shd w:val="clear" w:color="auto" w:fill="auto"/>
                </w:tcPr>
                <w:p w14:paraId="5632F7EC"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7C5DE994"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39D6D298"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159E691"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25FA0D26" w14:textId="77777777">
              <w:trPr>
                <w:trHeight w:val="149"/>
              </w:trPr>
              <w:tc>
                <w:tcPr>
                  <w:tcW w:w="817" w:type="dxa"/>
                  <w:vMerge/>
                  <w:shd w:val="clear" w:color="auto" w:fill="auto"/>
                </w:tcPr>
                <w:p w14:paraId="1AA85D37" w14:textId="77777777" w:rsidR="001F2D3C" w:rsidRDefault="001F2D3C">
                  <w:pPr>
                    <w:rPr>
                      <w:rFonts w:ascii="Times New Roman" w:hAnsi="Times New Roman" w:cs="Times New Roman"/>
                      <w:szCs w:val="20"/>
                    </w:rPr>
                  </w:pPr>
                </w:p>
              </w:tc>
              <w:tc>
                <w:tcPr>
                  <w:tcW w:w="992" w:type="dxa"/>
                  <w:vMerge/>
                  <w:shd w:val="clear" w:color="auto" w:fill="auto"/>
                </w:tcPr>
                <w:p w14:paraId="480CCA57" w14:textId="77777777" w:rsidR="001F2D3C" w:rsidRDefault="001F2D3C">
                  <w:pPr>
                    <w:rPr>
                      <w:rFonts w:ascii="Times New Roman" w:hAnsi="Times New Roman" w:cs="Times New Roman"/>
                      <w:szCs w:val="20"/>
                    </w:rPr>
                  </w:pPr>
                </w:p>
              </w:tc>
              <w:tc>
                <w:tcPr>
                  <w:tcW w:w="1137" w:type="dxa"/>
                  <w:vMerge/>
                  <w:shd w:val="clear" w:color="auto" w:fill="auto"/>
                </w:tcPr>
                <w:p w14:paraId="2DBB50C3" w14:textId="77777777" w:rsidR="001F2D3C" w:rsidRDefault="001F2D3C">
                  <w:pPr>
                    <w:rPr>
                      <w:rFonts w:ascii="Times New Roman" w:hAnsi="Times New Roman" w:cs="Times New Roman"/>
                      <w:szCs w:val="20"/>
                    </w:rPr>
                  </w:pPr>
                </w:p>
              </w:tc>
              <w:tc>
                <w:tcPr>
                  <w:tcW w:w="848" w:type="dxa"/>
                  <w:vMerge/>
                  <w:shd w:val="clear" w:color="auto" w:fill="auto"/>
                </w:tcPr>
                <w:p w14:paraId="06160490" w14:textId="77777777" w:rsidR="001F2D3C" w:rsidRDefault="001F2D3C">
                  <w:pPr>
                    <w:rPr>
                      <w:rFonts w:ascii="Times New Roman" w:hAnsi="Times New Roman" w:cs="Times New Roman"/>
                      <w:szCs w:val="20"/>
                    </w:rPr>
                  </w:pPr>
                </w:p>
              </w:tc>
              <w:tc>
                <w:tcPr>
                  <w:tcW w:w="1134" w:type="dxa"/>
                  <w:shd w:val="clear" w:color="auto" w:fill="auto"/>
                </w:tcPr>
                <w:p w14:paraId="15B9B2E0"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100FF573"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4F47E77C"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14886E6B"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100C7B3"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252A44B6" w14:textId="77777777">
              <w:trPr>
                <w:trHeight w:val="36"/>
              </w:trPr>
              <w:tc>
                <w:tcPr>
                  <w:tcW w:w="817" w:type="dxa"/>
                  <w:shd w:val="clear" w:color="auto" w:fill="auto"/>
                </w:tcPr>
                <w:p w14:paraId="04D72C98"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4DD68920"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A577C86"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4950E9BC"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4023AEF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3FBC8CB"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7" w:type="dxa"/>
                  <w:shd w:val="clear" w:color="auto" w:fill="auto"/>
                </w:tcPr>
                <w:p w14:paraId="5D52DAC7"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48" w:type="dxa"/>
                  <w:shd w:val="clear" w:color="auto" w:fill="auto"/>
                </w:tcPr>
                <w:p w14:paraId="4E9FE5A0"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6739031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szCs w:val="20"/>
                    </w:rPr>
                    <w:t>Training</w:t>
                  </w:r>
                  <w:r>
                    <w:rPr>
                      <w:rFonts w:ascii="Times New Roman" w:hAnsi="Times New Roman" w:cs="Times New Roman" w:hint="eastAsia"/>
                      <w:szCs w:val="20"/>
                    </w:rPr>
                    <w:t>:</w:t>
                  </w:r>
                </w:p>
                <w:p w14:paraId="11386CA3"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19400;</w:t>
                  </w:r>
                </w:p>
                <w:p w14:paraId="3CAC768B"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 xml:space="preserve">Fine-tuning: </w:t>
                  </w:r>
                </w:p>
                <w:p w14:paraId="3F4C775B"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709" w:type="dxa"/>
                  <w:shd w:val="clear" w:color="auto" w:fill="auto"/>
                </w:tcPr>
                <w:p w14:paraId="738BB51F" w14:textId="77777777" w:rsidR="001F2D3C" w:rsidRDefault="000C390E">
                  <w:pPr>
                    <w:rPr>
                      <w:rFonts w:ascii="Times New Roman" w:hAnsi="Times New Roman" w:cs="Times New Roman"/>
                      <w:szCs w:val="20"/>
                    </w:rPr>
                  </w:pPr>
                  <w:r>
                    <w:rPr>
                      <w:rFonts w:ascii="Times New Roman" w:hAnsi="Times New Roman" w:cs="Times New Roman" w:hint="eastAsia"/>
                      <w:szCs w:val="20"/>
                    </w:rPr>
                    <w:t>1080</w:t>
                  </w:r>
                </w:p>
              </w:tc>
              <w:tc>
                <w:tcPr>
                  <w:tcW w:w="1134" w:type="dxa"/>
                  <w:shd w:val="clear" w:color="auto" w:fill="auto"/>
                </w:tcPr>
                <w:p w14:paraId="51B06903" w14:textId="77777777" w:rsidR="001F2D3C" w:rsidRDefault="000C390E">
                  <w:pPr>
                    <w:rPr>
                      <w:rFonts w:ascii="Times New Roman" w:hAnsi="Times New Roman" w:cs="Times New Roman"/>
                      <w:szCs w:val="20"/>
                    </w:rPr>
                  </w:pPr>
                  <w:r>
                    <w:rPr>
                      <w:rFonts w:ascii="Times New Roman" w:hAnsi="Times New Roman" w:cs="Times New Roman" w:hint="eastAsia"/>
                      <w:szCs w:val="20"/>
                    </w:rPr>
                    <w:t>11.2M</w:t>
                  </w:r>
                </w:p>
              </w:tc>
              <w:tc>
                <w:tcPr>
                  <w:tcW w:w="1417" w:type="dxa"/>
                  <w:shd w:val="clear" w:color="auto" w:fill="auto"/>
                </w:tcPr>
                <w:p w14:paraId="77B97094" w14:textId="77777777" w:rsidR="001F2D3C" w:rsidRDefault="000C390E">
                  <w:pPr>
                    <w:rPr>
                      <w:rFonts w:ascii="Times New Roman" w:hAnsi="Times New Roman" w:cs="Times New Roman"/>
                      <w:szCs w:val="20"/>
                    </w:rPr>
                  </w:pPr>
                  <w:r>
                    <w:rPr>
                      <w:rFonts w:ascii="Times New Roman" w:hAnsi="Times New Roman" w:cs="Times New Roman" w:hint="eastAsia"/>
                      <w:szCs w:val="20"/>
                    </w:rPr>
                    <w:t>4.03G FLOPs</w:t>
                  </w:r>
                </w:p>
              </w:tc>
              <w:tc>
                <w:tcPr>
                  <w:tcW w:w="1276" w:type="dxa"/>
                  <w:shd w:val="clear" w:color="auto" w:fill="auto"/>
                </w:tcPr>
                <w:p w14:paraId="2020CB77" w14:textId="77777777" w:rsidR="001F2D3C" w:rsidRDefault="000C390E">
                  <w:pPr>
                    <w:rPr>
                      <w:rFonts w:ascii="Times New Roman" w:hAnsi="Times New Roman" w:cs="Times New Roman"/>
                      <w:szCs w:val="20"/>
                    </w:rPr>
                  </w:pPr>
                  <w:r>
                    <w:rPr>
                      <w:rFonts w:ascii="Times New Roman" w:hAnsi="Times New Roman" w:cs="Times New Roman" w:hint="eastAsia"/>
                      <w:szCs w:val="20"/>
                    </w:rPr>
                    <w:t>2.23m</w:t>
                  </w:r>
                </w:p>
              </w:tc>
            </w:tr>
          </w:tbl>
          <w:p w14:paraId="619AC199" w14:textId="77777777" w:rsidR="001F2D3C" w:rsidRDefault="001F2D3C">
            <w:pPr>
              <w:rPr>
                <w:rFonts w:ascii="Times New Roman" w:hAnsi="Times New Roman"/>
              </w:rPr>
            </w:pPr>
          </w:p>
        </w:tc>
      </w:tr>
    </w:tbl>
    <w:p w14:paraId="2A488207" w14:textId="77777777" w:rsidR="001F2D3C" w:rsidRDefault="001F2D3C">
      <w:pPr>
        <w:rPr>
          <w:lang w:val="en-GB"/>
        </w:rPr>
      </w:pPr>
    </w:p>
    <w:p w14:paraId="3AB105B5" w14:textId="77777777" w:rsidR="001F2D3C" w:rsidRDefault="000C390E">
      <w:pPr>
        <w:pStyle w:val="Heading2"/>
        <w:rPr>
          <w:lang w:val="en-US"/>
        </w:rPr>
      </w:pPr>
      <w:r>
        <w:rPr>
          <w:lang w:val="en-US"/>
        </w:rPr>
        <w:t>Evaluation of issues related to ground truth labels</w:t>
      </w:r>
    </w:p>
    <w:p w14:paraId="3434CF51" w14:textId="77777777" w:rsidR="001F2D3C" w:rsidRDefault="001F2D3C"/>
    <w:tbl>
      <w:tblPr>
        <w:tblStyle w:val="TableGrid"/>
        <w:tblW w:w="0" w:type="auto"/>
        <w:tblLook w:val="04A0" w:firstRow="1" w:lastRow="0" w:firstColumn="1" w:lastColumn="0" w:noHBand="0" w:noVBand="1"/>
      </w:tblPr>
      <w:tblGrid>
        <w:gridCol w:w="9811"/>
      </w:tblGrid>
      <w:tr w:rsidR="001F2D3C" w14:paraId="51435497" w14:textId="77777777">
        <w:tc>
          <w:tcPr>
            <w:tcW w:w="9350" w:type="dxa"/>
          </w:tcPr>
          <w:p w14:paraId="690212B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F95E555" w14:textId="77777777" w:rsidR="001F2D3C" w:rsidRDefault="001F2D3C">
            <w:pPr>
              <w:rPr>
                <w:rFonts w:ascii="Times New Roman" w:hAnsi="Times New Roman"/>
              </w:rPr>
            </w:pPr>
          </w:p>
          <w:p w14:paraId="048BAD59" w14:textId="77777777" w:rsidR="001F2D3C" w:rsidRDefault="000C390E">
            <w:pPr>
              <w:rPr>
                <w:rFonts w:ascii="Times New Roman" w:hAnsi="Times New Roman"/>
                <w:b/>
                <w:bCs/>
                <w:u w:val="single"/>
              </w:rPr>
            </w:pPr>
            <w:r>
              <w:rPr>
                <w:rFonts w:ascii="Times New Roman" w:hAnsi="Times New Roman"/>
                <w:b/>
                <w:bCs/>
                <w:u w:val="single"/>
              </w:rPr>
              <w:t>Labeling error</w:t>
            </w:r>
          </w:p>
          <w:p w14:paraId="7D85DD09" w14:textId="77777777" w:rsidR="001F2D3C" w:rsidRDefault="000C390E">
            <w:pPr>
              <w:rPr>
                <w:rFonts w:ascii="Times New Roman" w:hAnsi="Times New Roman"/>
              </w:rPr>
            </w:pPr>
            <w:r>
              <w:rPr>
                <w:rFonts w:ascii="Times New Roman" w:hAnsi="Times New Roman"/>
                <w:lang w:val="en-US"/>
              </w:rPr>
              <w:t>Table 14</w:t>
            </w:r>
            <w:r>
              <w:rPr>
                <w:rFonts w:ascii="Times New Roman" w:hAnsi="Times New Roman"/>
                <w:lang w:val="en-US"/>
              </w:rPr>
              <w:tab/>
              <w:t xml:space="preserve">Evaluation results for AI/ML model deployed on UE or Network side, with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728"/>
              <w:gridCol w:w="656"/>
              <w:gridCol w:w="1104"/>
              <w:gridCol w:w="1130"/>
              <w:gridCol w:w="1074"/>
              <w:gridCol w:w="1302"/>
              <w:gridCol w:w="1305"/>
              <w:gridCol w:w="1052"/>
            </w:tblGrid>
            <w:tr w:rsidR="001F2D3C" w14:paraId="68B7B254" w14:textId="77777777">
              <w:tc>
                <w:tcPr>
                  <w:tcW w:w="715" w:type="dxa"/>
                  <w:vMerge w:val="restart"/>
                  <w:shd w:val="clear" w:color="auto" w:fill="auto"/>
                </w:tcPr>
                <w:p w14:paraId="137D9AD5"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54A99AE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09A821E8" w14:textId="77777777" w:rsidR="001F2D3C" w:rsidRDefault="000C390E">
                  <w:pPr>
                    <w:jc w:val="center"/>
                    <w:rPr>
                      <w:b/>
                      <w:bCs/>
                      <w:sz w:val="18"/>
                      <w:szCs w:val="18"/>
                    </w:rPr>
                  </w:pPr>
                  <w:r>
                    <w:rPr>
                      <w:b/>
                      <w:bCs/>
                      <w:sz w:val="18"/>
                      <w:szCs w:val="18"/>
                    </w:rPr>
                    <w:t>Label</w:t>
                  </w:r>
                </w:p>
              </w:tc>
              <w:tc>
                <w:tcPr>
                  <w:tcW w:w="1109" w:type="dxa"/>
                  <w:vMerge w:val="restart"/>
                </w:tcPr>
                <w:p w14:paraId="1229652D" w14:textId="77777777" w:rsidR="001F2D3C" w:rsidRDefault="000C390E">
                  <w:pPr>
                    <w:jc w:val="center"/>
                    <w:rPr>
                      <w:b/>
                      <w:bCs/>
                      <w:sz w:val="18"/>
                      <w:szCs w:val="18"/>
                    </w:rPr>
                  </w:pPr>
                  <w:r>
                    <w:rPr>
                      <w:b/>
                      <w:bCs/>
                      <w:sz w:val="18"/>
                      <w:szCs w:val="18"/>
                    </w:rPr>
                    <w:t>Clutter param</w:t>
                  </w:r>
                </w:p>
              </w:tc>
              <w:tc>
                <w:tcPr>
                  <w:tcW w:w="2215" w:type="dxa"/>
                  <w:gridSpan w:val="2"/>
                  <w:shd w:val="clear" w:color="auto" w:fill="auto"/>
                </w:tcPr>
                <w:p w14:paraId="591B230C" w14:textId="77777777" w:rsidR="001F2D3C" w:rsidRDefault="000C390E">
                  <w:pPr>
                    <w:jc w:val="center"/>
                    <w:rPr>
                      <w:b/>
                      <w:bCs/>
                      <w:sz w:val="18"/>
                      <w:szCs w:val="18"/>
                    </w:rPr>
                  </w:pPr>
                  <w:r>
                    <w:rPr>
                      <w:b/>
                      <w:bCs/>
                      <w:sz w:val="18"/>
                      <w:szCs w:val="18"/>
                    </w:rPr>
                    <w:t>Dataset size &amp; type</w:t>
                  </w:r>
                </w:p>
              </w:tc>
              <w:tc>
                <w:tcPr>
                  <w:tcW w:w="2592" w:type="dxa"/>
                  <w:gridSpan w:val="2"/>
                  <w:shd w:val="clear" w:color="auto" w:fill="auto"/>
                </w:tcPr>
                <w:p w14:paraId="011C69F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3A18E93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28FE95E3" w14:textId="77777777">
              <w:tc>
                <w:tcPr>
                  <w:tcW w:w="715" w:type="dxa"/>
                  <w:vMerge/>
                  <w:shd w:val="clear" w:color="auto" w:fill="auto"/>
                </w:tcPr>
                <w:p w14:paraId="6A413387" w14:textId="77777777" w:rsidR="001F2D3C" w:rsidRDefault="001F2D3C">
                  <w:pPr>
                    <w:jc w:val="center"/>
                    <w:rPr>
                      <w:sz w:val="18"/>
                      <w:szCs w:val="18"/>
                    </w:rPr>
                  </w:pPr>
                </w:p>
              </w:tc>
              <w:tc>
                <w:tcPr>
                  <w:tcW w:w="727" w:type="dxa"/>
                  <w:vMerge/>
                  <w:shd w:val="clear" w:color="auto" w:fill="auto"/>
                </w:tcPr>
                <w:p w14:paraId="6262BB46" w14:textId="77777777" w:rsidR="001F2D3C" w:rsidRDefault="001F2D3C">
                  <w:pPr>
                    <w:jc w:val="center"/>
                    <w:rPr>
                      <w:sz w:val="18"/>
                      <w:szCs w:val="18"/>
                    </w:rPr>
                  </w:pPr>
                </w:p>
              </w:tc>
              <w:tc>
                <w:tcPr>
                  <w:tcW w:w="657" w:type="dxa"/>
                  <w:vMerge/>
                  <w:shd w:val="clear" w:color="auto" w:fill="auto"/>
                </w:tcPr>
                <w:p w14:paraId="00B76897" w14:textId="77777777" w:rsidR="001F2D3C" w:rsidRDefault="001F2D3C">
                  <w:pPr>
                    <w:jc w:val="center"/>
                    <w:rPr>
                      <w:sz w:val="18"/>
                      <w:szCs w:val="18"/>
                    </w:rPr>
                  </w:pPr>
                </w:p>
              </w:tc>
              <w:tc>
                <w:tcPr>
                  <w:tcW w:w="1109" w:type="dxa"/>
                  <w:vMerge/>
                </w:tcPr>
                <w:p w14:paraId="17341B83" w14:textId="77777777" w:rsidR="001F2D3C" w:rsidRDefault="001F2D3C">
                  <w:pPr>
                    <w:jc w:val="center"/>
                    <w:rPr>
                      <w:sz w:val="18"/>
                      <w:szCs w:val="18"/>
                    </w:rPr>
                  </w:pPr>
                </w:p>
              </w:tc>
              <w:tc>
                <w:tcPr>
                  <w:tcW w:w="1134" w:type="dxa"/>
                  <w:shd w:val="clear" w:color="auto" w:fill="auto"/>
                </w:tcPr>
                <w:p w14:paraId="45101BF9" w14:textId="77777777" w:rsidR="001F2D3C" w:rsidRDefault="000C390E">
                  <w:pPr>
                    <w:jc w:val="center"/>
                    <w:rPr>
                      <w:sz w:val="18"/>
                      <w:szCs w:val="18"/>
                    </w:rPr>
                  </w:pPr>
                  <w:r>
                    <w:rPr>
                      <w:sz w:val="18"/>
                      <w:szCs w:val="18"/>
                    </w:rPr>
                    <w:t>Training</w:t>
                  </w:r>
                </w:p>
              </w:tc>
              <w:tc>
                <w:tcPr>
                  <w:tcW w:w="1081" w:type="dxa"/>
                  <w:shd w:val="clear" w:color="auto" w:fill="auto"/>
                </w:tcPr>
                <w:p w14:paraId="160E0B52" w14:textId="77777777" w:rsidR="001F2D3C" w:rsidRDefault="000C390E">
                  <w:pPr>
                    <w:jc w:val="center"/>
                    <w:rPr>
                      <w:sz w:val="18"/>
                      <w:szCs w:val="18"/>
                    </w:rPr>
                  </w:pPr>
                  <w:r>
                    <w:rPr>
                      <w:sz w:val="18"/>
                      <w:szCs w:val="18"/>
                    </w:rPr>
                    <w:t>test</w:t>
                  </w:r>
                </w:p>
              </w:tc>
              <w:tc>
                <w:tcPr>
                  <w:tcW w:w="1306" w:type="dxa"/>
                  <w:shd w:val="clear" w:color="auto" w:fill="auto"/>
                </w:tcPr>
                <w:p w14:paraId="33D4FB24" w14:textId="77777777" w:rsidR="001F2D3C" w:rsidRDefault="000C390E">
                  <w:pPr>
                    <w:jc w:val="center"/>
                    <w:rPr>
                      <w:sz w:val="18"/>
                      <w:szCs w:val="18"/>
                    </w:rPr>
                  </w:pPr>
                  <w:r>
                    <w:rPr>
                      <w:sz w:val="18"/>
                      <w:szCs w:val="18"/>
                    </w:rPr>
                    <w:t>Model complexity</w:t>
                  </w:r>
                </w:p>
              </w:tc>
              <w:tc>
                <w:tcPr>
                  <w:tcW w:w="1286" w:type="dxa"/>
                  <w:shd w:val="clear" w:color="auto" w:fill="auto"/>
                </w:tcPr>
                <w:p w14:paraId="0CB37051" w14:textId="77777777" w:rsidR="001F2D3C" w:rsidRDefault="000C390E">
                  <w:pPr>
                    <w:jc w:val="center"/>
                    <w:rPr>
                      <w:sz w:val="18"/>
                      <w:szCs w:val="18"/>
                    </w:rPr>
                  </w:pPr>
                  <w:r>
                    <w:rPr>
                      <w:sz w:val="18"/>
                      <w:szCs w:val="18"/>
                    </w:rPr>
                    <w:t>Computational complexity</w:t>
                  </w:r>
                </w:p>
              </w:tc>
              <w:tc>
                <w:tcPr>
                  <w:tcW w:w="1052" w:type="dxa"/>
                  <w:shd w:val="clear" w:color="auto" w:fill="auto"/>
                </w:tcPr>
                <w:p w14:paraId="5AE89DE7" w14:textId="77777777" w:rsidR="001F2D3C" w:rsidRDefault="000C390E">
                  <w:pPr>
                    <w:jc w:val="center"/>
                    <w:rPr>
                      <w:sz w:val="18"/>
                      <w:szCs w:val="18"/>
                    </w:rPr>
                  </w:pPr>
                  <w:r>
                    <w:rPr>
                      <w:sz w:val="18"/>
                      <w:szCs w:val="18"/>
                    </w:rPr>
                    <w:t>AI/ML</w:t>
                  </w:r>
                </w:p>
              </w:tc>
            </w:tr>
            <w:tr w:rsidR="001F2D3C" w14:paraId="06BBC8DD" w14:textId="77777777">
              <w:trPr>
                <w:trHeight w:val="432"/>
              </w:trPr>
              <w:tc>
                <w:tcPr>
                  <w:tcW w:w="715" w:type="dxa"/>
                  <w:shd w:val="clear" w:color="auto" w:fill="auto"/>
                  <w:vAlign w:val="center"/>
                </w:tcPr>
                <w:p w14:paraId="49C8FFAE"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3F05845D"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51B3A892" w14:textId="77777777" w:rsidR="001F2D3C" w:rsidRDefault="000C390E">
                  <w:pPr>
                    <w:jc w:val="center"/>
                    <w:rPr>
                      <w:szCs w:val="18"/>
                    </w:rPr>
                  </w:pPr>
                  <w:r>
                    <w:rPr>
                      <w:rFonts w:hint="eastAsia"/>
                      <w:szCs w:val="18"/>
                    </w:rPr>
                    <w:t>0</w:t>
                  </w:r>
                </w:p>
              </w:tc>
              <w:tc>
                <w:tcPr>
                  <w:tcW w:w="1109" w:type="dxa"/>
                  <w:vAlign w:val="center"/>
                </w:tcPr>
                <w:p w14:paraId="7456B922" w14:textId="77777777" w:rsidR="001F2D3C" w:rsidRDefault="000C390E">
                  <w:pPr>
                    <w:jc w:val="center"/>
                    <w:rPr>
                      <w:szCs w:val="18"/>
                    </w:rPr>
                  </w:pPr>
                  <w:r>
                    <w:rPr>
                      <w:szCs w:val="18"/>
                    </w:rPr>
                    <w:t>{0.6, 6, 2}</w:t>
                  </w:r>
                </w:p>
              </w:tc>
              <w:tc>
                <w:tcPr>
                  <w:tcW w:w="1134" w:type="dxa"/>
                  <w:shd w:val="clear" w:color="auto" w:fill="auto"/>
                  <w:vAlign w:val="center"/>
                </w:tcPr>
                <w:p w14:paraId="3E095439" w14:textId="77777777" w:rsidR="001F2D3C" w:rsidRDefault="000C390E">
                  <w:pPr>
                    <w:jc w:val="center"/>
                    <w:rPr>
                      <w:szCs w:val="18"/>
                    </w:rPr>
                  </w:pPr>
                  <w:r>
                    <w:rPr>
                      <w:szCs w:val="18"/>
                    </w:rPr>
                    <w:t>25</w:t>
                  </w:r>
                  <w:r>
                    <w:rPr>
                      <w:rFonts w:hint="eastAsia"/>
                      <w:szCs w:val="18"/>
                    </w:rPr>
                    <w:t>k</w:t>
                  </w:r>
                  <w:r>
                    <w:rPr>
                      <w:szCs w:val="18"/>
                    </w:rPr>
                    <w:t xml:space="preserve"> &amp;</w:t>
                  </w:r>
                </w:p>
                <w:p w14:paraId="06F0E6C0" w14:textId="77777777" w:rsidR="001F2D3C" w:rsidRDefault="000C390E">
                  <w:pPr>
                    <w:jc w:val="center"/>
                    <w:rPr>
                      <w:szCs w:val="18"/>
                    </w:rPr>
                  </w:pPr>
                  <w:r>
                    <w:rPr>
                      <w:szCs w:val="18"/>
                    </w:rPr>
                    <w:t>std = 0</w:t>
                  </w:r>
                </w:p>
              </w:tc>
              <w:tc>
                <w:tcPr>
                  <w:tcW w:w="1081" w:type="dxa"/>
                  <w:shd w:val="clear" w:color="auto" w:fill="auto"/>
                  <w:vAlign w:val="center"/>
                </w:tcPr>
                <w:p w14:paraId="62D117A2"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0A84916C" w14:textId="77777777" w:rsidR="001F2D3C" w:rsidRDefault="000C390E">
                  <w:pPr>
                    <w:jc w:val="center"/>
                    <w:rPr>
                      <w:szCs w:val="18"/>
                    </w:rPr>
                  </w:pPr>
                  <w:r>
                    <w:rPr>
                      <w:szCs w:val="18"/>
                    </w:rPr>
                    <w:t>1.65M</w:t>
                  </w:r>
                </w:p>
              </w:tc>
              <w:tc>
                <w:tcPr>
                  <w:tcW w:w="1286" w:type="dxa"/>
                  <w:shd w:val="clear" w:color="auto" w:fill="auto"/>
                  <w:vAlign w:val="center"/>
                </w:tcPr>
                <w:p w14:paraId="1ACBA179" w14:textId="77777777" w:rsidR="001F2D3C" w:rsidRDefault="000C390E">
                  <w:pPr>
                    <w:jc w:val="center"/>
                    <w:rPr>
                      <w:szCs w:val="18"/>
                    </w:rPr>
                  </w:pPr>
                  <w:r>
                    <w:rPr>
                      <w:szCs w:val="18"/>
                    </w:rPr>
                    <w:t>22.30M</w:t>
                  </w:r>
                </w:p>
              </w:tc>
              <w:tc>
                <w:tcPr>
                  <w:tcW w:w="1052" w:type="dxa"/>
                  <w:shd w:val="clear" w:color="auto" w:fill="auto"/>
                  <w:vAlign w:val="center"/>
                </w:tcPr>
                <w:p w14:paraId="10FE4C24" w14:textId="77777777" w:rsidR="001F2D3C" w:rsidRDefault="000C390E">
                  <w:pPr>
                    <w:jc w:val="center"/>
                    <w:rPr>
                      <w:szCs w:val="18"/>
                    </w:rPr>
                  </w:pPr>
                  <w:r>
                    <w:rPr>
                      <w:szCs w:val="18"/>
                    </w:rPr>
                    <w:t>0.99</w:t>
                  </w:r>
                </w:p>
              </w:tc>
            </w:tr>
            <w:tr w:rsidR="001F2D3C" w14:paraId="641217DA" w14:textId="77777777">
              <w:trPr>
                <w:trHeight w:val="432"/>
              </w:trPr>
              <w:tc>
                <w:tcPr>
                  <w:tcW w:w="715" w:type="dxa"/>
                  <w:shd w:val="clear" w:color="auto" w:fill="auto"/>
                  <w:vAlign w:val="center"/>
                </w:tcPr>
                <w:p w14:paraId="6D157A35"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BFE3EBC"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13B99954" w14:textId="77777777" w:rsidR="001F2D3C" w:rsidRDefault="000C390E">
                  <w:pPr>
                    <w:jc w:val="center"/>
                    <w:rPr>
                      <w:szCs w:val="18"/>
                    </w:rPr>
                  </w:pPr>
                  <w:r>
                    <w:rPr>
                      <w:rFonts w:hint="eastAsia"/>
                      <w:szCs w:val="18"/>
                    </w:rPr>
                    <w:t>0</w:t>
                  </w:r>
                </w:p>
              </w:tc>
              <w:tc>
                <w:tcPr>
                  <w:tcW w:w="1109" w:type="dxa"/>
                  <w:vAlign w:val="center"/>
                </w:tcPr>
                <w:p w14:paraId="523BD5B3" w14:textId="77777777" w:rsidR="001F2D3C" w:rsidRDefault="000C390E">
                  <w:pPr>
                    <w:jc w:val="center"/>
                    <w:rPr>
                      <w:szCs w:val="18"/>
                    </w:rPr>
                  </w:pPr>
                  <w:r>
                    <w:rPr>
                      <w:szCs w:val="18"/>
                    </w:rPr>
                    <w:t>{0.6, 6, 2}</w:t>
                  </w:r>
                </w:p>
              </w:tc>
              <w:tc>
                <w:tcPr>
                  <w:tcW w:w="1134" w:type="dxa"/>
                  <w:shd w:val="clear" w:color="auto" w:fill="auto"/>
                  <w:vAlign w:val="center"/>
                </w:tcPr>
                <w:p w14:paraId="5C8217FB" w14:textId="77777777" w:rsidR="001F2D3C" w:rsidRDefault="000C390E">
                  <w:pPr>
                    <w:jc w:val="center"/>
                    <w:rPr>
                      <w:szCs w:val="18"/>
                    </w:rPr>
                  </w:pPr>
                  <w:r>
                    <w:rPr>
                      <w:szCs w:val="18"/>
                    </w:rPr>
                    <w:t>25k &amp;</w:t>
                  </w:r>
                </w:p>
                <w:p w14:paraId="05DEDDDD" w14:textId="77777777" w:rsidR="001F2D3C" w:rsidRDefault="000C390E">
                  <w:pPr>
                    <w:jc w:val="center"/>
                    <w:rPr>
                      <w:szCs w:val="18"/>
                    </w:rPr>
                  </w:pPr>
                  <w:r>
                    <w:rPr>
                      <w:szCs w:val="18"/>
                    </w:rPr>
                    <w:t>std = 0.5</w:t>
                  </w:r>
                </w:p>
              </w:tc>
              <w:tc>
                <w:tcPr>
                  <w:tcW w:w="1081" w:type="dxa"/>
                  <w:shd w:val="clear" w:color="auto" w:fill="auto"/>
                  <w:vAlign w:val="center"/>
                </w:tcPr>
                <w:p w14:paraId="51F22D6B"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52C53C4F" w14:textId="77777777" w:rsidR="001F2D3C" w:rsidRDefault="000C390E">
                  <w:pPr>
                    <w:jc w:val="center"/>
                    <w:rPr>
                      <w:szCs w:val="18"/>
                    </w:rPr>
                  </w:pPr>
                  <w:r>
                    <w:rPr>
                      <w:szCs w:val="18"/>
                    </w:rPr>
                    <w:t xml:space="preserve">1.65M </w:t>
                  </w:r>
                </w:p>
              </w:tc>
              <w:tc>
                <w:tcPr>
                  <w:tcW w:w="1286" w:type="dxa"/>
                  <w:shd w:val="clear" w:color="auto" w:fill="auto"/>
                  <w:vAlign w:val="center"/>
                </w:tcPr>
                <w:p w14:paraId="73A785C0" w14:textId="77777777" w:rsidR="001F2D3C" w:rsidRDefault="000C390E">
                  <w:pPr>
                    <w:jc w:val="center"/>
                    <w:rPr>
                      <w:szCs w:val="18"/>
                    </w:rPr>
                  </w:pPr>
                  <w:r>
                    <w:rPr>
                      <w:szCs w:val="18"/>
                    </w:rPr>
                    <w:t>22.30M</w:t>
                  </w:r>
                </w:p>
              </w:tc>
              <w:tc>
                <w:tcPr>
                  <w:tcW w:w="1052" w:type="dxa"/>
                  <w:shd w:val="clear" w:color="auto" w:fill="auto"/>
                  <w:vAlign w:val="center"/>
                </w:tcPr>
                <w:p w14:paraId="7CC31BE5" w14:textId="77777777" w:rsidR="001F2D3C" w:rsidRDefault="000C390E">
                  <w:pPr>
                    <w:jc w:val="center"/>
                    <w:rPr>
                      <w:szCs w:val="18"/>
                    </w:rPr>
                  </w:pPr>
                  <w:r>
                    <w:rPr>
                      <w:szCs w:val="18"/>
                    </w:rPr>
                    <w:t>1.51</w:t>
                  </w:r>
                </w:p>
              </w:tc>
            </w:tr>
            <w:tr w:rsidR="001F2D3C" w14:paraId="4089A3FD" w14:textId="77777777">
              <w:trPr>
                <w:trHeight w:val="432"/>
              </w:trPr>
              <w:tc>
                <w:tcPr>
                  <w:tcW w:w="715" w:type="dxa"/>
                  <w:shd w:val="clear" w:color="auto" w:fill="auto"/>
                  <w:vAlign w:val="center"/>
                </w:tcPr>
                <w:p w14:paraId="2529E32F"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52FD4582"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59607859" w14:textId="77777777" w:rsidR="001F2D3C" w:rsidRDefault="000C390E">
                  <w:pPr>
                    <w:jc w:val="center"/>
                    <w:rPr>
                      <w:szCs w:val="18"/>
                    </w:rPr>
                  </w:pPr>
                  <w:r>
                    <w:rPr>
                      <w:rFonts w:hint="eastAsia"/>
                      <w:szCs w:val="18"/>
                    </w:rPr>
                    <w:t>0</w:t>
                  </w:r>
                </w:p>
              </w:tc>
              <w:tc>
                <w:tcPr>
                  <w:tcW w:w="1109" w:type="dxa"/>
                  <w:vAlign w:val="center"/>
                </w:tcPr>
                <w:p w14:paraId="64F5CC4A" w14:textId="77777777" w:rsidR="001F2D3C" w:rsidRDefault="000C390E">
                  <w:pPr>
                    <w:jc w:val="center"/>
                    <w:rPr>
                      <w:szCs w:val="18"/>
                    </w:rPr>
                  </w:pPr>
                  <w:r>
                    <w:rPr>
                      <w:szCs w:val="18"/>
                    </w:rPr>
                    <w:t>{0.6, 6, 2}</w:t>
                  </w:r>
                </w:p>
              </w:tc>
              <w:tc>
                <w:tcPr>
                  <w:tcW w:w="1134" w:type="dxa"/>
                  <w:shd w:val="clear" w:color="auto" w:fill="auto"/>
                  <w:vAlign w:val="center"/>
                </w:tcPr>
                <w:p w14:paraId="44AB2A8B" w14:textId="77777777" w:rsidR="001F2D3C" w:rsidRDefault="000C390E">
                  <w:pPr>
                    <w:jc w:val="center"/>
                    <w:rPr>
                      <w:szCs w:val="18"/>
                    </w:rPr>
                  </w:pPr>
                  <w:r>
                    <w:rPr>
                      <w:szCs w:val="18"/>
                    </w:rPr>
                    <w:t>25k &amp;</w:t>
                  </w:r>
                </w:p>
                <w:p w14:paraId="758BF367" w14:textId="77777777" w:rsidR="001F2D3C" w:rsidRDefault="000C390E">
                  <w:pPr>
                    <w:jc w:val="center"/>
                    <w:rPr>
                      <w:szCs w:val="18"/>
                    </w:rPr>
                  </w:pPr>
                  <w:r>
                    <w:rPr>
                      <w:szCs w:val="18"/>
                    </w:rPr>
                    <w:t>std = 1</w:t>
                  </w:r>
                </w:p>
              </w:tc>
              <w:tc>
                <w:tcPr>
                  <w:tcW w:w="1081" w:type="dxa"/>
                  <w:shd w:val="clear" w:color="auto" w:fill="auto"/>
                  <w:vAlign w:val="center"/>
                </w:tcPr>
                <w:p w14:paraId="1505BF9D"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1894B3FE" w14:textId="77777777" w:rsidR="001F2D3C" w:rsidRDefault="000C390E">
                  <w:pPr>
                    <w:jc w:val="center"/>
                    <w:rPr>
                      <w:szCs w:val="18"/>
                    </w:rPr>
                  </w:pPr>
                  <w:r>
                    <w:rPr>
                      <w:szCs w:val="18"/>
                    </w:rPr>
                    <w:t xml:space="preserve">1.65M </w:t>
                  </w:r>
                </w:p>
              </w:tc>
              <w:tc>
                <w:tcPr>
                  <w:tcW w:w="1286" w:type="dxa"/>
                  <w:shd w:val="clear" w:color="auto" w:fill="auto"/>
                  <w:vAlign w:val="center"/>
                </w:tcPr>
                <w:p w14:paraId="1BC9D577" w14:textId="77777777" w:rsidR="001F2D3C" w:rsidRDefault="000C390E">
                  <w:pPr>
                    <w:jc w:val="center"/>
                    <w:rPr>
                      <w:szCs w:val="18"/>
                    </w:rPr>
                  </w:pPr>
                  <w:r>
                    <w:rPr>
                      <w:szCs w:val="18"/>
                    </w:rPr>
                    <w:t>22.30M</w:t>
                  </w:r>
                </w:p>
              </w:tc>
              <w:tc>
                <w:tcPr>
                  <w:tcW w:w="1052" w:type="dxa"/>
                  <w:shd w:val="clear" w:color="auto" w:fill="auto"/>
                  <w:vAlign w:val="center"/>
                </w:tcPr>
                <w:p w14:paraId="290F06EE" w14:textId="77777777" w:rsidR="001F2D3C" w:rsidRDefault="000C390E">
                  <w:pPr>
                    <w:jc w:val="center"/>
                    <w:rPr>
                      <w:szCs w:val="18"/>
                    </w:rPr>
                  </w:pPr>
                  <w:r>
                    <w:rPr>
                      <w:szCs w:val="18"/>
                    </w:rPr>
                    <w:t>2.17</w:t>
                  </w:r>
                </w:p>
              </w:tc>
            </w:tr>
            <w:tr w:rsidR="001F2D3C" w14:paraId="61E1B2B1" w14:textId="77777777">
              <w:trPr>
                <w:trHeight w:val="432"/>
              </w:trPr>
              <w:tc>
                <w:tcPr>
                  <w:tcW w:w="715" w:type="dxa"/>
                  <w:shd w:val="clear" w:color="auto" w:fill="auto"/>
                  <w:vAlign w:val="center"/>
                </w:tcPr>
                <w:p w14:paraId="7B64FE58"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C7E6336" w14:textId="77777777" w:rsidR="001F2D3C" w:rsidRDefault="000C390E">
                  <w:pPr>
                    <w:jc w:val="center"/>
                    <w:rPr>
                      <w:szCs w:val="18"/>
                    </w:rPr>
                  </w:pPr>
                  <w:r>
                    <w:rPr>
                      <w:rFonts w:hint="eastAsia"/>
                      <w:szCs w:val="18"/>
                    </w:rPr>
                    <w:t>Pos</w:t>
                  </w:r>
                  <w:r>
                    <w:rPr>
                      <w:szCs w:val="18"/>
                    </w:rPr>
                    <w:t>.</w:t>
                  </w:r>
                </w:p>
              </w:tc>
              <w:tc>
                <w:tcPr>
                  <w:tcW w:w="657" w:type="dxa"/>
                  <w:shd w:val="clear" w:color="auto" w:fill="auto"/>
                  <w:vAlign w:val="center"/>
                </w:tcPr>
                <w:p w14:paraId="47B10886" w14:textId="77777777" w:rsidR="001F2D3C" w:rsidRDefault="000C390E">
                  <w:pPr>
                    <w:jc w:val="center"/>
                    <w:rPr>
                      <w:szCs w:val="18"/>
                    </w:rPr>
                  </w:pPr>
                  <w:r>
                    <w:rPr>
                      <w:rFonts w:hint="eastAsia"/>
                      <w:szCs w:val="18"/>
                    </w:rPr>
                    <w:t>0</w:t>
                  </w:r>
                </w:p>
              </w:tc>
              <w:tc>
                <w:tcPr>
                  <w:tcW w:w="1109" w:type="dxa"/>
                  <w:vAlign w:val="center"/>
                </w:tcPr>
                <w:p w14:paraId="6DA0EAE6" w14:textId="77777777" w:rsidR="001F2D3C" w:rsidRDefault="000C390E">
                  <w:pPr>
                    <w:jc w:val="center"/>
                    <w:rPr>
                      <w:szCs w:val="18"/>
                    </w:rPr>
                  </w:pPr>
                  <w:r>
                    <w:rPr>
                      <w:szCs w:val="18"/>
                    </w:rPr>
                    <w:t>{0.6, 6, 2}</w:t>
                  </w:r>
                </w:p>
              </w:tc>
              <w:tc>
                <w:tcPr>
                  <w:tcW w:w="1134" w:type="dxa"/>
                  <w:shd w:val="clear" w:color="auto" w:fill="auto"/>
                  <w:vAlign w:val="center"/>
                </w:tcPr>
                <w:p w14:paraId="51605AD0" w14:textId="77777777" w:rsidR="001F2D3C" w:rsidRDefault="000C390E">
                  <w:pPr>
                    <w:jc w:val="center"/>
                    <w:rPr>
                      <w:szCs w:val="18"/>
                    </w:rPr>
                  </w:pPr>
                  <w:r>
                    <w:rPr>
                      <w:szCs w:val="18"/>
                    </w:rPr>
                    <w:t>25k &amp;</w:t>
                  </w:r>
                </w:p>
                <w:p w14:paraId="7888AEB5" w14:textId="77777777" w:rsidR="001F2D3C" w:rsidRDefault="000C390E">
                  <w:pPr>
                    <w:jc w:val="center"/>
                    <w:rPr>
                      <w:szCs w:val="18"/>
                    </w:rPr>
                  </w:pPr>
                  <w:r>
                    <w:rPr>
                      <w:szCs w:val="18"/>
                    </w:rPr>
                    <w:t>std = 2</w:t>
                  </w:r>
                </w:p>
              </w:tc>
              <w:tc>
                <w:tcPr>
                  <w:tcW w:w="1081" w:type="dxa"/>
                  <w:shd w:val="clear" w:color="auto" w:fill="auto"/>
                  <w:vAlign w:val="center"/>
                </w:tcPr>
                <w:p w14:paraId="2EA34B18" w14:textId="77777777" w:rsidR="001F2D3C" w:rsidRDefault="000C390E">
                  <w:pPr>
                    <w:jc w:val="center"/>
                    <w:rPr>
                      <w:szCs w:val="18"/>
                    </w:rPr>
                  </w:pPr>
                  <w:r>
                    <w:rPr>
                      <w:rFonts w:hint="eastAsia"/>
                      <w:szCs w:val="18"/>
                    </w:rPr>
                    <w:t>1</w:t>
                  </w:r>
                  <w:r>
                    <w:rPr>
                      <w:szCs w:val="18"/>
                    </w:rPr>
                    <w:t>k</w:t>
                  </w:r>
                </w:p>
              </w:tc>
              <w:tc>
                <w:tcPr>
                  <w:tcW w:w="1306" w:type="dxa"/>
                  <w:shd w:val="clear" w:color="auto" w:fill="auto"/>
                  <w:vAlign w:val="center"/>
                </w:tcPr>
                <w:p w14:paraId="49849C94" w14:textId="77777777" w:rsidR="001F2D3C" w:rsidRDefault="000C390E">
                  <w:pPr>
                    <w:jc w:val="center"/>
                    <w:rPr>
                      <w:szCs w:val="18"/>
                    </w:rPr>
                  </w:pPr>
                  <w:r>
                    <w:rPr>
                      <w:szCs w:val="18"/>
                    </w:rPr>
                    <w:t xml:space="preserve">1.65M </w:t>
                  </w:r>
                </w:p>
              </w:tc>
              <w:tc>
                <w:tcPr>
                  <w:tcW w:w="1286" w:type="dxa"/>
                  <w:shd w:val="clear" w:color="auto" w:fill="auto"/>
                  <w:vAlign w:val="center"/>
                </w:tcPr>
                <w:p w14:paraId="7F77B0D4" w14:textId="77777777" w:rsidR="001F2D3C" w:rsidRDefault="000C390E">
                  <w:pPr>
                    <w:jc w:val="center"/>
                    <w:rPr>
                      <w:szCs w:val="18"/>
                    </w:rPr>
                  </w:pPr>
                  <w:r>
                    <w:rPr>
                      <w:szCs w:val="18"/>
                    </w:rPr>
                    <w:t>22.30M</w:t>
                  </w:r>
                </w:p>
              </w:tc>
              <w:tc>
                <w:tcPr>
                  <w:tcW w:w="1052" w:type="dxa"/>
                  <w:shd w:val="clear" w:color="auto" w:fill="auto"/>
                  <w:vAlign w:val="center"/>
                </w:tcPr>
                <w:p w14:paraId="2DC7B7C4" w14:textId="77777777" w:rsidR="001F2D3C" w:rsidRDefault="000C390E">
                  <w:pPr>
                    <w:jc w:val="center"/>
                    <w:rPr>
                      <w:szCs w:val="18"/>
                    </w:rPr>
                  </w:pPr>
                  <w:r>
                    <w:rPr>
                      <w:szCs w:val="18"/>
                    </w:rPr>
                    <w:t>3.55</w:t>
                  </w:r>
                </w:p>
              </w:tc>
            </w:tr>
          </w:tbl>
          <w:p w14:paraId="2A911DFF" w14:textId="77777777" w:rsidR="001F2D3C" w:rsidRDefault="001F2D3C">
            <w:pPr>
              <w:rPr>
                <w:rFonts w:ascii="Times New Roman" w:hAnsi="Times New Roman"/>
              </w:rPr>
            </w:pPr>
          </w:p>
          <w:p w14:paraId="1C38967B" w14:textId="77777777" w:rsidR="001F2D3C" w:rsidRDefault="000C390E">
            <w:pPr>
              <w:rPr>
                <w:rFonts w:ascii="Times New Roman" w:hAnsi="Times New Roman"/>
              </w:rPr>
            </w:pPr>
            <w:r>
              <w:rPr>
                <w:rFonts w:ascii="Times New Roman" w:hAnsi="Times New Roman"/>
                <w:lang w:val="en-US"/>
              </w:rPr>
              <w:t>Table 17</w:t>
            </w:r>
            <w:r>
              <w:rPr>
                <w:rFonts w:ascii="Times New Roman" w:hAnsi="Times New Roman"/>
                <w:lang w:val="en-US"/>
              </w:rPr>
              <w:tab/>
              <w:t xml:space="preserve">Evaluation results of  semi-supervised learning for AI/ML model deployed on UE or Network side, without model generalization, </w:t>
            </w:r>
            <w:proofErr w:type="spellStart"/>
            <w:r>
              <w:rPr>
                <w:rFonts w:ascii="Times New Roman" w:hAnsi="Times New Roman"/>
                <w:lang w:val="en-US"/>
              </w:rPr>
              <w:t>ViT</w:t>
            </w:r>
            <w:proofErr w:type="spellEnd"/>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1"/>
              <w:gridCol w:w="1087"/>
              <w:gridCol w:w="1620"/>
              <w:gridCol w:w="1102"/>
              <w:gridCol w:w="1124"/>
              <w:gridCol w:w="1305"/>
              <w:gridCol w:w="1127"/>
            </w:tblGrid>
            <w:tr w:rsidR="001F2D3C" w14:paraId="4208523D" w14:textId="77777777">
              <w:tc>
                <w:tcPr>
                  <w:tcW w:w="739" w:type="dxa"/>
                  <w:vMerge w:val="restart"/>
                  <w:shd w:val="clear" w:color="auto" w:fill="auto"/>
                </w:tcPr>
                <w:p w14:paraId="41F1B42A" w14:textId="77777777" w:rsidR="001F2D3C" w:rsidRDefault="000C390E">
                  <w:pPr>
                    <w:jc w:val="center"/>
                    <w:rPr>
                      <w:b/>
                      <w:bCs/>
                      <w:sz w:val="18"/>
                      <w:szCs w:val="18"/>
                    </w:rPr>
                  </w:pPr>
                  <w:r>
                    <w:rPr>
                      <w:b/>
                      <w:bCs/>
                      <w:sz w:val="18"/>
                      <w:szCs w:val="18"/>
                    </w:rPr>
                    <w:t>Model input</w:t>
                  </w:r>
                </w:p>
              </w:tc>
              <w:tc>
                <w:tcPr>
                  <w:tcW w:w="728" w:type="dxa"/>
                  <w:vMerge w:val="restart"/>
                  <w:shd w:val="clear" w:color="auto" w:fill="auto"/>
                </w:tcPr>
                <w:p w14:paraId="70999409" w14:textId="77777777" w:rsidR="001F2D3C" w:rsidRDefault="000C390E">
                  <w:pPr>
                    <w:jc w:val="center"/>
                    <w:rPr>
                      <w:b/>
                      <w:bCs/>
                      <w:sz w:val="18"/>
                      <w:szCs w:val="18"/>
                    </w:rPr>
                  </w:pPr>
                  <w:r>
                    <w:rPr>
                      <w:b/>
                      <w:bCs/>
                      <w:sz w:val="18"/>
                      <w:szCs w:val="18"/>
                    </w:rPr>
                    <w:t>Model output</w:t>
                  </w:r>
                </w:p>
              </w:tc>
              <w:tc>
                <w:tcPr>
                  <w:tcW w:w="661" w:type="dxa"/>
                  <w:vMerge w:val="restart"/>
                  <w:shd w:val="clear" w:color="auto" w:fill="auto"/>
                </w:tcPr>
                <w:p w14:paraId="4ED102DF" w14:textId="77777777" w:rsidR="001F2D3C" w:rsidRDefault="000C390E">
                  <w:pPr>
                    <w:jc w:val="center"/>
                    <w:rPr>
                      <w:b/>
                      <w:bCs/>
                      <w:sz w:val="18"/>
                      <w:szCs w:val="18"/>
                    </w:rPr>
                  </w:pPr>
                  <w:r>
                    <w:rPr>
                      <w:b/>
                      <w:bCs/>
                      <w:sz w:val="18"/>
                      <w:szCs w:val="18"/>
                    </w:rPr>
                    <w:t>Label</w:t>
                  </w:r>
                </w:p>
              </w:tc>
              <w:tc>
                <w:tcPr>
                  <w:tcW w:w="1087" w:type="dxa"/>
                  <w:vMerge w:val="restart"/>
                </w:tcPr>
                <w:p w14:paraId="43680A8A" w14:textId="77777777" w:rsidR="001F2D3C" w:rsidRDefault="000C390E">
                  <w:pPr>
                    <w:jc w:val="center"/>
                    <w:rPr>
                      <w:b/>
                      <w:bCs/>
                      <w:sz w:val="18"/>
                      <w:szCs w:val="18"/>
                    </w:rPr>
                  </w:pPr>
                  <w:r>
                    <w:rPr>
                      <w:b/>
                      <w:bCs/>
                      <w:sz w:val="18"/>
                      <w:szCs w:val="18"/>
                    </w:rPr>
                    <w:t>Clutter param</w:t>
                  </w:r>
                </w:p>
              </w:tc>
              <w:tc>
                <w:tcPr>
                  <w:tcW w:w="2722" w:type="dxa"/>
                  <w:gridSpan w:val="2"/>
                </w:tcPr>
                <w:p w14:paraId="09692EB2" w14:textId="77777777" w:rsidR="001F2D3C" w:rsidRDefault="000C390E">
                  <w:pPr>
                    <w:jc w:val="center"/>
                    <w:rPr>
                      <w:b/>
                      <w:bCs/>
                      <w:sz w:val="18"/>
                      <w:szCs w:val="18"/>
                    </w:rPr>
                  </w:pPr>
                  <w:r>
                    <w:rPr>
                      <w:b/>
                      <w:bCs/>
                      <w:sz w:val="18"/>
                      <w:szCs w:val="18"/>
                    </w:rPr>
                    <w:t>Dataset size &amp; type</w:t>
                  </w:r>
                </w:p>
              </w:tc>
              <w:tc>
                <w:tcPr>
                  <w:tcW w:w="2429" w:type="dxa"/>
                  <w:gridSpan w:val="2"/>
                  <w:shd w:val="clear" w:color="auto" w:fill="auto"/>
                </w:tcPr>
                <w:p w14:paraId="23311EFC" w14:textId="77777777" w:rsidR="001F2D3C" w:rsidRDefault="000C390E">
                  <w:pPr>
                    <w:jc w:val="center"/>
                    <w:rPr>
                      <w:b/>
                      <w:bCs/>
                      <w:sz w:val="18"/>
                      <w:szCs w:val="18"/>
                    </w:rPr>
                  </w:pPr>
                  <w:r>
                    <w:rPr>
                      <w:b/>
                      <w:bCs/>
                      <w:sz w:val="18"/>
                      <w:szCs w:val="18"/>
                    </w:rPr>
                    <w:t>AI/ML complexity</w:t>
                  </w:r>
                </w:p>
              </w:tc>
              <w:tc>
                <w:tcPr>
                  <w:tcW w:w="1127" w:type="dxa"/>
                  <w:shd w:val="clear" w:color="auto" w:fill="auto"/>
                </w:tcPr>
                <w:p w14:paraId="2E7E657E"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2CE7C12" w14:textId="77777777">
              <w:tc>
                <w:tcPr>
                  <w:tcW w:w="739" w:type="dxa"/>
                  <w:vMerge/>
                  <w:shd w:val="clear" w:color="auto" w:fill="auto"/>
                </w:tcPr>
                <w:p w14:paraId="5447C23B" w14:textId="77777777" w:rsidR="001F2D3C" w:rsidRDefault="001F2D3C">
                  <w:pPr>
                    <w:jc w:val="center"/>
                    <w:rPr>
                      <w:sz w:val="18"/>
                      <w:szCs w:val="18"/>
                    </w:rPr>
                  </w:pPr>
                </w:p>
              </w:tc>
              <w:tc>
                <w:tcPr>
                  <w:tcW w:w="728" w:type="dxa"/>
                  <w:vMerge/>
                  <w:shd w:val="clear" w:color="auto" w:fill="auto"/>
                </w:tcPr>
                <w:p w14:paraId="5FF323A1" w14:textId="77777777" w:rsidR="001F2D3C" w:rsidRDefault="001F2D3C">
                  <w:pPr>
                    <w:jc w:val="center"/>
                    <w:rPr>
                      <w:sz w:val="18"/>
                      <w:szCs w:val="18"/>
                    </w:rPr>
                  </w:pPr>
                </w:p>
              </w:tc>
              <w:tc>
                <w:tcPr>
                  <w:tcW w:w="661" w:type="dxa"/>
                  <w:vMerge/>
                  <w:shd w:val="clear" w:color="auto" w:fill="auto"/>
                </w:tcPr>
                <w:p w14:paraId="0DAABB4C" w14:textId="77777777" w:rsidR="001F2D3C" w:rsidRDefault="001F2D3C">
                  <w:pPr>
                    <w:jc w:val="center"/>
                    <w:rPr>
                      <w:sz w:val="18"/>
                      <w:szCs w:val="18"/>
                    </w:rPr>
                  </w:pPr>
                </w:p>
              </w:tc>
              <w:tc>
                <w:tcPr>
                  <w:tcW w:w="1087" w:type="dxa"/>
                  <w:vMerge/>
                </w:tcPr>
                <w:p w14:paraId="69E003FC" w14:textId="77777777" w:rsidR="001F2D3C" w:rsidRDefault="001F2D3C">
                  <w:pPr>
                    <w:jc w:val="center"/>
                    <w:rPr>
                      <w:sz w:val="18"/>
                      <w:szCs w:val="18"/>
                    </w:rPr>
                  </w:pPr>
                </w:p>
              </w:tc>
              <w:tc>
                <w:tcPr>
                  <w:tcW w:w="1620" w:type="dxa"/>
                </w:tcPr>
                <w:p w14:paraId="5205CF49" w14:textId="77777777" w:rsidR="001F2D3C" w:rsidRDefault="000C390E">
                  <w:pPr>
                    <w:jc w:val="center"/>
                    <w:rPr>
                      <w:sz w:val="18"/>
                      <w:szCs w:val="18"/>
                    </w:rPr>
                  </w:pPr>
                  <w:r>
                    <w:rPr>
                      <w:rFonts w:hint="eastAsia"/>
                      <w:sz w:val="18"/>
                      <w:szCs w:val="18"/>
                    </w:rPr>
                    <w:t>T</w:t>
                  </w:r>
                  <w:r>
                    <w:rPr>
                      <w:sz w:val="18"/>
                      <w:szCs w:val="18"/>
                    </w:rPr>
                    <w:t>rain</w:t>
                  </w:r>
                </w:p>
              </w:tc>
              <w:tc>
                <w:tcPr>
                  <w:tcW w:w="1102" w:type="dxa"/>
                  <w:shd w:val="clear" w:color="auto" w:fill="auto"/>
                </w:tcPr>
                <w:p w14:paraId="43EDFD35" w14:textId="77777777" w:rsidR="001F2D3C" w:rsidRDefault="000C390E">
                  <w:pPr>
                    <w:jc w:val="center"/>
                    <w:rPr>
                      <w:sz w:val="18"/>
                      <w:szCs w:val="18"/>
                    </w:rPr>
                  </w:pPr>
                  <w:r>
                    <w:rPr>
                      <w:sz w:val="18"/>
                      <w:szCs w:val="18"/>
                    </w:rPr>
                    <w:t>test</w:t>
                  </w:r>
                </w:p>
              </w:tc>
              <w:tc>
                <w:tcPr>
                  <w:tcW w:w="1124" w:type="dxa"/>
                  <w:shd w:val="clear" w:color="auto" w:fill="auto"/>
                </w:tcPr>
                <w:p w14:paraId="1C17C45B" w14:textId="77777777" w:rsidR="001F2D3C" w:rsidRDefault="000C390E">
                  <w:pPr>
                    <w:jc w:val="center"/>
                    <w:rPr>
                      <w:sz w:val="18"/>
                      <w:szCs w:val="18"/>
                    </w:rPr>
                  </w:pPr>
                  <w:r>
                    <w:rPr>
                      <w:sz w:val="18"/>
                      <w:szCs w:val="18"/>
                    </w:rPr>
                    <w:t>Model complexity</w:t>
                  </w:r>
                </w:p>
              </w:tc>
              <w:tc>
                <w:tcPr>
                  <w:tcW w:w="1305" w:type="dxa"/>
                  <w:shd w:val="clear" w:color="auto" w:fill="auto"/>
                </w:tcPr>
                <w:p w14:paraId="56D49253" w14:textId="77777777" w:rsidR="001F2D3C" w:rsidRDefault="000C390E">
                  <w:pPr>
                    <w:jc w:val="center"/>
                    <w:rPr>
                      <w:sz w:val="18"/>
                      <w:szCs w:val="18"/>
                    </w:rPr>
                  </w:pPr>
                  <w:r>
                    <w:rPr>
                      <w:sz w:val="18"/>
                      <w:szCs w:val="18"/>
                    </w:rPr>
                    <w:t>Computational complexity</w:t>
                  </w:r>
                </w:p>
              </w:tc>
              <w:tc>
                <w:tcPr>
                  <w:tcW w:w="1127" w:type="dxa"/>
                  <w:shd w:val="clear" w:color="auto" w:fill="auto"/>
                </w:tcPr>
                <w:p w14:paraId="33FE6DFE" w14:textId="77777777" w:rsidR="001F2D3C" w:rsidRDefault="000C390E">
                  <w:pPr>
                    <w:jc w:val="center"/>
                    <w:rPr>
                      <w:sz w:val="18"/>
                      <w:szCs w:val="18"/>
                    </w:rPr>
                  </w:pPr>
                  <w:r>
                    <w:rPr>
                      <w:sz w:val="18"/>
                      <w:szCs w:val="18"/>
                    </w:rPr>
                    <w:t>AI/ML</w:t>
                  </w:r>
                </w:p>
              </w:tc>
            </w:tr>
            <w:tr w:rsidR="001F2D3C" w14:paraId="31ABC1B8" w14:textId="77777777">
              <w:trPr>
                <w:trHeight w:val="288"/>
              </w:trPr>
              <w:tc>
                <w:tcPr>
                  <w:tcW w:w="739" w:type="dxa"/>
                  <w:shd w:val="clear" w:color="auto" w:fill="auto"/>
                  <w:vAlign w:val="center"/>
                </w:tcPr>
                <w:p w14:paraId="067A8D5E"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268E05EC" w14:textId="77777777" w:rsidR="001F2D3C" w:rsidRDefault="000C390E">
                  <w:pPr>
                    <w:jc w:val="center"/>
                    <w:rPr>
                      <w:szCs w:val="18"/>
                    </w:rPr>
                  </w:pPr>
                  <w:r>
                    <w:rPr>
                      <w:szCs w:val="18"/>
                    </w:rPr>
                    <w:t>Pos.</w:t>
                  </w:r>
                </w:p>
              </w:tc>
              <w:tc>
                <w:tcPr>
                  <w:tcW w:w="661" w:type="dxa"/>
                  <w:shd w:val="clear" w:color="auto" w:fill="auto"/>
                  <w:vAlign w:val="center"/>
                </w:tcPr>
                <w:p w14:paraId="3186001C" w14:textId="77777777" w:rsidR="001F2D3C" w:rsidRDefault="000C390E">
                  <w:pPr>
                    <w:jc w:val="center"/>
                    <w:rPr>
                      <w:szCs w:val="18"/>
                    </w:rPr>
                  </w:pPr>
                  <w:r>
                    <w:rPr>
                      <w:szCs w:val="18"/>
                    </w:rPr>
                    <w:t>96%</w:t>
                  </w:r>
                </w:p>
              </w:tc>
              <w:tc>
                <w:tcPr>
                  <w:tcW w:w="1087" w:type="dxa"/>
                  <w:vAlign w:val="center"/>
                </w:tcPr>
                <w:p w14:paraId="7CBEEFAF" w14:textId="77777777" w:rsidR="001F2D3C" w:rsidRDefault="000C390E">
                  <w:pPr>
                    <w:jc w:val="center"/>
                    <w:rPr>
                      <w:szCs w:val="18"/>
                    </w:rPr>
                  </w:pPr>
                  <w:r>
                    <w:rPr>
                      <w:szCs w:val="18"/>
                    </w:rPr>
                    <w:t>{0.6, 6, 2}</w:t>
                  </w:r>
                </w:p>
              </w:tc>
              <w:tc>
                <w:tcPr>
                  <w:tcW w:w="1620" w:type="dxa"/>
                  <w:vAlign w:val="center"/>
                </w:tcPr>
                <w:p w14:paraId="43FE11A6" w14:textId="77777777" w:rsidR="001F2D3C" w:rsidRDefault="000C390E">
                  <w:pPr>
                    <w:jc w:val="center"/>
                    <w:rPr>
                      <w:szCs w:val="18"/>
                    </w:rPr>
                  </w:pPr>
                  <w:r>
                    <w:rPr>
                      <w:szCs w:val="18"/>
                    </w:rPr>
                    <w:t>1k labeled &amp;</w:t>
                  </w:r>
                </w:p>
                <w:p w14:paraId="04F7D790" w14:textId="77777777" w:rsidR="001F2D3C" w:rsidRDefault="000C390E">
                  <w:pPr>
                    <w:jc w:val="center"/>
                    <w:rPr>
                      <w:szCs w:val="18"/>
                    </w:rPr>
                  </w:pPr>
                  <w:r>
                    <w:rPr>
                      <w:szCs w:val="18"/>
                    </w:rPr>
                    <w:t>25k unlabeled</w:t>
                  </w:r>
                </w:p>
              </w:tc>
              <w:tc>
                <w:tcPr>
                  <w:tcW w:w="1102" w:type="dxa"/>
                  <w:shd w:val="clear" w:color="auto" w:fill="auto"/>
                  <w:vAlign w:val="center"/>
                </w:tcPr>
                <w:p w14:paraId="33156304" w14:textId="77777777" w:rsidR="001F2D3C" w:rsidRDefault="000C390E">
                  <w:pPr>
                    <w:jc w:val="center"/>
                    <w:rPr>
                      <w:szCs w:val="18"/>
                    </w:rPr>
                  </w:pPr>
                  <w:r>
                    <w:rPr>
                      <w:szCs w:val="18"/>
                    </w:rPr>
                    <w:t>1k</w:t>
                  </w:r>
                </w:p>
              </w:tc>
              <w:tc>
                <w:tcPr>
                  <w:tcW w:w="1124" w:type="dxa"/>
                  <w:shd w:val="clear" w:color="auto" w:fill="auto"/>
                  <w:vAlign w:val="center"/>
                </w:tcPr>
                <w:p w14:paraId="568450AA"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2D177D26" w14:textId="77777777" w:rsidR="001F2D3C" w:rsidRDefault="000C390E">
                  <w:pPr>
                    <w:jc w:val="center"/>
                    <w:rPr>
                      <w:szCs w:val="18"/>
                    </w:rPr>
                  </w:pPr>
                  <w:r>
                    <w:rPr>
                      <w:szCs w:val="18"/>
                    </w:rPr>
                    <w:t>22.30M</w:t>
                  </w:r>
                </w:p>
              </w:tc>
              <w:tc>
                <w:tcPr>
                  <w:tcW w:w="1127" w:type="dxa"/>
                  <w:shd w:val="clear" w:color="auto" w:fill="auto"/>
                  <w:vAlign w:val="center"/>
                </w:tcPr>
                <w:p w14:paraId="7928EA27" w14:textId="77777777" w:rsidR="001F2D3C" w:rsidRDefault="000C390E">
                  <w:pPr>
                    <w:jc w:val="center"/>
                    <w:rPr>
                      <w:szCs w:val="18"/>
                    </w:rPr>
                  </w:pPr>
                  <w:r>
                    <w:rPr>
                      <w:rFonts w:hint="eastAsia"/>
                      <w:szCs w:val="18"/>
                    </w:rPr>
                    <w:t>5</w:t>
                  </w:r>
                  <w:r>
                    <w:rPr>
                      <w:szCs w:val="18"/>
                    </w:rPr>
                    <w:t>.05</w:t>
                  </w:r>
                </w:p>
              </w:tc>
            </w:tr>
            <w:tr w:rsidR="001F2D3C" w14:paraId="569570B6" w14:textId="77777777">
              <w:trPr>
                <w:trHeight w:val="288"/>
              </w:trPr>
              <w:tc>
                <w:tcPr>
                  <w:tcW w:w="739" w:type="dxa"/>
                  <w:shd w:val="clear" w:color="auto" w:fill="auto"/>
                  <w:vAlign w:val="center"/>
                </w:tcPr>
                <w:p w14:paraId="25338AE2"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4563CE2D" w14:textId="77777777" w:rsidR="001F2D3C" w:rsidRDefault="000C390E">
                  <w:pPr>
                    <w:jc w:val="center"/>
                    <w:rPr>
                      <w:szCs w:val="18"/>
                    </w:rPr>
                  </w:pPr>
                  <w:r>
                    <w:rPr>
                      <w:szCs w:val="18"/>
                    </w:rPr>
                    <w:t>Pos.</w:t>
                  </w:r>
                </w:p>
              </w:tc>
              <w:tc>
                <w:tcPr>
                  <w:tcW w:w="661" w:type="dxa"/>
                  <w:shd w:val="clear" w:color="auto" w:fill="auto"/>
                  <w:vAlign w:val="center"/>
                </w:tcPr>
                <w:p w14:paraId="20E97887" w14:textId="77777777" w:rsidR="001F2D3C" w:rsidRDefault="000C390E">
                  <w:pPr>
                    <w:jc w:val="center"/>
                    <w:rPr>
                      <w:szCs w:val="18"/>
                    </w:rPr>
                  </w:pPr>
                  <w:r>
                    <w:rPr>
                      <w:szCs w:val="18"/>
                    </w:rPr>
                    <w:t>99%</w:t>
                  </w:r>
                </w:p>
              </w:tc>
              <w:tc>
                <w:tcPr>
                  <w:tcW w:w="1087" w:type="dxa"/>
                  <w:vAlign w:val="center"/>
                </w:tcPr>
                <w:p w14:paraId="37C1A743" w14:textId="77777777" w:rsidR="001F2D3C" w:rsidRDefault="000C390E">
                  <w:pPr>
                    <w:jc w:val="center"/>
                    <w:rPr>
                      <w:szCs w:val="18"/>
                    </w:rPr>
                  </w:pPr>
                  <w:r>
                    <w:rPr>
                      <w:szCs w:val="18"/>
                    </w:rPr>
                    <w:t>{0.6, 6, 2}</w:t>
                  </w:r>
                </w:p>
              </w:tc>
              <w:tc>
                <w:tcPr>
                  <w:tcW w:w="1620" w:type="dxa"/>
                  <w:vAlign w:val="center"/>
                </w:tcPr>
                <w:p w14:paraId="1B3A957A" w14:textId="77777777" w:rsidR="001F2D3C" w:rsidRDefault="000C390E">
                  <w:pPr>
                    <w:jc w:val="center"/>
                    <w:rPr>
                      <w:szCs w:val="18"/>
                    </w:rPr>
                  </w:pPr>
                  <w:r>
                    <w:rPr>
                      <w:szCs w:val="18"/>
                    </w:rPr>
                    <w:t>0.3k labeled &amp;</w:t>
                  </w:r>
                </w:p>
                <w:p w14:paraId="31851E85" w14:textId="77777777" w:rsidR="001F2D3C" w:rsidRDefault="000C390E">
                  <w:pPr>
                    <w:jc w:val="center"/>
                    <w:rPr>
                      <w:szCs w:val="18"/>
                    </w:rPr>
                  </w:pPr>
                  <w:r>
                    <w:rPr>
                      <w:szCs w:val="18"/>
                    </w:rPr>
                    <w:t>25k unlabeled</w:t>
                  </w:r>
                </w:p>
              </w:tc>
              <w:tc>
                <w:tcPr>
                  <w:tcW w:w="1102" w:type="dxa"/>
                  <w:shd w:val="clear" w:color="auto" w:fill="auto"/>
                  <w:vAlign w:val="center"/>
                </w:tcPr>
                <w:p w14:paraId="5AF0ACCE" w14:textId="77777777" w:rsidR="001F2D3C" w:rsidRDefault="000C390E">
                  <w:pPr>
                    <w:jc w:val="center"/>
                    <w:rPr>
                      <w:szCs w:val="18"/>
                    </w:rPr>
                  </w:pPr>
                  <w:r>
                    <w:rPr>
                      <w:szCs w:val="18"/>
                    </w:rPr>
                    <w:t>1k</w:t>
                  </w:r>
                </w:p>
              </w:tc>
              <w:tc>
                <w:tcPr>
                  <w:tcW w:w="1124" w:type="dxa"/>
                  <w:shd w:val="clear" w:color="auto" w:fill="auto"/>
                  <w:vAlign w:val="center"/>
                </w:tcPr>
                <w:p w14:paraId="5E224888"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6445603F" w14:textId="77777777" w:rsidR="001F2D3C" w:rsidRDefault="000C390E">
                  <w:pPr>
                    <w:jc w:val="center"/>
                    <w:rPr>
                      <w:szCs w:val="18"/>
                    </w:rPr>
                  </w:pPr>
                  <w:r>
                    <w:rPr>
                      <w:szCs w:val="18"/>
                    </w:rPr>
                    <w:t>22.30M</w:t>
                  </w:r>
                </w:p>
              </w:tc>
              <w:tc>
                <w:tcPr>
                  <w:tcW w:w="1127" w:type="dxa"/>
                  <w:shd w:val="clear" w:color="auto" w:fill="auto"/>
                  <w:vAlign w:val="center"/>
                </w:tcPr>
                <w:p w14:paraId="548A3EBB" w14:textId="77777777" w:rsidR="001F2D3C" w:rsidRDefault="000C390E">
                  <w:pPr>
                    <w:jc w:val="center"/>
                    <w:rPr>
                      <w:szCs w:val="18"/>
                    </w:rPr>
                  </w:pPr>
                  <w:r>
                    <w:rPr>
                      <w:rFonts w:hint="eastAsia"/>
                      <w:szCs w:val="18"/>
                    </w:rPr>
                    <w:t>8</w:t>
                  </w:r>
                  <w:r>
                    <w:rPr>
                      <w:szCs w:val="18"/>
                    </w:rPr>
                    <w:t>.78</w:t>
                  </w:r>
                </w:p>
              </w:tc>
            </w:tr>
            <w:tr w:rsidR="001F2D3C" w14:paraId="05AFCDE4" w14:textId="77777777">
              <w:trPr>
                <w:trHeight w:val="288"/>
              </w:trPr>
              <w:tc>
                <w:tcPr>
                  <w:tcW w:w="739" w:type="dxa"/>
                  <w:shd w:val="clear" w:color="auto" w:fill="auto"/>
                  <w:vAlign w:val="center"/>
                </w:tcPr>
                <w:p w14:paraId="3E11DBB8"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4E27075F" w14:textId="77777777" w:rsidR="001F2D3C" w:rsidRDefault="000C390E">
                  <w:pPr>
                    <w:jc w:val="center"/>
                    <w:rPr>
                      <w:szCs w:val="18"/>
                    </w:rPr>
                  </w:pPr>
                  <w:r>
                    <w:rPr>
                      <w:szCs w:val="18"/>
                    </w:rPr>
                    <w:t>Pos.</w:t>
                  </w:r>
                </w:p>
              </w:tc>
              <w:tc>
                <w:tcPr>
                  <w:tcW w:w="661" w:type="dxa"/>
                  <w:shd w:val="clear" w:color="auto" w:fill="auto"/>
                  <w:vAlign w:val="center"/>
                </w:tcPr>
                <w:p w14:paraId="4A52A612" w14:textId="77777777" w:rsidR="001F2D3C" w:rsidRDefault="000C390E">
                  <w:pPr>
                    <w:jc w:val="center"/>
                    <w:rPr>
                      <w:szCs w:val="18"/>
                    </w:rPr>
                  </w:pPr>
                  <w:r>
                    <w:rPr>
                      <w:szCs w:val="18"/>
                    </w:rPr>
                    <w:t>0</w:t>
                  </w:r>
                </w:p>
              </w:tc>
              <w:tc>
                <w:tcPr>
                  <w:tcW w:w="1087" w:type="dxa"/>
                  <w:vAlign w:val="center"/>
                </w:tcPr>
                <w:p w14:paraId="5FB9E338" w14:textId="77777777" w:rsidR="001F2D3C" w:rsidRDefault="000C390E">
                  <w:pPr>
                    <w:jc w:val="center"/>
                    <w:rPr>
                      <w:szCs w:val="18"/>
                    </w:rPr>
                  </w:pPr>
                  <w:r>
                    <w:rPr>
                      <w:szCs w:val="18"/>
                    </w:rPr>
                    <w:t>{0.6, 6, 2}</w:t>
                  </w:r>
                </w:p>
              </w:tc>
              <w:tc>
                <w:tcPr>
                  <w:tcW w:w="1620" w:type="dxa"/>
                  <w:vAlign w:val="center"/>
                </w:tcPr>
                <w:p w14:paraId="794EBDA6" w14:textId="77777777" w:rsidR="001F2D3C" w:rsidRDefault="000C390E">
                  <w:pPr>
                    <w:jc w:val="center"/>
                    <w:rPr>
                      <w:szCs w:val="18"/>
                    </w:rPr>
                  </w:pPr>
                  <w:r>
                    <w:rPr>
                      <w:szCs w:val="18"/>
                    </w:rPr>
                    <w:t>1k</w:t>
                  </w:r>
                </w:p>
              </w:tc>
              <w:tc>
                <w:tcPr>
                  <w:tcW w:w="1102" w:type="dxa"/>
                  <w:shd w:val="clear" w:color="auto" w:fill="auto"/>
                  <w:vAlign w:val="center"/>
                </w:tcPr>
                <w:p w14:paraId="5CCE6F21" w14:textId="77777777" w:rsidR="001F2D3C" w:rsidRDefault="000C390E">
                  <w:pPr>
                    <w:jc w:val="center"/>
                    <w:rPr>
                      <w:szCs w:val="18"/>
                    </w:rPr>
                  </w:pPr>
                  <w:r>
                    <w:rPr>
                      <w:szCs w:val="18"/>
                    </w:rPr>
                    <w:t>1k</w:t>
                  </w:r>
                </w:p>
              </w:tc>
              <w:tc>
                <w:tcPr>
                  <w:tcW w:w="1124" w:type="dxa"/>
                  <w:shd w:val="clear" w:color="auto" w:fill="auto"/>
                  <w:vAlign w:val="center"/>
                </w:tcPr>
                <w:p w14:paraId="768A3F7E"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30B2C44D" w14:textId="77777777" w:rsidR="001F2D3C" w:rsidRDefault="000C390E">
                  <w:pPr>
                    <w:jc w:val="center"/>
                    <w:rPr>
                      <w:szCs w:val="18"/>
                    </w:rPr>
                  </w:pPr>
                  <w:r>
                    <w:rPr>
                      <w:szCs w:val="18"/>
                    </w:rPr>
                    <w:t>22.30M</w:t>
                  </w:r>
                </w:p>
              </w:tc>
              <w:tc>
                <w:tcPr>
                  <w:tcW w:w="1127" w:type="dxa"/>
                  <w:shd w:val="clear" w:color="auto" w:fill="auto"/>
                  <w:vAlign w:val="center"/>
                </w:tcPr>
                <w:p w14:paraId="55219DCE" w14:textId="77777777" w:rsidR="001F2D3C" w:rsidRDefault="000C390E">
                  <w:pPr>
                    <w:jc w:val="center"/>
                    <w:rPr>
                      <w:szCs w:val="18"/>
                    </w:rPr>
                  </w:pPr>
                  <w:r>
                    <w:rPr>
                      <w:szCs w:val="18"/>
                    </w:rPr>
                    <w:t>12.06</w:t>
                  </w:r>
                </w:p>
              </w:tc>
            </w:tr>
            <w:tr w:rsidR="001F2D3C" w14:paraId="2C9B752A" w14:textId="77777777">
              <w:trPr>
                <w:trHeight w:val="288"/>
              </w:trPr>
              <w:tc>
                <w:tcPr>
                  <w:tcW w:w="739" w:type="dxa"/>
                  <w:shd w:val="clear" w:color="auto" w:fill="auto"/>
                  <w:vAlign w:val="center"/>
                </w:tcPr>
                <w:p w14:paraId="447A6670"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26B8C2E3" w14:textId="77777777" w:rsidR="001F2D3C" w:rsidRDefault="000C390E">
                  <w:pPr>
                    <w:jc w:val="center"/>
                    <w:rPr>
                      <w:szCs w:val="18"/>
                    </w:rPr>
                  </w:pPr>
                  <w:r>
                    <w:rPr>
                      <w:szCs w:val="18"/>
                    </w:rPr>
                    <w:t>Pos.</w:t>
                  </w:r>
                </w:p>
              </w:tc>
              <w:tc>
                <w:tcPr>
                  <w:tcW w:w="661" w:type="dxa"/>
                  <w:shd w:val="clear" w:color="auto" w:fill="auto"/>
                  <w:vAlign w:val="center"/>
                </w:tcPr>
                <w:p w14:paraId="19193D08" w14:textId="77777777" w:rsidR="001F2D3C" w:rsidRDefault="000C390E">
                  <w:pPr>
                    <w:jc w:val="center"/>
                    <w:rPr>
                      <w:szCs w:val="18"/>
                    </w:rPr>
                  </w:pPr>
                  <w:r>
                    <w:rPr>
                      <w:szCs w:val="18"/>
                    </w:rPr>
                    <w:t>0</w:t>
                  </w:r>
                </w:p>
              </w:tc>
              <w:tc>
                <w:tcPr>
                  <w:tcW w:w="1087" w:type="dxa"/>
                  <w:vAlign w:val="center"/>
                </w:tcPr>
                <w:p w14:paraId="78472914" w14:textId="77777777" w:rsidR="001F2D3C" w:rsidRDefault="000C390E">
                  <w:pPr>
                    <w:jc w:val="center"/>
                    <w:rPr>
                      <w:szCs w:val="18"/>
                    </w:rPr>
                  </w:pPr>
                  <w:r>
                    <w:rPr>
                      <w:szCs w:val="18"/>
                    </w:rPr>
                    <w:t>{0.6, 6, 2}</w:t>
                  </w:r>
                </w:p>
              </w:tc>
              <w:tc>
                <w:tcPr>
                  <w:tcW w:w="1620" w:type="dxa"/>
                  <w:vAlign w:val="center"/>
                </w:tcPr>
                <w:p w14:paraId="5CFFE7EA" w14:textId="77777777" w:rsidR="001F2D3C" w:rsidRDefault="000C390E">
                  <w:pPr>
                    <w:jc w:val="center"/>
                    <w:rPr>
                      <w:szCs w:val="18"/>
                    </w:rPr>
                  </w:pPr>
                  <w:r>
                    <w:rPr>
                      <w:szCs w:val="18"/>
                    </w:rPr>
                    <w:t>2k</w:t>
                  </w:r>
                </w:p>
              </w:tc>
              <w:tc>
                <w:tcPr>
                  <w:tcW w:w="1102" w:type="dxa"/>
                  <w:shd w:val="clear" w:color="auto" w:fill="auto"/>
                  <w:vAlign w:val="center"/>
                </w:tcPr>
                <w:p w14:paraId="6070DB64" w14:textId="77777777" w:rsidR="001F2D3C" w:rsidRDefault="000C390E">
                  <w:pPr>
                    <w:jc w:val="center"/>
                    <w:rPr>
                      <w:szCs w:val="18"/>
                    </w:rPr>
                  </w:pPr>
                  <w:r>
                    <w:rPr>
                      <w:szCs w:val="18"/>
                    </w:rPr>
                    <w:t>1k</w:t>
                  </w:r>
                </w:p>
              </w:tc>
              <w:tc>
                <w:tcPr>
                  <w:tcW w:w="1124" w:type="dxa"/>
                  <w:shd w:val="clear" w:color="auto" w:fill="auto"/>
                  <w:vAlign w:val="center"/>
                </w:tcPr>
                <w:p w14:paraId="649D6DEF"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068F452A" w14:textId="77777777" w:rsidR="001F2D3C" w:rsidRDefault="000C390E">
                  <w:pPr>
                    <w:jc w:val="center"/>
                    <w:rPr>
                      <w:szCs w:val="18"/>
                    </w:rPr>
                  </w:pPr>
                  <w:r>
                    <w:rPr>
                      <w:szCs w:val="18"/>
                    </w:rPr>
                    <w:t>22.30M</w:t>
                  </w:r>
                </w:p>
              </w:tc>
              <w:tc>
                <w:tcPr>
                  <w:tcW w:w="1127" w:type="dxa"/>
                  <w:shd w:val="clear" w:color="auto" w:fill="auto"/>
                  <w:vAlign w:val="center"/>
                </w:tcPr>
                <w:p w14:paraId="415D1FD8" w14:textId="77777777" w:rsidR="001F2D3C" w:rsidRDefault="000C390E">
                  <w:pPr>
                    <w:jc w:val="center"/>
                    <w:rPr>
                      <w:szCs w:val="18"/>
                    </w:rPr>
                  </w:pPr>
                  <w:r>
                    <w:rPr>
                      <w:szCs w:val="18"/>
                    </w:rPr>
                    <w:t>9.03</w:t>
                  </w:r>
                </w:p>
              </w:tc>
            </w:tr>
            <w:tr w:rsidR="001F2D3C" w14:paraId="2EF17303" w14:textId="77777777">
              <w:trPr>
                <w:trHeight w:val="288"/>
              </w:trPr>
              <w:tc>
                <w:tcPr>
                  <w:tcW w:w="739" w:type="dxa"/>
                  <w:shd w:val="clear" w:color="auto" w:fill="auto"/>
                  <w:vAlign w:val="center"/>
                </w:tcPr>
                <w:p w14:paraId="62EAA1F9" w14:textId="77777777" w:rsidR="001F2D3C" w:rsidRDefault="000C390E">
                  <w:pPr>
                    <w:jc w:val="center"/>
                    <w:rPr>
                      <w:szCs w:val="18"/>
                    </w:rPr>
                  </w:pPr>
                  <w:r>
                    <w:rPr>
                      <w:rFonts w:hint="eastAsia"/>
                      <w:szCs w:val="18"/>
                    </w:rPr>
                    <w:t>C</w:t>
                  </w:r>
                  <w:r>
                    <w:rPr>
                      <w:szCs w:val="18"/>
                    </w:rPr>
                    <w:t>IR</w:t>
                  </w:r>
                </w:p>
              </w:tc>
              <w:tc>
                <w:tcPr>
                  <w:tcW w:w="728" w:type="dxa"/>
                  <w:shd w:val="clear" w:color="auto" w:fill="auto"/>
                  <w:vAlign w:val="center"/>
                </w:tcPr>
                <w:p w14:paraId="5E54C5DE" w14:textId="77777777" w:rsidR="001F2D3C" w:rsidRDefault="000C390E">
                  <w:pPr>
                    <w:jc w:val="center"/>
                    <w:rPr>
                      <w:szCs w:val="18"/>
                    </w:rPr>
                  </w:pPr>
                  <w:r>
                    <w:rPr>
                      <w:szCs w:val="18"/>
                    </w:rPr>
                    <w:t>Pos.</w:t>
                  </w:r>
                </w:p>
              </w:tc>
              <w:tc>
                <w:tcPr>
                  <w:tcW w:w="661" w:type="dxa"/>
                  <w:shd w:val="clear" w:color="auto" w:fill="auto"/>
                  <w:vAlign w:val="center"/>
                </w:tcPr>
                <w:p w14:paraId="7537AB83" w14:textId="77777777" w:rsidR="001F2D3C" w:rsidRDefault="000C390E">
                  <w:pPr>
                    <w:jc w:val="center"/>
                    <w:rPr>
                      <w:szCs w:val="18"/>
                    </w:rPr>
                  </w:pPr>
                  <w:r>
                    <w:rPr>
                      <w:szCs w:val="18"/>
                    </w:rPr>
                    <w:t>0</w:t>
                  </w:r>
                </w:p>
              </w:tc>
              <w:tc>
                <w:tcPr>
                  <w:tcW w:w="1087" w:type="dxa"/>
                  <w:vAlign w:val="center"/>
                </w:tcPr>
                <w:p w14:paraId="73BBC6EF" w14:textId="77777777" w:rsidR="001F2D3C" w:rsidRDefault="000C390E">
                  <w:pPr>
                    <w:jc w:val="center"/>
                    <w:rPr>
                      <w:szCs w:val="18"/>
                    </w:rPr>
                  </w:pPr>
                  <w:r>
                    <w:rPr>
                      <w:szCs w:val="18"/>
                    </w:rPr>
                    <w:t>{0.6, 6, 2}</w:t>
                  </w:r>
                </w:p>
              </w:tc>
              <w:tc>
                <w:tcPr>
                  <w:tcW w:w="1620" w:type="dxa"/>
                  <w:vAlign w:val="center"/>
                </w:tcPr>
                <w:p w14:paraId="05CBB2E4" w14:textId="77777777" w:rsidR="001F2D3C" w:rsidRDefault="000C390E">
                  <w:pPr>
                    <w:jc w:val="center"/>
                    <w:rPr>
                      <w:szCs w:val="18"/>
                    </w:rPr>
                  </w:pPr>
                  <w:r>
                    <w:rPr>
                      <w:szCs w:val="18"/>
                    </w:rPr>
                    <w:t>2k</w:t>
                  </w:r>
                </w:p>
              </w:tc>
              <w:tc>
                <w:tcPr>
                  <w:tcW w:w="1102" w:type="dxa"/>
                  <w:shd w:val="clear" w:color="auto" w:fill="auto"/>
                  <w:vAlign w:val="center"/>
                </w:tcPr>
                <w:p w14:paraId="729A963D" w14:textId="77777777" w:rsidR="001F2D3C" w:rsidRDefault="000C390E">
                  <w:pPr>
                    <w:jc w:val="center"/>
                    <w:rPr>
                      <w:szCs w:val="18"/>
                    </w:rPr>
                  </w:pPr>
                  <w:r>
                    <w:rPr>
                      <w:szCs w:val="18"/>
                    </w:rPr>
                    <w:t>1k</w:t>
                  </w:r>
                </w:p>
              </w:tc>
              <w:tc>
                <w:tcPr>
                  <w:tcW w:w="1124" w:type="dxa"/>
                  <w:shd w:val="clear" w:color="auto" w:fill="auto"/>
                  <w:vAlign w:val="center"/>
                </w:tcPr>
                <w:p w14:paraId="2F8291F4" w14:textId="77777777" w:rsidR="001F2D3C" w:rsidRDefault="000C390E">
                  <w:pPr>
                    <w:jc w:val="center"/>
                    <w:rPr>
                      <w:szCs w:val="18"/>
                    </w:rPr>
                  </w:pPr>
                  <w:r>
                    <w:rPr>
                      <w:rFonts w:hint="eastAsia"/>
                      <w:szCs w:val="18"/>
                    </w:rPr>
                    <w:t>1</w:t>
                  </w:r>
                  <w:r>
                    <w:rPr>
                      <w:szCs w:val="18"/>
                    </w:rPr>
                    <w:t xml:space="preserve">.65M </w:t>
                  </w:r>
                </w:p>
              </w:tc>
              <w:tc>
                <w:tcPr>
                  <w:tcW w:w="1305" w:type="dxa"/>
                  <w:shd w:val="clear" w:color="auto" w:fill="auto"/>
                  <w:vAlign w:val="center"/>
                </w:tcPr>
                <w:p w14:paraId="3F2617C8" w14:textId="77777777" w:rsidR="001F2D3C" w:rsidRDefault="000C390E">
                  <w:pPr>
                    <w:jc w:val="center"/>
                    <w:rPr>
                      <w:szCs w:val="18"/>
                    </w:rPr>
                  </w:pPr>
                  <w:r>
                    <w:rPr>
                      <w:szCs w:val="18"/>
                    </w:rPr>
                    <w:t>22.30M</w:t>
                  </w:r>
                </w:p>
              </w:tc>
              <w:tc>
                <w:tcPr>
                  <w:tcW w:w="1127" w:type="dxa"/>
                  <w:shd w:val="clear" w:color="auto" w:fill="auto"/>
                  <w:vAlign w:val="center"/>
                </w:tcPr>
                <w:p w14:paraId="336B1AD7" w14:textId="77777777" w:rsidR="001F2D3C" w:rsidRDefault="000C390E">
                  <w:pPr>
                    <w:jc w:val="center"/>
                    <w:rPr>
                      <w:szCs w:val="18"/>
                    </w:rPr>
                  </w:pPr>
                  <w:r>
                    <w:rPr>
                      <w:szCs w:val="18"/>
                    </w:rPr>
                    <w:t>5.53</w:t>
                  </w:r>
                </w:p>
              </w:tc>
            </w:tr>
          </w:tbl>
          <w:p w14:paraId="7FD609CF" w14:textId="77777777" w:rsidR="001F2D3C" w:rsidRDefault="001F2D3C">
            <w:pPr>
              <w:rPr>
                <w:rFonts w:ascii="Times New Roman" w:hAnsi="Times New Roman"/>
              </w:rPr>
            </w:pPr>
          </w:p>
        </w:tc>
      </w:tr>
      <w:tr w:rsidR="001F2D3C" w14:paraId="2F0337FF" w14:textId="77777777">
        <w:tc>
          <w:tcPr>
            <w:tcW w:w="9350" w:type="dxa"/>
          </w:tcPr>
          <w:p w14:paraId="1F111194"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6CDC23BE" w14:textId="77777777" w:rsidR="001F2D3C" w:rsidRDefault="001F2D3C">
            <w:pPr>
              <w:rPr>
                <w:rFonts w:ascii="Times New Roman" w:hAnsi="Times New Roman"/>
              </w:rPr>
            </w:pPr>
          </w:p>
          <w:p w14:paraId="54542D14" w14:textId="77777777" w:rsidR="001F2D3C" w:rsidRDefault="000C390E">
            <w:pPr>
              <w:rPr>
                <w:rFonts w:ascii="Times New Roman" w:hAnsi="Times New Roman"/>
              </w:rPr>
            </w:pPr>
            <w:r>
              <w:rPr>
                <w:rFonts w:ascii="Times New Roman" w:hAnsi="Times New Roman"/>
                <w:lang w:val="en-US"/>
              </w:rPr>
              <w:t>Table 4. Evaluation results for AI/ML model deployed on UE-side, without model generalization, taking into consideration the impact of diverse data for model training and testing.</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958"/>
              <w:gridCol w:w="1161"/>
              <w:gridCol w:w="1041"/>
              <w:gridCol w:w="675"/>
              <w:gridCol w:w="802"/>
              <w:gridCol w:w="830"/>
              <w:gridCol w:w="967"/>
              <w:gridCol w:w="1184"/>
              <w:gridCol w:w="1421"/>
            </w:tblGrid>
            <w:tr w:rsidR="001F2D3C" w14:paraId="3627AAD4" w14:textId="77777777">
              <w:trPr>
                <w:jc w:val="center"/>
              </w:trPr>
              <w:tc>
                <w:tcPr>
                  <w:tcW w:w="546" w:type="dxa"/>
                  <w:vMerge w:val="restart"/>
                  <w:tcBorders>
                    <w:top w:val="single" w:sz="4" w:space="0" w:color="auto"/>
                    <w:left w:val="single" w:sz="4" w:space="0" w:color="auto"/>
                    <w:right w:val="single" w:sz="4" w:space="0" w:color="auto"/>
                  </w:tcBorders>
                </w:tcPr>
                <w:p w14:paraId="3C523840" w14:textId="77777777" w:rsidR="001F2D3C" w:rsidRDefault="000C390E">
                  <w:pPr>
                    <w:rPr>
                      <w:b/>
                      <w:bCs/>
                      <w:sz w:val="16"/>
                      <w:szCs w:val="16"/>
                    </w:rPr>
                  </w:pPr>
                  <w:r>
                    <w:rPr>
                      <w:b/>
                      <w:bCs/>
                      <w:sz w:val="16"/>
                      <w:szCs w:val="16"/>
                    </w:rPr>
                    <w:t>Case</w:t>
                  </w:r>
                </w:p>
              </w:tc>
              <w:tc>
                <w:tcPr>
                  <w:tcW w:w="958" w:type="dxa"/>
                  <w:vMerge w:val="restart"/>
                  <w:tcBorders>
                    <w:top w:val="single" w:sz="4" w:space="0" w:color="auto"/>
                    <w:left w:val="single" w:sz="4" w:space="0" w:color="auto"/>
                    <w:bottom w:val="single" w:sz="4" w:space="0" w:color="auto"/>
                    <w:right w:val="single" w:sz="4" w:space="0" w:color="auto"/>
                  </w:tcBorders>
                </w:tcPr>
                <w:p w14:paraId="3944BCE0" w14:textId="77777777" w:rsidR="001F2D3C" w:rsidRDefault="000C390E">
                  <w:pPr>
                    <w:rPr>
                      <w:b/>
                      <w:bCs/>
                      <w:sz w:val="16"/>
                      <w:szCs w:val="16"/>
                    </w:rPr>
                  </w:pPr>
                  <w:r>
                    <w:rPr>
                      <w:b/>
                      <w:bCs/>
                      <w:sz w:val="16"/>
                      <w:szCs w:val="16"/>
                    </w:rPr>
                    <w:t>Model input</w:t>
                  </w:r>
                </w:p>
              </w:tc>
              <w:tc>
                <w:tcPr>
                  <w:tcW w:w="1161" w:type="dxa"/>
                  <w:vMerge w:val="restart"/>
                  <w:tcBorders>
                    <w:top w:val="single" w:sz="4" w:space="0" w:color="auto"/>
                    <w:left w:val="single" w:sz="4" w:space="0" w:color="auto"/>
                    <w:bottom w:val="single" w:sz="4" w:space="0" w:color="auto"/>
                    <w:right w:val="single" w:sz="4" w:space="0" w:color="auto"/>
                  </w:tcBorders>
                </w:tcPr>
                <w:p w14:paraId="1D0EBE1C" w14:textId="77777777" w:rsidR="001F2D3C" w:rsidRDefault="000C390E">
                  <w:pPr>
                    <w:rPr>
                      <w:b/>
                      <w:bCs/>
                      <w:sz w:val="16"/>
                      <w:szCs w:val="16"/>
                    </w:rPr>
                  </w:pPr>
                  <w:r>
                    <w:rPr>
                      <w:b/>
                      <w:bCs/>
                      <w:sz w:val="16"/>
                      <w:szCs w:val="16"/>
                    </w:rPr>
                    <w:t>Model output</w:t>
                  </w:r>
                </w:p>
              </w:tc>
              <w:tc>
                <w:tcPr>
                  <w:tcW w:w="1041" w:type="dxa"/>
                  <w:vMerge w:val="restart"/>
                  <w:tcBorders>
                    <w:top w:val="single" w:sz="4" w:space="0" w:color="auto"/>
                    <w:left w:val="single" w:sz="4" w:space="0" w:color="auto"/>
                    <w:bottom w:val="single" w:sz="4" w:space="0" w:color="auto"/>
                    <w:right w:val="single" w:sz="4" w:space="0" w:color="auto"/>
                  </w:tcBorders>
                </w:tcPr>
                <w:p w14:paraId="599FFEC1" w14:textId="77777777" w:rsidR="001F2D3C" w:rsidRDefault="000C390E">
                  <w:pPr>
                    <w:rPr>
                      <w:b/>
                      <w:bCs/>
                      <w:sz w:val="16"/>
                      <w:szCs w:val="16"/>
                    </w:rPr>
                  </w:pPr>
                  <w:r>
                    <w:rPr>
                      <w:b/>
                      <w:bCs/>
                      <w:sz w:val="16"/>
                      <w:szCs w:val="16"/>
                    </w:rPr>
                    <w:t>Label</w:t>
                  </w:r>
                </w:p>
              </w:tc>
              <w:tc>
                <w:tcPr>
                  <w:tcW w:w="675" w:type="dxa"/>
                  <w:vMerge w:val="restart"/>
                  <w:tcBorders>
                    <w:top w:val="single" w:sz="4" w:space="0" w:color="auto"/>
                    <w:left w:val="single" w:sz="4" w:space="0" w:color="auto"/>
                    <w:bottom w:val="single" w:sz="4" w:space="0" w:color="auto"/>
                    <w:right w:val="single" w:sz="4" w:space="0" w:color="auto"/>
                  </w:tcBorders>
                </w:tcPr>
                <w:p w14:paraId="69FD0FFF" w14:textId="77777777" w:rsidR="001F2D3C" w:rsidRDefault="000C390E">
                  <w:pPr>
                    <w:rPr>
                      <w:b/>
                      <w:bCs/>
                      <w:sz w:val="16"/>
                      <w:szCs w:val="16"/>
                    </w:rPr>
                  </w:pPr>
                  <w:r>
                    <w:rPr>
                      <w:b/>
                      <w:bCs/>
                      <w:sz w:val="16"/>
                      <w:szCs w:val="16"/>
                    </w:rPr>
                    <w:t>Clutter param</w:t>
                  </w:r>
                </w:p>
              </w:tc>
              <w:tc>
                <w:tcPr>
                  <w:tcW w:w="1632" w:type="dxa"/>
                  <w:gridSpan w:val="2"/>
                  <w:tcBorders>
                    <w:top w:val="single" w:sz="4" w:space="0" w:color="auto"/>
                    <w:left w:val="single" w:sz="4" w:space="0" w:color="auto"/>
                    <w:bottom w:val="single" w:sz="4" w:space="0" w:color="auto"/>
                    <w:right w:val="single" w:sz="4" w:space="0" w:color="auto"/>
                  </w:tcBorders>
                </w:tcPr>
                <w:p w14:paraId="2C5B9A55" w14:textId="77777777" w:rsidR="001F2D3C" w:rsidRDefault="000C390E">
                  <w:pPr>
                    <w:rPr>
                      <w:b/>
                      <w:bCs/>
                      <w:sz w:val="16"/>
                      <w:szCs w:val="16"/>
                    </w:rPr>
                  </w:pPr>
                  <w:r>
                    <w:rPr>
                      <w:b/>
                      <w:bCs/>
                      <w:sz w:val="16"/>
                      <w:szCs w:val="16"/>
                    </w:rPr>
                    <w:t>Dataset size</w:t>
                  </w:r>
                </w:p>
              </w:tc>
              <w:tc>
                <w:tcPr>
                  <w:tcW w:w="967" w:type="dxa"/>
                  <w:tcBorders>
                    <w:top w:val="single" w:sz="4" w:space="0" w:color="auto"/>
                    <w:left w:val="single" w:sz="4" w:space="0" w:color="auto"/>
                    <w:bottom w:val="single" w:sz="4" w:space="0" w:color="auto"/>
                    <w:right w:val="single" w:sz="4" w:space="0" w:color="auto"/>
                  </w:tcBorders>
                </w:tcPr>
                <w:p w14:paraId="513C698C" w14:textId="77777777" w:rsidR="001F2D3C" w:rsidRDefault="000C390E">
                  <w:pPr>
                    <w:rPr>
                      <w:rFonts w:ascii="Calibri" w:eastAsia="Calibri" w:hAnsi="Calibri"/>
                      <w:b/>
                      <w:bCs/>
                      <w:sz w:val="16"/>
                      <w:szCs w:val="16"/>
                    </w:rPr>
                  </w:pPr>
                  <w:r>
                    <w:rPr>
                      <w:rFonts w:ascii="Calibri" w:eastAsia="Calibri" w:hAnsi="Calibri"/>
                      <w:b/>
                      <w:bCs/>
                      <w:sz w:val="16"/>
                      <w:szCs w:val="16"/>
                    </w:rPr>
                    <w:t xml:space="preserve">Model Complexity </w:t>
                  </w:r>
                </w:p>
              </w:tc>
              <w:tc>
                <w:tcPr>
                  <w:tcW w:w="2605" w:type="dxa"/>
                  <w:gridSpan w:val="2"/>
                  <w:tcBorders>
                    <w:top w:val="single" w:sz="4" w:space="0" w:color="auto"/>
                    <w:left w:val="single" w:sz="4" w:space="0" w:color="auto"/>
                    <w:bottom w:val="single" w:sz="4" w:space="0" w:color="auto"/>
                    <w:right w:val="single" w:sz="4" w:space="0" w:color="auto"/>
                  </w:tcBorders>
                </w:tcPr>
                <w:p w14:paraId="15AA0251" w14:textId="77777777" w:rsidR="001F2D3C" w:rsidRDefault="000C390E">
                  <w:pPr>
                    <w:rPr>
                      <w:b/>
                      <w:bCs/>
                      <w:sz w:val="16"/>
                      <w:szCs w:val="16"/>
                    </w:rPr>
                  </w:pPr>
                  <w:r>
                    <w:rPr>
                      <w:rFonts w:ascii="Calibri" w:eastAsia="Calibri" w:hAnsi="Calibri"/>
                      <w:b/>
                      <w:bCs/>
                      <w:sz w:val="16"/>
                      <w:szCs w:val="16"/>
                    </w:rPr>
                    <w:t>Horizontal positioning accuracy at CDF=90% (meters)</w:t>
                  </w:r>
                </w:p>
              </w:tc>
            </w:tr>
            <w:tr w:rsidR="001F2D3C" w14:paraId="17F9E184" w14:textId="77777777">
              <w:trPr>
                <w:jc w:val="center"/>
              </w:trPr>
              <w:tc>
                <w:tcPr>
                  <w:tcW w:w="546" w:type="dxa"/>
                  <w:vMerge/>
                  <w:tcBorders>
                    <w:left w:val="single" w:sz="4" w:space="0" w:color="auto"/>
                    <w:bottom w:val="single" w:sz="4" w:space="0" w:color="auto"/>
                    <w:right w:val="single" w:sz="4" w:space="0" w:color="auto"/>
                  </w:tcBorders>
                </w:tcPr>
                <w:p w14:paraId="2AD152D8" w14:textId="77777777" w:rsidR="001F2D3C" w:rsidRDefault="001F2D3C">
                  <w:pPr>
                    <w:rPr>
                      <w:rFonts w:ascii="Times" w:eastAsia="Batang" w:hAnsi="Times"/>
                      <w:b/>
                      <w:bCs/>
                      <w:sz w:val="16"/>
                      <w:szCs w:val="16"/>
                    </w:rPr>
                  </w:pPr>
                </w:p>
              </w:tc>
              <w:tc>
                <w:tcPr>
                  <w:tcW w:w="958" w:type="dxa"/>
                  <w:vMerge/>
                  <w:tcBorders>
                    <w:top w:val="single" w:sz="4" w:space="0" w:color="auto"/>
                    <w:left w:val="single" w:sz="4" w:space="0" w:color="auto"/>
                    <w:bottom w:val="single" w:sz="4" w:space="0" w:color="auto"/>
                    <w:right w:val="single" w:sz="4" w:space="0" w:color="auto"/>
                  </w:tcBorders>
                  <w:vAlign w:val="center"/>
                </w:tcPr>
                <w:p w14:paraId="3B63FB6A" w14:textId="77777777" w:rsidR="001F2D3C" w:rsidRDefault="001F2D3C">
                  <w:pPr>
                    <w:rPr>
                      <w:rFonts w:ascii="Times" w:eastAsia="Batang" w:hAnsi="Times"/>
                      <w:b/>
                      <w:bCs/>
                      <w:sz w:val="16"/>
                      <w:szCs w:val="16"/>
                    </w:rPr>
                  </w:pPr>
                </w:p>
              </w:tc>
              <w:tc>
                <w:tcPr>
                  <w:tcW w:w="1161" w:type="dxa"/>
                  <w:vMerge/>
                  <w:tcBorders>
                    <w:top w:val="single" w:sz="4" w:space="0" w:color="auto"/>
                    <w:left w:val="single" w:sz="4" w:space="0" w:color="auto"/>
                    <w:bottom w:val="single" w:sz="4" w:space="0" w:color="auto"/>
                    <w:right w:val="single" w:sz="4" w:space="0" w:color="auto"/>
                  </w:tcBorders>
                  <w:vAlign w:val="center"/>
                </w:tcPr>
                <w:p w14:paraId="05B0EE46" w14:textId="77777777" w:rsidR="001F2D3C" w:rsidRDefault="001F2D3C">
                  <w:pPr>
                    <w:rPr>
                      <w:rFonts w:ascii="Times" w:eastAsia="Batang" w:hAnsi="Times"/>
                      <w:b/>
                      <w:bCs/>
                      <w:sz w:val="16"/>
                      <w:szCs w:val="16"/>
                    </w:rPr>
                  </w:pPr>
                </w:p>
              </w:tc>
              <w:tc>
                <w:tcPr>
                  <w:tcW w:w="1041" w:type="dxa"/>
                  <w:vMerge/>
                  <w:tcBorders>
                    <w:top w:val="single" w:sz="4" w:space="0" w:color="auto"/>
                    <w:left w:val="single" w:sz="4" w:space="0" w:color="auto"/>
                    <w:bottom w:val="single" w:sz="4" w:space="0" w:color="auto"/>
                    <w:right w:val="single" w:sz="4" w:space="0" w:color="auto"/>
                  </w:tcBorders>
                  <w:vAlign w:val="center"/>
                </w:tcPr>
                <w:p w14:paraId="6FB1A1F5" w14:textId="77777777" w:rsidR="001F2D3C" w:rsidRDefault="001F2D3C">
                  <w:pPr>
                    <w:rPr>
                      <w:rFonts w:ascii="Times" w:eastAsia="Batang" w:hAnsi="Times"/>
                      <w:b/>
                      <w:bCs/>
                      <w:sz w:val="16"/>
                      <w:szCs w:val="16"/>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0C9F2C7E" w14:textId="77777777" w:rsidR="001F2D3C" w:rsidRDefault="001F2D3C">
                  <w:pPr>
                    <w:rPr>
                      <w:rFonts w:ascii="Times" w:eastAsia="Batang" w:hAnsi="Times"/>
                      <w:b/>
                      <w:bCs/>
                      <w:sz w:val="16"/>
                      <w:szCs w:val="16"/>
                    </w:rPr>
                  </w:pPr>
                </w:p>
              </w:tc>
              <w:tc>
                <w:tcPr>
                  <w:tcW w:w="802" w:type="dxa"/>
                  <w:tcBorders>
                    <w:top w:val="single" w:sz="4" w:space="0" w:color="auto"/>
                    <w:left w:val="single" w:sz="4" w:space="0" w:color="auto"/>
                    <w:bottom w:val="single" w:sz="4" w:space="0" w:color="auto"/>
                    <w:right w:val="single" w:sz="4" w:space="0" w:color="auto"/>
                  </w:tcBorders>
                </w:tcPr>
                <w:p w14:paraId="517A943F" w14:textId="77777777" w:rsidR="001F2D3C" w:rsidRDefault="000C390E">
                  <w:pPr>
                    <w:jc w:val="center"/>
                    <w:rPr>
                      <w:sz w:val="16"/>
                      <w:szCs w:val="16"/>
                    </w:rPr>
                  </w:pPr>
                  <w:r>
                    <w:rPr>
                      <w:sz w:val="16"/>
                      <w:szCs w:val="16"/>
                    </w:rPr>
                    <w:t>Training</w:t>
                  </w:r>
                </w:p>
              </w:tc>
              <w:tc>
                <w:tcPr>
                  <w:tcW w:w="830" w:type="dxa"/>
                  <w:tcBorders>
                    <w:top w:val="single" w:sz="4" w:space="0" w:color="auto"/>
                    <w:left w:val="single" w:sz="4" w:space="0" w:color="auto"/>
                    <w:bottom w:val="single" w:sz="4" w:space="0" w:color="auto"/>
                    <w:right w:val="single" w:sz="4" w:space="0" w:color="auto"/>
                  </w:tcBorders>
                </w:tcPr>
                <w:p w14:paraId="669610BF" w14:textId="77777777" w:rsidR="001F2D3C" w:rsidRDefault="000C390E">
                  <w:pPr>
                    <w:jc w:val="center"/>
                    <w:rPr>
                      <w:sz w:val="16"/>
                      <w:szCs w:val="16"/>
                    </w:rPr>
                  </w:pPr>
                  <w:r>
                    <w:rPr>
                      <w:sz w:val="16"/>
                      <w:szCs w:val="16"/>
                    </w:rPr>
                    <w:t>Test</w:t>
                  </w:r>
                </w:p>
              </w:tc>
              <w:tc>
                <w:tcPr>
                  <w:tcW w:w="967" w:type="dxa"/>
                  <w:tcBorders>
                    <w:top w:val="single" w:sz="4" w:space="0" w:color="auto"/>
                    <w:left w:val="single" w:sz="4" w:space="0" w:color="auto"/>
                    <w:bottom w:val="single" w:sz="4" w:space="0" w:color="auto"/>
                    <w:right w:val="single" w:sz="4" w:space="0" w:color="auto"/>
                  </w:tcBorders>
                </w:tcPr>
                <w:p w14:paraId="260D63C1" w14:textId="77777777" w:rsidR="001F2D3C" w:rsidRDefault="000C390E">
                  <w:pPr>
                    <w:jc w:val="center"/>
                    <w:rPr>
                      <w:sz w:val="16"/>
                      <w:szCs w:val="16"/>
                    </w:rPr>
                  </w:pPr>
                  <w:r>
                    <w:rPr>
                      <w:sz w:val="16"/>
                      <w:szCs w:val="16"/>
                    </w:rPr>
                    <w:t>Model complexity</w:t>
                  </w:r>
                </w:p>
              </w:tc>
              <w:tc>
                <w:tcPr>
                  <w:tcW w:w="1184" w:type="dxa"/>
                  <w:tcBorders>
                    <w:top w:val="single" w:sz="4" w:space="0" w:color="auto"/>
                    <w:left w:val="single" w:sz="4" w:space="0" w:color="auto"/>
                    <w:bottom w:val="single" w:sz="4" w:space="0" w:color="auto"/>
                    <w:right w:val="single" w:sz="4" w:space="0" w:color="auto"/>
                  </w:tcBorders>
                </w:tcPr>
                <w:p w14:paraId="6AB899F5" w14:textId="77777777" w:rsidR="001F2D3C" w:rsidRDefault="000C390E">
                  <w:pPr>
                    <w:jc w:val="center"/>
                    <w:rPr>
                      <w:sz w:val="16"/>
                      <w:szCs w:val="16"/>
                    </w:rPr>
                  </w:pPr>
                  <w:r>
                    <w:rPr>
                      <w:sz w:val="16"/>
                      <w:szCs w:val="16"/>
                    </w:rPr>
                    <w:t>Computational complexity</w:t>
                  </w:r>
                </w:p>
              </w:tc>
              <w:tc>
                <w:tcPr>
                  <w:tcW w:w="1421" w:type="dxa"/>
                  <w:tcBorders>
                    <w:top w:val="single" w:sz="4" w:space="0" w:color="auto"/>
                    <w:left w:val="single" w:sz="4" w:space="0" w:color="auto"/>
                    <w:bottom w:val="single" w:sz="4" w:space="0" w:color="auto"/>
                    <w:right w:val="single" w:sz="4" w:space="0" w:color="auto"/>
                  </w:tcBorders>
                </w:tcPr>
                <w:p w14:paraId="46F74AB5" w14:textId="77777777" w:rsidR="001F2D3C" w:rsidRDefault="000C390E">
                  <w:pPr>
                    <w:jc w:val="center"/>
                    <w:rPr>
                      <w:sz w:val="16"/>
                      <w:szCs w:val="16"/>
                    </w:rPr>
                  </w:pPr>
                  <w:r>
                    <w:rPr>
                      <w:sz w:val="16"/>
                      <w:szCs w:val="16"/>
                    </w:rPr>
                    <w:t>AI/ML</w:t>
                  </w:r>
                </w:p>
              </w:tc>
            </w:tr>
            <w:tr w:rsidR="001F2D3C" w14:paraId="4EA3945C"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684D3DAC" w14:textId="77777777" w:rsidR="001F2D3C" w:rsidRDefault="000C390E">
                  <w:pPr>
                    <w:rPr>
                      <w:sz w:val="16"/>
                      <w:szCs w:val="16"/>
                    </w:rPr>
                  </w:pPr>
                  <w:r>
                    <w:rPr>
                      <w:sz w:val="16"/>
                      <w:szCs w:val="16"/>
                    </w:rPr>
                    <w:t>1</w:t>
                  </w:r>
                </w:p>
              </w:tc>
              <w:tc>
                <w:tcPr>
                  <w:tcW w:w="958" w:type="dxa"/>
                  <w:tcBorders>
                    <w:top w:val="single" w:sz="4" w:space="0" w:color="auto"/>
                    <w:left w:val="single" w:sz="4" w:space="0" w:color="auto"/>
                    <w:bottom w:val="single" w:sz="4" w:space="0" w:color="auto"/>
                    <w:right w:val="single" w:sz="4" w:space="0" w:color="auto"/>
                  </w:tcBorders>
                </w:tcPr>
                <w:p w14:paraId="7643DC94"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4720597" w14:textId="77777777" w:rsidR="001F2D3C" w:rsidRDefault="000C390E">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454D3404"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3DD16634"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254AB02F" w14:textId="77777777" w:rsidR="001F2D3C" w:rsidRDefault="000C390E">
                  <w:pPr>
                    <w:rPr>
                      <w:sz w:val="16"/>
                      <w:szCs w:val="16"/>
                    </w:rPr>
                  </w:pPr>
                  <w:r>
                    <w:rPr>
                      <w:sz w:val="16"/>
                      <w:szCs w:val="16"/>
                    </w:rPr>
                    <w:t>~600</w:t>
                  </w:r>
                </w:p>
                <w:p w14:paraId="3D55C601" w14:textId="77777777" w:rsidR="001F2D3C" w:rsidRDefault="000C390E">
                  <w:pPr>
                    <w:rPr>
                      <w:sz w:val="16"/>
                      <w:szCs w:val="16"/>
                    </w:rPr>
                  </w:pPr>
                  <w:r>
                    <w:rPr>
                      <w:sz w:val="16"/>
                      <w:szCs w:val="16"/>
                    </w:rPr>
                    <w:t>(5%)</w:t>
                  </w:r>
                </w:p>
              </w:tc>
              <w:tc>
                <w:tcPr>
                  <w:tcW w:w="830" w:type="dxa"/>
                  <w:tcBorders>
                    <w:top w:val="single" w:sz="4" w:space="0" w:color="auto"/>
                    <w:left w:val="single" w:sz="4" w:space="0" w:color="auto"/>
                    <w:bottom w:val="single" w:sz="4" w:space="0" w:color="auto"/>
                    <w:right w:val="single" w:sz="4" w:space="0" w:color="auto"/>
                  </w:tcBorders>
                </w:tcPr>
                <w:p w14:paraId="1E99E06B" w14:textId="77777777" w:rsidR="001F2D3C" w:rsidRDefault="000C390E">
                  <w:pPr>
                    <w:rPr>
                      <w:sz w:val="16"/>
                      <w:szCs w:val="16"/>
                    </w:rPr>
                  </w:pPr>
                  <w:r>
                    <w:rPr>
                      <w:sz w:val="16"/>
                      <w:szCs w:val="16"/>
                    </w:rPr>
                    <w:t>~ 11K (95%)</w:t>
                  </w:r>
                </w:p>
              </w:tc>
              <w:tc>
                <w:tcPr>
                  <w:tcW w:w="967" w:type="dxa"/>
                  <w:tcBorders>
                    <w:top w:val="single" w:sz="4" w:space="0" w:color="auto"/>
                    <w:left w:val="single" w:sz="4" w:space="0" w:color="auto"/>
                    <w:bottom w:val="single" w:sz="4" w:space="0" w:color="auto"/>
                    <w:right w:val="single" w:sz="4" w:space="0" w:color="auto"/>
                  </w:tcBorders>
                </w:tcPr>
                <w:p w14:paraId="10432A5D"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7BBCDBD1"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1749DD4F" w14:textId="77777777" w:rsidR="001F2D3C" w:rsidRDefault="000C390E">
                  <w:pPr>
                    <w:rPr>
                      <w:sz w:val="16"/>
                      <w:szCs w:val="16"/>
                    </w:rPr>
                  </w:pPr>
                  <w:r>
                    <w:rPr>
                      <w:sz w:val="16"/>
                      <w:szCs w:val="16"/>
                    </w:rPr>
                    <w:t>Training accuracy = 1,69</w:t>
                  </w:r>
                </w:p>
                <w:p w14:paraId="07BBE742" w14:textId="77777777" w:rsidR="001F2D3C" w:rsidRDefault="000C390E">
                  <w:pPr>
                    <w:rPr>
                      <w:sz w:val="16"/>
                      <w:szCs w:val="16"/>
                    </w:rPr>
                  </w:pPr>
                  <w:r>
                    <w:rPr>
                      <w:sz w:val="16"/>
                      <w:szCs w:val="16"/>
                    </w:rPr>
                    <w:t>Test accuracy = 136,7</w:t>
                  </w:r>
                </w:p>
              </w:tc>
            </w:tr>
            <w:tr w:rsidR="001F2D3C" w14:paraId="413ED949"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747F6EE7" w14:textId="77777777" w:rsidR="001F2D3C" w:rsidRDefault="000C390E">
                  <w:pPr>
                    <w:rPr>
                      <w:sz w:val="16"/>
                      <w:szCs w:val="16"/>
                    </w:rPr>
                  </w:pPr>
                  <w:r>
                    <w:rPr>
                      <w:sz w:val="16"/>
                      <w:szCs w:val="16"/>
                    </w:rPr>
                    <w:t>2</w:t>
                  </w:r>
                </w:p>
              </w:tc>
              <w:tc>
                <w:tcPr>
                  <w:tcW w:w="958" w:type="dxa"/>
                  <w:tcBorders>
                    <w:top w:val="single" w:sz="4" w:space="0" w:color="auto"/>
                    <w:left w:val="single" w:sz="4" w:space="0" w:color="auto"/>
                    <w:bottom w:val="single" w:sz="4" w:space="0" w:color="auto"/>
                    <w:right w:val="single" w:sz="4" w:space="0" w:color="auto"/>
                  </w:tcBorders>
                </w:tcPr>
                <w:p w14:paraId="57CE79D2"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27244854" w14:textId="77777777" w:rsidR="001F2D3C" w:rsidRDefault="000C390E">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35F78C98"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74D96108"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526C6A7D" w14:textId="77777777" w:rsidR="001F2D3C" w:rsidRDefault="000C390E">
                  <w:pPr>
                    <w:rPr>
                      <w:sz w:val="16"/>
                      <w:szCs w:val="16"/>
                    </w:rPr>
                  </w:pPr>
                  <w:r>
                    <w:rPr>
                      <w:sz w:val="16"/>
                      <w:szCs w:val="16"/>
                    </w:rPr>
                    <w:t>~ 6K (50%)</w:t>
                  </w:r>
                </w:p>
              </w:tc>
              <w:tc>
                <w:tcPr>
                  <w:tcW w:w="830" w:type="dxa"/>
                  <w:tcBorders>
                    <w:top w:val="single" w:sz="4" w:space="0" w:color="auto"/>
                    <w:left w:val="single" w:sz="4" w:space="0" w:color="auto"/>
                    <w:bottom w:val="single" w:sz="4" w:space="0" w:color="auto"/>
                    <w:right w:val="single" w:sz="4" w:space="0" w:color="auto"/>
                  </w:tcBorders>
                </w:tcPr>
                <w:p w14:paraId="243E1D8C" w14:textId="77777777" w:rsidR="001F2D3C" w:rsidRDefault="000C390E">
                  <w:pPr>
                    <w:rPr>
                      <w:sz w:val="16"/>
                      <w:szCs w:val="16"/>
                    </w:rPr>
                  </w:pPr>
                  <w:r>
                    <w:rPr>
                      <w:sz w:val="16"/>
                      <w:szCs w:val="16"/>
                    </w:rPr>
                    <w:t>~ 6K (50%)</w:t>
                  </w:r>
                </w:p>
              </w:tc>
              <w:tc>
                <w:tcPr>
                  <w:tcW w:w="967" w:type="dxa"/>
                  <w:tcBorders>
                    <w:top w:val="single" w:sz="4" w:space="0" w:color="auto"/>
                    <w:left w:val="single" w:sz="4" w:space="0" w:color="auto"/>
                    <w:bottom w:val="single" w:sz="4" w:space="0" w:color="auto"/>
                    <w:right w:val="single" w:sz="4" w:space="0" w:color="auto"/>
                  </w:tcBorders>
                </w:tcPr>
                <w:p w14:paraId="7E00390E"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6999CCF0"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4C5800F5" w14:textId="77777777" w:rsidR="001F2D3C" w:rsidRDefault="000C390E">
                  <w:pPr>
                    <w:rPr>
                      <w:sz w:val="16"/>
                      <w:szCs w:val="16"/>
                    </w:rPr>
                  </w:pPr>
                  <w:r>
                    <w:rPr>
                      <w:sz w:val="16"/>
                      <w:szCs w:val="16"/>
                    </w:rPr>
                    <w:t>Training accuracy = 1,19</w:t>
                  </w:r>
                </w:p>
                <w:p w14:paraId="672994D0" w14:textId="77777777" w:rsidR="001F2D3C" w:rsidRDefault="000C390E">
                  <w:pPr>
                    <w:rPr>
                      <w:sz w:val="16"/>
                      <w:szCs w:val="16"/>
                    </w:rPr>
                  </w:pPr>
                  <w:r>
                    <w:rPr>
                      <w:sz w:val="16"/>
                      <w:szCs w:val="16"/>
                    </w:rPr>
                    <w:t>Test accuracy = 2,59</w:t>
                  </w:r>
                </w:p>
              </w:tc>
            </w:tr>
            <w:tr w:rsidR="001F2D3C" w14:paraId="3B4EF6C2" w14:textId="77777777">
              <w:trPr>
                <w:trHeight w:val="35"/>
                <w:jc w:val="center"/>
              </w:trPr>
              <w:tc>
                <w:tcPr>
                  <w:tcW w:w="546" w:type="dxa"/>
                  <w:tcBorders>
                    <w:top w:val="single" w:sz="4" w:space="0" w:color="auto"/>
                    <w:left w:val="single" w:sz="4" w:space="0" w:color="auto"/>
                    <w:bottom w:val="single" w:sz="4" w:space="0" w:color="auto"/>
                    <w:right w:val="single" w:sz="4" w:space="0" w:color="auto"/>
                  </w:tcBorders>
                </w:tcPr>
                <w:p w14:paraId="2322AAAD" w14:textId="77777777" w:rsidR="001F2D3C" w:rsidRDefault="000C390E">
                  <w:pPr>
                    <w:rPr>
                      <w:sz w:val="16"/>
                      <w:szCs w:val="16"/>
                    </w:rPr>
                  </w:pPr>
                  <w:r>
                    <w:rPr>
                      <w:sz w:val="16"/>
                      <w:szCs w:val="16"/>
                    </w:rPr>
                    <w:t>3</w:t>
                  </w:r>
                </w:p>
              </w:tc>
              <w:tc>
                <w:tcPr>
                  <w:tcW w:w="958" w:type="dxa"/>
                  <w:tcBorders>
                    <w:top w:val="single" w:sz="4" w:space="0" w:color="auto"/>
                    <w:left w:val="single" w:sz="4" w:space="0" w:color="auto"/>
                    <w:bottom w:val="single" w:sz="4" w:space="0" w:color="auto"/>
                    <w:right w:val="single" w:sz="4" w:space="0" w:color="auto"/>
                  </w:tcBorders>
                </w:tcPr>
                <w:p w14:paraId="03FA6A92" w14:textId="77777777" w:rsidR="001F2D3C" w:rsidRDefault="000C390E">
                  <w:pPr>
                    <w:rPr>
                      <w:sz w:val="16"/>
                      <w:szCs w:val="16"/>
                    </w:rPr>
                  </w:pPr>
                  <w:r>
                    <w:rPr>
                      <w:sz w:val="16"/>
                      <w:szCs w:val="16"/>
                    </w:rPr>
                    <w:t xml:space="preserve">TOA from 18 TRPs  </w:t>
                  </w:r>
                </w:p>
              </w:tc>
              <w:tc>
                <w:tcPr>
                  <w:tcW w:w="1161" w:type="dxa"/>
                  <w:tcBorders>
                    <w:top w:val="single" w:sz="4" w:space="0" w:color="auto"/>
                    <w:left w:val="single" w:sz="4" w:space="0" w:color="auto"/>
                    <w:bottom w:val="single" w:sz="4" w:space="0" w:color="auto"/>
                    <w:right w:val="single" w:sz="4" w:space="0" w:color="auto"/>
                  </w:tcBorders>
                </w:tcPr>
                <w:p w14:paraId="38D70D99" w14:textId="77777777" w:rsidR="001F2D3C" w:rsidRDefault="000C390E">
                  <w:pPr>
                    <w:rPr>
                      <w:sz w:val="16"/>
                      <w:szCs w:val="16"/>
                    </w:rPr>
                  </w:pPr>
                  <w:r>
                    <w:rPr>
                      <w:sz w:val="16"/>
                      <w:szCs w:val="16"/>
                    </w:rPr>
                    <w:t>2D position (</w:t>
                  </w:r>
                  <w:proofErr w:type="spellStart"/>
                  <w:r>
                    <w:rPr>
                      <w:sz w:val="16"/>
                      <w:szCs w:val="16"/>
                    </w:rPr>
                    <w:t>x,y</w:t>
                  </w:r>
                  <w:proofErr w:type="spellEnd"/>
                  <w:r>
                    <w:rPr>
                      <w:sz w:val="16"/>
                      <w:szCs w:val="16"/>
                    </w:rPr>
                    <w:t>)</w:t>
                  </w:r>
                </w:p>
              </w:tc>
              <w:tc>
                <w:tcPr>
                  <w:tcW w:w="1041" w:type="dxa"/>
                  <w:tcBorders>
                    <w:top w:val="single" w:sz="4" w:space="0" w:color="auto"/>
                    <w:left w:val="single" w:sz="4" w:space="0" w:color="auto"/>
                    <w:bottom w:val="single" w:sz="4" w:space="0" w:color="auto"/>
                    <w:right w:val="single" w:sz="4" w:space="0" w:color="auto"/>
                  </w:tcBorders>
                </w:tcPr>
                <w:p w14:paraId="2D318704" w14:textId="77777777" w:rsidR="001F2D3C" w:rsidRDefault="000C390E">
                  <w:pPr>
                    <w:rPr>
                      <w:sz w:val="16"/>
                      <w:szCs w:val="16"/>
                      <w:lang w:val="fr-FR"/>
                    </w:rPr>
                  </w:pPr>
                  <w:r>
                    <w:rPr>
                      <w:sz w:val="16"/>
                      <w:szCs w:val="16"/>
                      <w:lang w:val="fr-FR"/>
                    </w:rPr>
                    <w:t>True 2D position (x,y)</w:t>
                  </w:r>
                </w:p>
              </w:tc>
              <w:tc>
                <w:tcPr>
                  <w:tcW w:w="675" w:type="dxa"/>
                  <w:tcBorders>
                    <w:top w:val="single" w:sz="4" w:space="0" w:color="auto"/>
                    <w:left w:val="single" w:sz="4" w:space="0" w:color="auto"/>
                    <w:bottom w:val="single" w:sz="4" w:space="0" w:color="auto"/>
                    <w:right w:val="single" w:sz="4" w:space="0" w:color="auto"/>
                  </w:tcBorders>
                </w:tcPr>
                <w:p w14:paraId="60157586" w14:textId="77777777" w:rsidR="001F2D3C" w:rsidRDefault="000C390E">
                  <w:pPr>
                    <w:rPr>
                      <w:sz w:val="16"/>
                      <w:szCs w:val="16"/>
                    </w:rPr>
                  </w:pPr>
                  <w:r>
                    <w:rPr>
                      <w:sz w:val="16"/>
                      <w:szCs w:val="16"/>
                    </w:rPr>
                    <w:t>40%</w:t>
                  </w:r>
                </w:p>
              </w:tc>
              <w:tc>
                <w:tcPr>
                  <w:tcW w:w="802" w:type="dxa"/>
                  <w:tcBorders>
                    <w:top w:val="single" w:sz="4" w:space="0" w:color="auto"/>
                    <w:left w:val="single" w:sz="4" w:space="0" w:color="auto"/>
                    <w:bottom w:val="single" w:sz="4" w:space="0" w:color="auto"/>
                    <w:right w:val="single" w:sz="4" w:space="0" w:color="auto"/>
                  </w:tcBorders>
                </w:tcPr>
                <w:p w14:paraId="324A840D" w14:textId="77777777" w:rsidR="001F2D3C" w:rsidRDefault="000C390E">
                  <w:pPr>
                    <w:rPr>
                      <w:sz w:val="16"/>
                      <w:szCs w:val="16"/>
                    </w:rPr>
                  </w:pPr>
                  <w:r>
                    <w:rPr>
                      <w:sz w:val="16"/>
                      <w:szCs w:val="16"/>
                    </w:rPr>
                    <w:t xml:space="preserve">~ 6K (5% + 47% with Error)  </w:t>
                  </w:r>
                </w:p>
              </w:tc>
              <w:tc>
                <w:tcPr>
                  <w:tcW w:w="830" w:type="dxa"/>
                  <w:tcBorders>
                    <w:top w:val="single" w:sz="4" w:space="0" w:color="auto"/>
                    <w:left w:val="single" w:sz="4" w:space="0" w:color="auto"/>
                    <w:bottom w:val="single" w:sz="4" w:space="0" w:color="auto"/>
                    <w:right w:val="single" w:sz="4" w:space="0" w:color="auto"/>
                  </w:tcBorders>
                </w:tcPr>
                <w:p w14:paraId="6FB8AF8D" w14:textId="77777777" w:rsidR="001F2D3C" w:rsidRDefault="000C390E">
                  <w:pPr>
                    <w:rPr>
                      <w:sz w:val="16"/>
                      <w:szCs w:val="16"/>
                    </w:rPr>
                  </w:pPr>
                  <w:r>
                    <w:rPr>
                      <w:sz w:val="16"/>
                      <w:szCs w:val="16"/>
                    </w:rPr>
                    <w:t xml:space="preserve">~ 6K (47%) </w:t>
                  </w:r>
                </w:p>
              </w:tc>
              <w:tc>
                <w:tcPr>
                  <w:tcW w:w="967" w:type="dxa"/>
                  <w:tcBorders>
                    <w:top w:val="single" w:sz="4" w:space="0" w:color="auto"/>
                    <w:left w:val="single" w:sz="4" w:space="0" w:color="auto"/>
                    <w:bottom w:val="single" w:sz="4" w:space="0" w:color="auto"/>
                    <w:right w:val="single" w:sz="4" w:space="0" w:color="auto"/>
                  </w:tcBorders>
                </w:tcPr>
                <w:p w14:paraId="1B33A358" w14:textId="77777777" w:rsidR="001F2D3C" w:rsidRDefault="000C390E">
                  <w:pPr>
                    <w:rPr>
                      <w:sz w:val="16"/>
                      <w:szCs w:val="16"/>
                    </w:rPr>
                  </w:pPr>
                  <w:r>
                    <w:rPr>
                      <w:sz w:val="16"/>
                      <w:szCs w:val="16"/>
                    </w:rPr>
                    <w:t>261K</w:t>
                  </w:r>
                </w:p>
              </w:tc>
              <w:tc>
                <w:tcPr>
                  <w:tcW w:w="1184" w:type="dxa"/>
                  <w:tcBorders>
                    <w:top w:val="single" w:sz="4" w:space="0" w:color="auto"/>
                    <w:left w:val="single" w:sz="4" w:space="0" w:color="auto"/>
                    <w:bottom w:val="single" w:sz="4" w:space="0" w:color="auto"/>
                    <w:right w:val="single" w:sz="4" w:space="0" w:color="auto"/>
                  </w:tcBorders>
                </w:tcPr>
                <w:p w14:paraId="270E28D5" w14:textId="77777777" w:rsidR="001F2D3C" w:rsidRDefault="000C390E">
                  <w:pPr>
                    <w:rPr>
                      <w:sz w:val="16"/>
                      <w:szCs w:val="16"/>
                    </w:rPr>
                  </w:pPr>
                  <w:r>
                    <w:rPr>
                      <w:sz w:val="16"/>
                      <w:szCs w:val="16"/>
                    </w:rPr>
                    <w:t>521K</w:t>
                  </w:r>
                </w:p>
              </w:tc>
              <w:tc>
                <w:tcPr>
                  <w:tcW w:w="1421" w:type="dxa"/>
                  <w:tcBorders>
                    <w:top w:val="single" w:sz="4" w:space="0" w:color="auto"/>
                    <w:left w:val="single" w:sz="4" w:space="0" w:color="auto"/>
                    <w:bottom w:val="single" w:sz="4" w:space="0" w:color="auto"/>
                    <w:right w:val="single" w:sz="4" w:space="0" w:color="auto"/>
                  </w:tcBorders>
                </w:tcPr>
                <w:p w14:paraId="65414041" w14:textId="77777777" w:rsidR="001F2D3C" w:rsidRDefault="000C390E">
                  <w:pPr>
                    <w:rPr>
                      <w:sz w:val="16"/>
                      <w:szCs w:val="16"/>
                    </w:rPr>
                  </w:pPr>
                  <w:r>
                    <w:rPr>
                      <w:sz w:val="16"/>
                      <w:szCs w:val="16"/>
                    </w:rPr>
                    <w:t>Training accuracy = 1,74</w:t>
                  </w:r>
                </w:p>
                <w:p w14:paraId="134AE564" w14:textId="77777777" w:rsidR="001F2D3C" w:rsidRDefault="000C390E">
                  <w:pPr>
                    <w:rPr>
                      <w:sz w:val="16"/>
                      <w:szCs w:val="16"/>
                    </w:rPr>
                  </w:pPr>
                  <w:r>
                    <w:rPr>
                      <w:sz w:val="16"/>
                      <w:szCs w:val="16"/>
                    </w:rPr>
                    <w:t>Test accuracy = 4,83</w:t>
                  </w:r>
                </w:p>
              </w:tc>
            </w:tr>
          </w:tbl>
          <w:p w14:paraId="5F5D4A9D" w14:textId="77777777" w:rsidR="001F2D3C" w:rsidRDefault="000C390E">
            <w:pPr>
              <w:rPr>
                <w:rFonts w:ascii="Times New Roman" w:hAnsi="Times New Roman"/>
              </w:rPr>
            </w:pPr>
            <w:r>
              <w:rPr>
                <w:rFonts w:ascii="Times New Roman" w:hAnsi="Times New Roman"/>
                <w:lang w:val="en-US"/>
              </w:rPr>
              <w:br/>
              <w:t>Observation-11: ML model trained using a sparse dataset (case 1) performs poorly in terms of horizontal positioning accuracy, especially in comparison to the scenario with much larger training and test dataset (case 2).</w:t>
            </w:r>
          </w:p>
          <w:p w14:paraId="19045695" w14:textId="77777777" w:rsidR="001F2D3C" w:rsidRDefault="000C390E">
            <w:pPr>
              <w:rPr>
                <w:rFonts w:ascii="Times New Roman" w:hAnsi="Times New Roman"/>
              </w:rPr>
            </w:pPr>
            <w:r>
              <w:rPr>
                <w:rFonts w:ascii="Times New Roman" w:hAnsi="Times New Roman"/>
                <w:lang w:val="en-US"/>
              </w:rPr>
              <w:t>Observation-12: Augmenting the sparse dataset with noisy labels could provide significant improvements in terms of the positioning accuracy of the AI/ML model.</w:t>
            </w:r>
          </w:p>
          <w:p w14:paraId="567A5B08" w14:textId="77777777" w:rsidR="001F2D3C" w:rsidRDefault="000C390E">
            <w:pPr>
              <w:rPr>
                <w:rFonts w:ascii="Times New Roman" w:hAnsi="Times New Roman"/>
              </w:rPr>
            </w:pPr>
            <w:r>
              <w:rPr>
                <w:rFonts w:ascii="Times New Roman" w:hAnsi="Times New Roman"/>
                <w:lang w:val="en-US"/>
              </w:rPr>
              <w:t>Proposal-12: RAN1 to further study ML model performance with sparse datasets, including possible solutions such as data augmentation.</w:t>
            </w:r>
          </w:p>
        </w:tc>
      </w:tr>
    </w:tbl>
    <w:p w14:paraId="2987EF4E" w14:textId="77777777" w:rsidR="001F2D3C" w:rsidRDefault="001F2D3C"/>
    <w:p w14:paraId="5EF4499E" w14:textId="77777777" w:rsidR="001F2D3C" w:rsidRDefault="000C390E">
      <w:pPr>
        <w:pStyle w:val="Heading2"/>
        <w:rPr>
          <w:lang w:val="en-US"/>
        </w:rPr>
      </w:pPr>
      <w:r>
        <w:rPr>
          <w:lang w:val="en-US"/>
        </w:rPr>
        <w:t>Other evaluation results</w:t>
      </w:r>
    </w:p>
    <w:p w14:paraId="5CB91AC6" w14:textId="77777777" w:rsidR="001F2D3C" w:rsidRDefault="000C390E">
      <w:pPr>
        <w:pStyle w:val="Heading3"/>
      </w:pPr>
      <w:r>
        <w:t>Different deployment scenarios (e.g., InF-DH vs InF-HH)</w:t>
      </w:r>
    </w:p>
    <w:tbl>
      <w:tblPr>
        <w:tblStyle w:val="TableGrid"/>
        <w:tblW w:w="0" w:type="auto"/>
        <w:tblLook w:val="04A0" w:firstRow="1" w:lastRow="0" w:firstColumn="1" w:lastColumn="0" w:noHBand="0" w:noVBand="1"/>
      </w:tblPr>
      <w:tblGrid>
        <w:gridCol w:w="9860"/>
      </w:tblGrid>
      <w:tr w:rsidR="001F2D3C" w14:paraId="34881D49" w14:textId="77777777">
        <w:tc>
          <w:tcPr>
            <w:tcW w:w="9350" w:type="dxa"/>
          </w:tcPr>
          <w:p w14:paraId="4444F8BE"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507708F" w14:textId="77777777" w:rsidR="001F2D3C" w:rsidRDefault="001F2D3C">
            <w:pPr>
              <w:rPr>
                <w:rFonts w:ascii="Times New Roman" w:hAnsi="Times New Roman"/>
              </w:rPr>
            </w:pPr>
          </w:p>
          <w:p w14:paraId="2975E821" w14:textId="77777777" w:rsidR="001F2D3C" w:rsidRDefault="000C390E">
            <w:pPr>
              <w:rPr>
                <w:rFonts w:ascii="Times New Roman" w:hAnsi="Times New Roman"/>
              </w:rPr>
            </w:pPr>
            <w:r>
              <w:rPr>
                <w:rFonts w:ascii="Times New Roman" w:hAnsi="Times New Roman"/>
                <w:lang w:val="en-US"/>
              </w:rPr>
              <w:t>Table 9</w:t>
            </w:r>
            <w:r>
              <w:rPr>
                <w:rFonts w:ascii="Times New Roman" w:hAnsi="Times New Roman"/>
                <w:lang w:val="en-US"/>
              </w:rPr>
              <w:tab/>
              <w:t xml:space="preserve">Evaluation results of  different scenarios for AI/ML model deployed on UE or Network side, with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728"/>
              <w:gridCol w:w="674"/>
              <w:gridCol w:w="1061"/>
              <w:gridCol w:w="1393"/>
              <w:gridCol w:w="1502"/>
              <w:gridCol w:w="1074"/>
              <w:gridCol w:w="1372"/>
              <w:gridCol w:w="1052"/>
            </w:tblGrid>
            <w:tr w:rsidR="001F2D3C" w14:paraId="41B06EB8" w14:textId="77777777">
              <w:tc>
                <w:tcPr>
                  <w:tcW w:w="779" w:type="dxa"/>
                  <w:vMerge w:val="restart"/>
                  <w:shd w:val="clear" w:color="auto" w:fill="auto"/>
                </w:tcPr>
                <w:p w14:paraId="2B570D16"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59DC954" w14:textId="77777777" w:rsidR="001F2D3C" w:rsidRDefault="000C390E">
                  <w:pPr>
                    <w:jc w:val="center"/>
                    <w:rPr>
                      <w:b/>
                      <w:bCs/>
                      <w:sz w:val="18"/>
                      <w:szCs w:val="18"/>
                    </w:rPr>
                  </w:pPr>
                  <w:r>
                    <w:rPr>
                      <w:b/>
                      <w:bCs/>
                      <w:sz w:val="18"/>
                      <w:szCs w:val="18"/>
                    </w:rPr>
                    <w:t>Model output</w:t>
                  </w:r>
                </w:p>
              </w:tc>
              <w:tc>
                <w:tcPr>
                  <w:tcW w:w="674" w:type="dxa"/>
                  <w:vMerge w:val="restart"/>
                  <w:shd w:val="clear" w:color="auto" w:fill="auto"/>
                </w:tcPr>
                <w:p w14:paraId="5141682B" w14:textId="77777777" w:rsidR="001F2D3C" w:rsidRDefault="000C390E">
                  <w:pPr>
                    <w:jc w:val="center"/>
                    <w:rPr>
                      <w:b/>
                      <w:bCs/>
                      <w:sz w:val="18"/>
                      <w:szCs w:val="18"/>
                    </w:rPr>
                  </w:pPr>
                  <w:r>
                    <w:rPr>
                      <w:b/>
                      <w:bCs/>
                      <w:sz w:val="18"/>
                      <w:szCs w:val="18"/>
                    </w:rPr>
                    <w:t>Label</w:t>
                  </w:r>
                </w:p>
              </w:tc>
              <w:tc>
                <w:tcPr>
                  <w:tcW w:w="1061" w:type="dxa"/>
                  <w:vMerge w:val="restart"/>
                </w:tcPr>
                <w:p w14:paraId="55460C7E" w14:textId="77777777" w:rsidR="001F2D3C" w:rsidRDefault="000C390E">
                  <w:pPr>
                    <w:jc w:val="center"/>
                    <w:rPr>
                      <w:b/>
                      <w:bCs/>
                      <w:sz w:val="18"/>
                      <w:szCs w:val="18"/>
                    </w:rPr>
                  </w:pPr>
                  <w:r>
                    <w:rPr>
                      <w:b/>
                      <w:bCs/>
                      <w:sz w:val="18"/>
                      <w:szCs w:val="18"/>
                    </w:rPr>
                    <w:t>Clutter param</w:t>
                  </w:r>
                </w:p>
              </w:tc>
              <w:tc>
                <w:tcPr>
                  <w:tcW w:w="2895" w:type="dxa"/>
                  <w:gridSpan w:val="2"/>
                  <w:shd w:val="clear" w:color="auto" w:fill="auto"/>
                </w:tcPr>
                <w:p w14:paraId="7B5A1390" w14:textId="77777777" w:rsidR="001F2D3C" w:rsidRDefault="000C390E">
                  <w:pPr>
                    <w:jc w:val="center"/>
                    <w:rPr>
                      <w:b/>
                      <w:bCs/>
                      <w:sz w:val="18"/>
                      <w:szCs w:val="18"/>
                    </w:rPr>
                  </w:pPr>
                  <w:r>
                    <w:rPr>
                      <w:b/>
                      <w:bCs/>
                      <w:sz w:val="18"/>
                      <w:szCs w:val="18"/>
                    </w:rPr>
                    <w:t>Dataset size &amp; type</w:t>
                  </w:r>
                </w:p>
              </w:tc>
              <w:tc>
                <w:tcPr>
                  <w:tcW w:w="2446" w:type="dxa"/>
                  <w:gridSpan w:val="2"/>
                  <w:shd w:val="clear" w:color="auto" w:fill="auto"/>
                </w:tcPr>
                <w:p w14:paraId="49AD7AB1"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1F48AA0D"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66A77007" w14:textId="77777777">
              <w:tc>
                <w:tcPr>
                  <w:tcW w:w="779" w:type="dxa"/>
                  <w:vMerge/>
                  <w:shd w:val="clear" w:color="auto" w:fill="auto"/>
                </w:tcPr>
                <w:p w14:paraId="289452F3" w14:textId="77777777" w:rsidR="001F2D3C" w:rsidRDefault="001F2D3C">
                  <w:pPr>
                    <w:jc w:val="center"/>
                    <w:rPr>
                      <w:sz w:val="18"/>
                      <w:szCs w:val="18"/>
                    </w:rPr>
                  </w:pPr>
                </w:p>
              </w:tc>
              <w:tc>
                <w:tcPr>
                  <w:tcW w:w="727" w:type="dxa"/>
                  <w:vMerge/>
                  <w:shd w:val="clear" w:color="auto" w:fill="auto"/>
                </w:tcPr>
                <w:p w14:paraId="5D3F0067" w14:textId="77777777" w:rsidR="001F2D3C" w:rsidRDefault="001F2D3C">
                  <w:pPr>
                    <w:jc w:val="center"/>
                    <w:rPr>
                      <w:sz w:val="18"/>
                      <w:szCs w:val="18"/>
                    </w:rPr>
                  </w:pPr>
                </w:p>
              </w:tc>
              <w:tc>
                <w:tcPr>
                  <w:tcW w:w="674" w:type="dxa"/>
                  <w:vMerge/>
                  <w:shd w:val="clear" w:color="auto" w:fill="auto"/>
                </w:tcPr>
                <w:p w14:paraId="54FF5E3C" w14:textId="77777777" w:rsidR="001F2D3C" w:rsidRDefault="001F2D3C">
                  <w:pPr>
                    <w:jc w:val="center"/>
                    <w:rPr>
                      <w:sz w:val="18"/>
                      <w:szCs w:val="18"/>
                    </w:rPr>
                  </w:pPr>
                </w:p>
              </w:tc>
              <w:tc>
                <w:tcPr>
                  <w:tcW w:w="1061" w:type="dxa"/>
                  <w:vMerge/>
                </w:tcPr>
                <w:p w14:paraId="63CF166F" w14:textId="77777777" w:rsidR="001F2D3C" w:rsidRDefault="001F2D3C">
                  <w:pPr>
                    <w:jc w:val="center"/>
                    <w:rPr>
                      <w:sz w:val="18"/>
                      <w:szCs w:val="18"/>
                    </w:rPr>
                  </w:pPr>
                </w:p>
              </w:tc>
              <w:tc>
                <w:tcPr>
                  <w:tcW w:w="1393" w:type="dxa"/>
                  <w:shd w:val="clear" w:color="auto" w:fill="auto"/>
                </w:tcPr>
                <w:p w14:paraId="1A9C9D15" w14:textId="77777777" w:rsidR="001F2D3C" w:rsidRDefault="000C390E">
                  <w:pPr>
                    <w:jc w:val="center"/>
                    <w:rPr>
                      <w:sz w:val="18"/>
                      <w:szCs w:val="18"/>
                    </w:rPr>
                  </w:pPr>
                  <w:r>
                    <w:rPr>
                      <w:sz w:val="18"/>
                      <w:szCs w:val="18"/>
                    </w:rPr>
                    <w:t>Training</w:t>
                  </w:r>
                </w:p>
              </w:tc>
              <w:tc>
                <w:tcPr>
                  <w:tcW w:w="1502" w:type="dxa"/>
                  <w:shd w:val="clear" w:color="auto" w:fill="auto"/>
                </w:tcPr>
                <w:p w14:paraId="0542F2AB" w14:textId="77777777" w:rsidR="001F2D3C" w:rsidRDefault="000C390E">
                  <w:pPr>
                    <w:jc w:val="center"/>
                    <w:rPr>
                      <w:sz w:val="18"/>
                      <w:szCs w:val="18"/>
                    </w:rPr>
                  </w:pPr>
                  <w:r>
                    <w:rPr>
                      <w:sz w:val="18"/>
                      <w:szCs w:val="18"/>
                    </w:rPr>
                    <w:t>test</w:t>
                  </w:r>
                </w:p>
              </w:tc>
              <w:tc>
                <w:tcPr>
                  <w:tcW w:w="1074" w:type="dxa"/>
                  <w:shd w:val="clear" w:color="auto" w:fill="auto"/>
                </w:tcPr>
                <w:p w14:paraId="74643AE6" w14:textId="77777777" w:rsidR="001F2D3C" w:rsidRDefault="000C390E">
                  <w:pPr>
                    <w:jc w:val="center"/>
                    <w:rPr>
                      <w:sz w:val="18"/>
                      <w:szCs w:val="18"/>
                    </w:rPr>
                  </w:pPr>
                  <w:r>
                    <w:rPr>
                      <w:sz w:val="18"/>
                      <w:szCs w:val="18"/>
                    </w:rPr>
                    <w:t>Model complexity</w:t>
                  </w:r>
                </w:p>
              </w:tc>
              <w:tc>
                <w:tcPr>
                  <w:tcW w:w="1372" w:type="dxa"/>
                  <w:shd w:val="clear" w:color="auto" w:fill="auto"/>
                </w:tcPr>
                <w:p w14:paraId="44346CE9" w14:textId="77777777" w:rsidR="001F2D3C" w:rsidRDefault="000C390E">
                  <w:pPr>
                    <w:jc w:val="center"/>
                    <w:rPr>
                      <w:sz w:val="18"/>
                      <w:szCs w:val="18"/>
                    </w:rPr>
                  </w:pPr>
                  <w:r>
                    <w:rPr>
                      <w:sz w:val="18"/>
                      <w:szCs w:val="18"/>
                    </w:rPr>
                    <w:t>Computational complexity</w:t>
                  </w:r>
                </w:p>
              </w:tc>
              <w:tc>
                <w:tcPr>
                  <w:tcW w:w="1052" w:type="dxa"/>
                  <w:shd w:val="clear" w:color="auto" w:fill="auto"/>
                </w:tcPr>
                <w:p w14:paraId="2A42FB17" w14:textId="77777777" w:rsidR="001F2D3C" w:rsidRDefault="000C390E">
                  <w:pPr>
                    <w:jc w:val="center"/>
                    <w:rPr>
                      <w:sz w:val="18"/>
                      <w:szCs w:val="18"/>
                    </w:rPr>
                  </w:pPr>
                  <w:r>
                    <w:rPr>
                      <w:sz w:val="18"/>
                      <w:szCs w:val="18"/>
                    </w:rPr>
                    <w:t>AI/ML</w:t>
                  </w:r>
                </w:p>
              </w:tc>
            </w:tr>
            <w:tr w:rsidR="001F2D3C" w14:paraId="33B2D076" w14:textId="77777777">
              <w:trPr>
                <w:trHeight w:val="680"/>
              </w:trPr>
              <w:tc>
                <w:tcPr>
                  <w:tcW w:w="779" w:type="dxa"/>
                  <w:shd w:val="clear" w:color="auto" w:fill="auto"/>
                  <w:vAlign w:val="center"/>
                </w:tcPr>
                <w:p w14:paraId="4081B21B"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4A9A8F6C" w14:textId="77777777" w:rsidR="001F2D3C" w:rsidRDefault="000C390E">
                  <w:pPr>
                    <w:jc w:val="center"/>
                  </w:pPr>
                  <w:r>
                    <w:t>Pos.</w:t>
                  </w:r>
                </w:p>
              </w:tc>
              <w:tc>
                <w:tcPr>
                  <w:tcW w:w="674" w:type="dxa"/>
                  <w:shd w:val="clear" w:color="auto" w:fill="auto"/>
                  <w:vAlign w:val="center"/>
                </w:tcPr>
                <w:p w14:paraId="267D055E" w14:textId="77777777" w:rsidR="001F2D3C" w:rsidRDefault="000C390E">
                  <w:pPr>
                    <w:jc w:val="center"/>
                  </w:pPr>
                  <w:r>
                    <w:rPr>
                      <w:rFonts w:hint="eastAsia"/>
                    </w:rPr>
                    <w:t>0</w:t>
                  </w:r>
                </w:p>
              </w:tc>
              <w:tc>
                <w:tcPr>
                  <w:tcW w:w="1061" w:type="dxa"/>
                  <w:vAlign w:val="center"/>
                </w:tcPr>
                <w:p w14:paraId="2543A68A" w14:textId="77777777" w:rsidR="001F2D3C" w:rsidRDefault="000C390E">
                  <w:pPr>
                    <w:jc w:val="center"/>
                  </w:pPr>
                  <w:r>
                    <w:rPr>
                      <w:szCs w:val="20"/>
                    </w:rPr>
                    <w:t>{0.6, 6, 2}</w:t>
                  </w:r>
                </w:p>
              </w:tc>
              <w:tc>
                <w:tcPr>
                  <w:tcW w:w="1393" w:type="dxa"/>
                  <w:shd w:val="clear" w:color="auto" w:fill="auto"/>
                  <w:vAlign w:val="center"/>
                </w:tcPr>
                <w:p w14:paraId="2F58C93C" w14:textId="77777777" w:rsidR="001F2D3C" w:rsidRDefault="000C390E">
                  <w:pPr>
                    <w:jc w:val="center"/>
                  </w:pPr>
                  <w:r>
                    <w:rPr>
                      <w:rFonts w:hint="eastAsia"/>
                    </w:rPr>
                    <w:t>2</w:t>
                  </w:r>
                  <w:r>
                    <w:t>5k &amp;</w:t>
                  </w:r>
                </w:p>
                <w:p w14:paraId="7C2CD91C" w14:textId="77777777" w:rsidR="001F2D3C" w:rsidRDefault="000C390E">
                  <w:pPr>
                    <w:jc w:val="center"/>
                  </w:pPr>
                  <w:r>
                    <w:t>I</w:t>
                  </w:r>
                  <w:r>
                    <w:rPr>
                      <w:rFonts w:hint="eastAsia"/>
                    </w:rPr>
                    <w:t>nF</w:t>
                  </w:r>
                  <w:r>
                    <w:t>-DH</w:t>
                  </w:r>
                </w:p>
              </w:tc>
              <w:tc>
                <w:tcPr>
                  <w:tcW w:w="1502" w:type="dxa"/>
                  <w:shd w:val="clear" w:color="auto" w:fill="auto"/>
                  <w:vAlign w:val="center"/>
                </w:tcPr>
                <w:p w14:paraId="5F9210F7" w14:textId="77777777" w:rsidR="001F2D3C" w:rsidRDefault="000C390E">
                  <w:pPr>
                    <w:jc w:val="center"/>
                  </w:pPr>
                  <w:r>
                    <w:t>1k &amp;</w:t>
                  </w:r>
                </w:p>
                <w:p w14:paraId="01A1AF12" w14:textId="77777777" w:rsidR="001F2D3C" w:rsidRDefault="000C390E">
                  <w:pPr>
                    <w:jc w:val="center"/>
                  </w:pPr>
                  <w:r>
                    <w:t>InF-DH</w:t>
                  </w:r>
                </w:p>
              </w:tc>
              <w:tc>
                <w:tcPr>
                  <w:tcW w:w="1074" w:type="dxa"/>
                  <w:shd w:val="clear" w:color="auto" w:fill="auto"/>
                  <w:vAlign w:val="center"/>
                </w:tcPr>
                <w:p w14:paraId="32C60920" w14:textId="77777777" w:rsidR="001F2D3C" w:rsidRDefault="000C390E">
                  <w:pPr>
                    <w:jc w:val="center"/>
                  </w:pPr>
                  <w:r>
                    <w:rPr>
                      <w:rFonts w:hint="eastAsia"/>
                    </w:rPr>
                    <w:t>1</w:t>
                  </w:r>
                  <w:r>
                    <w:t xml:space="preserve">.65M </w:t>
                  </w:r>
                </w:p>
              </w:tc>
              <w:tc>
                <w:tcPr>
                  <w:tcW w:w="1372" w:type="dxa"/>
                  <w:shd w:val="clear" w:color="auto" w:fill="auto"/>
                  <w:vAlign w:val="center"/>
                </w:tcPr>
                <w:p w14:paraId="7258E451" w14:textId="77777777" w:rsidR="001F2D3C" w:rsidRDefault="000C390E">
                  <w:pPr>
                    <w:jc w:val="center"/>
                  </w:pPr>
                  <w:r>
                    <w:t>22.30M</w:t>
                  </w:r>
                </w:p>
              </w:tc>
              <w:tc>
                <w:tcPr>
                  <w:tcW w:w="1052" w:type="dxa"/>
                  <w:shd w:val="clear" w:color="auto" w:fill="auto"/>
                  <w:vAlign w:val="center"/>
                </w:tcPr>
                <w:p w14:paraId="573BFF02" w14:textId="77777777" w:rsidR="001F2D3C" w:rsidRDefault="000C390E">
                  <w:pPr>
                    <w:jc w:val="center"/>
                  </w:pPr>
                  <w:r>
                    <w:rPr>
                      <w:szCs w:val="20"/>
                    </w:rPr>
                    <w:t>0.99</w:t>
                  </w:r>
                </w:p>
              </w:tc>
            </w:tr>
            <w:tr w:rsidR="001F2D3C" w14:paraId="7BF445F7" w14:textId="77777777">
              <w:trPr>
                <w:trHeight w:val="680"/>
              </w:trPr>
              <w:tc>
                <w:tcPr>
                  <w:tcW w:w="779" w:type="dxa"/>
                  <w:shd w:val="clear" w:color="auto" w:fill="auto"/>
                  <w:vAlign w:val="center"/>
                </w:tcPr>
                <w:p w14:paraId="6DF40572"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4581EAAA" w14:textId="77777777" w:rsidR="001F2D3C" w:rsidRDefault="000C390E">
                  <w:pPr>
                    <w:jc w:val="center"/>
                  </w:pPr>
                  <w:r>
                    <w:t>Pos.</w:t>
                  </w:r>
                </w:p>
              </w:tc>
              <w:tc>
                <w:tcPr>
                  <w:tcW w:w="674" w:type="dxa"/>
                  <w:shd w:val="clear" w:color="auto" w:fill="auto"/>
                  <w:vAlign w:val="center"/>
                </w:tcPr>
                <w:p w14:paraId="2414462A" w14:textId="77777777" w:rsidR="001F2D3C" w:rsidRDefault="000C390E">
                  <w:pPr>
                    <w:jc w:val="center"/>
                  </w:pPr>
                  <w:r>
                    <w:rPr>
                      <w:rFonts w:hint="eastAsia"/>
                    </w:rPr>
                    <w:t>0</w:t>
                  </w:r>
                </w:p>
              </w:tc>
              <w:tc>
                <w:tcPr>
                  <w:tcW w:w="1061" w:type="dxa"/>
                  <w:vAlign w:val="center"/>
                </w:tcPr>
                <w:p w14:paraId="38D47AE5" w14:textId="77777777" w:rsidR="001F2D3C" w:rsidRDefault="000C390E">
                  <w:pPr>
                    <w:jc w:val="center"/>
                  </w:pPr>
                  <w:r>
                    <w:rPr>
                      <w:szCs w:val="20"/>
                    </w:rPr>
                    <w:t>{0.6, 6, 2}</w:t>
                  </w:r>
                </w:p>
              </w:tc>
              <w:tc>
                <w:tcPr>
                  <w:tcW w:w="1393" w:type="dxa"/>
                  <w:shd w:val="clear" w:color="auto" w:fill="auto"/>
                  <w:vAlign w:val="center"/>
                </w:tcPr>
                <w:p w14:paraId="4A7B8187" w14:textId="77777777" w:rsidR="001F2D3C" w:rsidRDefault="000C390E">
                  <w:pPr>
                    <w:jc w:val="center"/>
                  </w:pPr>
                  <w:r>
                    <w:rPr>
                      <w:rFonts w:hint="eastAsia"/>
                    </w:rPr>
                    <w:t>2</w:t>
                  </w:r>
                  <w:r>
                    <w:t>5k &amp;</w:t>
                  </w:r>
                </w:p>
                <w:p w14:paraId="7F24E5D1" w14:textId="77777777" w:rsidR="001F2D3C" w:rsidRDefault="000C390E">
                  <w:pPr>
                    <w:jc w:val="center"/>
                  </w:pPr>
                  <w:r>
                    <w:rPr>
                      <w:rFonts w:hint="eastAsia"/>
                    </w:rPr>
                    <w:t>I</w:t>
                  </w:r>
                  <w:r>
                    <w:t>nF-HH</w:t>
                  </w:r>
                </w:p>
              </w:tc>
              <w:tc>
                <w:tcPr>
                  <w:tcW w:w="1502" w:type="dxa"/>
                  <w:shd w:val="clear" w:color="auto" w:fill="auto"/>
                  <w:vAlign w:val="center"/>
                </w:tcPr>
                <w:p w14:paraId="45917198" w14:textId="77777777" w:rsidR="001F2D3C" w:rsidRDefault="000C390E">
                  <w:pPr>
                    <w:jc w:val="center"/>
                  </w:pPr>
                  <w:r>
                    <w:t>1k &amp;</w:t>
                  </w:r>
                </w:p>
                <w:p w14:paraId="77BFB8FF" w14:textId="77777777" w:rsidR="001F2D3C" w:rsidRDefault="000C390E">
                  <w:pPr>
                    <w:jc w:val="center"/>
                  </w:pPr>
                  <w:r>
                    <w:t>InF-HH</w:t>
                  </w:r>
                </w:p>
              </w:tc>
              <w:tc>
                <w:tcPr>
                  <w:tcW w:w="1074" w:type="dxa"/>
                  <w:shd w:val="clear" w:color="auto" w:fill="auto"/>
                  <w:vAlign w:val="center"/>
                </w:tcPr>
                <w:p w14:paraId="1128F43E" w14:textId="77777777" w:rsidR="001F2D3C" w:rsidRDefault="000C390E">
                  <w:pPr>
                    <w:jc w:val="center"/>
                  </w:pPr>
                  <w:r>
                    <w:rPr>
                      <w:rFonts w:hint="eastAsia"/>
                    </w:rPr>
                    <w:t>1</w:t>
                  </w:r>
                  <w:r>
                    <w:t xml:space="preserve">.65M </w:t>
                  </w:r>
                </w:p>
              </w:tc>
              <w:tc>
                <w:tcPr>
                  <w:tcW w:w="1372" w:type="dxa"/>
                  <w:shd w:val="clear" w:color="auto" w:fill="auto"/>
                  <w:vAlign w:val="center"/>
                </w:tcPr>
                <w:p w14:paraId="6B2EADB0" w14:textId="77777777" w:rsidR="001F2D3C" w:rsidRDefault="000C390E">
                  <w:pPr>
                    <w:jc w:val="center"/>
                  </w:pPr>
                  <w:r>
                    <w:t>22.30M</w:t>
                  </w:r>
                </w:p>
              </w:tc>
              <w:tc>
                <w:tcPr>
                  <w:tcW w:w="1052" w:type="dxa"/>
                  <w:shd w:val="clear" w:color="auto" w:fill="auto"/>
                  <w:vAlign w:val="center"/>
                </w:tcPr>
                <w:p w14:paraId="78CA177E" w14:textId="77777777" w:rsidR="001F2D3C" w:rsidRDefault="000C390E">
                  <w:pPr>
                    <w:jc w:val="center"/>
                  </w:pPr>
                  <w:r>
                    <w:rPr>
                      <w:szCs w:val="20"/>
                    </w:rPr>
                    <w:t>0.63</w:t>
                  </w:r>
                </w:p>
              </w:tc>
            </w:tr>
            <w:tr w:rsidR="001F2D3C" w14:paraId="2E258883" w14:textId="77777777">
              <w:trPr>
                <w:trHeight w:val="680"/>
              </w:trPr>
              <w:tc>
                <w:tcPr>
                  <w:tcW w:w="779" w:type="dxa"/>
                  <w:shd w:val="clear" w:color="auto" w:fill="auto"/>
                  <w:vAlign w:val="center"/>
                </w:tcPr>
                <w:p w14:paraId="652D050C"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0B2781FE" w14:textId="77777777" w:rsidR="001F2D3C" w:rsidRDefault="000C390E">
                  <w:pPr>
                    <w:jc w:val="center"/>
                  </w:pPr>
                  <w:r>
                    <w:t>Pos.</w:t>
                  </w:r>
                </w:p>
              </w:tc>
              <w:tc>
                <w:tcPr>
                  <w:tcW w:w="674" w:type="dxa"/>
                  <w:shd w:val="clear" w:color="auto" w:fill="auto"/>
                  <w:vAlign w:val="center"/>
                </w:tcPr>
                <w:p w14:paraId="05B29E95" w14:textId="77777777" w:rsidR="001F2D3C" w:rsidRDefault="000C390E">
                  <w:pPr>
                    <w:jc w:val="center"/>
                  </w:pPr>
                  <w:r>
                    <w:rPr>
                      <w:rFonts w:hint="eastAsia"/>
                    </w:rPr>
                    <w:t>0</w:t>
                  </w:r>
                </w:p>
              </w:tc>
              <w:tc>
                <w:tcPr>
                  <w:tcW w:w="1061" w:type="dxa"/>
                  <w:vAlign w:val="center"/>
                </w:tcPr>
                <w:p w14:paraId="307A5B2C" w14:textId="77777777" w:rsidR="001F2D3C" w:rsidRDefault="000C390E">
                  <w:pPr>
                    <w:jc w:val="center"/>
                  </w:pPr>
                  <w:r>
                    <w:rPr>
                      <w:szCs w:val="20"/>
                    </w:rPr>
                    <w:t>{0.6, 6, 2}</w:t>
                  </w:r>
                </w:p>
              </w:tc>
              <w:tc>
                <w:tcPr>
                  <w:tcW w:w="1393" w:type="dxa"/>
                  <w:shd w:val="clear" w:color="auto" w:fill="auto"/>
                  <w:vAlign w:val="center"/>
                </w:tcPr>
                <w:p w14:paraId="610884CB" w14:textId="77777777" w:rsidR="001F2D3C" w:rsidRDefault="000C390E">
                  <w:pPr>
                    <w:jc w:val="center"/>
                  </w:pPr>
                  <w:r>
                    <w:rPr>
                      <w:rFonts w:hint="eastAsia"/>
                    </w:rPr>
                    <w:t>2</w:t>
                  </w:r>
                  <w:r>
                    <w:t>5k &amp;</w:t>
                  </w:r>
                </w:p>
                <w:p w14:paraId="1EDB4979" w14:textId="77777777" w:rsidR="001F2D3C" w:rsidRDefault="000C390E">
                  <w:pPr>
                    <w:jc w:val="center"/>
                  </w:pPr>
                  <w:r>
                    <w:rPr>
                      <w:rFonts w:hint="eastAsia"/>
                    </w:rPr>
                    <w:t>I</w:t>
                  </w:r>
                  <w:r>
                    <w:t>nF-SH</w:t>
                  </w:r>
                </w:p>
              </w:tc>
              <w:tc>
                <w:tcPr>
                  <w:tcW w:w="1502" w:type="dxa"/>
                  <w:shd w:val="clear" w:color="auto" w:fill="auto"/>
                  <w:vAlign w:val="center"/>
                </w:tcPr>
                <w:p w14:paraId="5D9E65BF" w14:textId="77777777" w:rsidR="001F2D3C" w:rsidRDefault="000C390E">
                  <w:pPr>
                    <w:jc w:val="center"/>
                  </w:pPr>
                  <w:r>
                    <w:t>1k &amp;</w:t>
                  </w:r>
                </w:p>
                <w:p w14:paraId="20B23278" w14:textId="77777777" w:rsidR="001F2D3C" w:rsidRDefault="000C390E">
                  <w:pPr>
                    <w:jc w:val="center"/>
                  </w:pPr>
                  <w:r>
                    <w:t>InF-SH</w:t>
                  </w:r>
                </w:p>
              </w:tc>
              <w:tc>
                <w:tcPr>
                  <w:tcW w:w="1074" w:type="dxa"/>
                  <w:shd w:val="clear" w:color="auto" w:fill="auto"/>
                  <w:vAlign w:val="center"/>
                </w:tcPr>
                <w:p w14:paraId="6F46F684" w14:textId="77777777" w:rsidR="001F2D3C" w:rsidRDefault="000C390E">
                  <w:pPr>
                    <w:jc w:val="center"/>
                  </w:pPr>
                  <w:r>
                    <w:rPr>
                      <w:rFonts w:hint="eastAsia"/>
                    </w:rPr>
                    <w:t>1</w:t>
                  </w:r>
                  <w:r>
                    <w:t xml:space="preserve">.65M </w:t>
                  </w:r>
                </w:p>
              </w:tc>
              <w:tc>
                <w:tcPr>
                  <w:tcW w:w="1372" w:type="dxa"/>
                  <w:shd w:val="clear" w:color="auto" w:fill="auto"/>
                  <w:vAlign w:val="center"/>
                </w:tcPr>
                <w:p w14:paraId="106C0664" w14:textId="77777777" w:rsidR="001F2D3C" w:rsidRDefault="000C390E">
                  <w:pPr>
                    <w:jc w:val="center"/>
                  </w:pPr>
                  <w:r>
                    <w:t>22.30M</w:t>
                  </w:r>
                </w:p>
              </w:tc>
              <w:tc>
                <w:tcPr>
                  <w:tcW w:w="1052" w:type="dxa"/>
                  <w:shd w:val="clear" w:color="auto" w:fill="auto"/>
                  <w:vAlign w:val="center"/>
                </w:tcPr>
                <w:p w14:paraId="1B3DD51D" w14:textId="77777777" w:rsidR="001F2D3C" w:rsidRDefault="000C390E">
                  <w:pPr>
                    <w:jc w:val="center"/>
                  </w:pPr>
                  <w:r>
                    <w:rPr>
                      <w:szCs w:val="20"/>
                    </w:rPr>
                    <w:t>0.87</w:t>
                  </w:r>
                </w:p>
              </w:tc>
            </w:tr>
            <w:tr w:rsidR="001F2D3C" w14:paraId="55A9E8C7" w14:textId="77777777">
              <w:trPr>
                <w:trHeight w:val="680"/>
              </w:trPr>
              <w:tc>
                <w:tcPr>
                  <w:tcW w:w="779" w:type="dxa"/>
                  <w:shd w:val="clear" w:color="auto" w:fill="auto"/>
                  <w:vAlign w:val="center"/>
                </w:tcPr>
                <w:p w14:paraId="70F2CE4C"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DE1291B" w14:textId="77777777" w:rsidR="001F2D3C" w:rsidRDefault="000C390E">
                  <w:pPr>
                    <w:jc w:val="center"/>
                  </w:pPr>
                  <w:r>
                    <w:t>Pos.</w:t>
                  </w:r>
                </w:p>
              </w:tc>
              <w:tc>
                <w:tcPr>
                  <w:tcW w:w="674" w:type="dxa"/>
                  <w:shd w:val="clear" w:color="auto" w:fill="auto"/>
                  <w:vAlign w:val="center"/>
                </w:tcPr>
                <w:p w14:paraId="31F2AF13" w14:textId="77777777" w:rsidR="001F2D3C" w:rsidRDefault="000C390E">
                  <w:pPr>
                    <w:jc w:val="center"/>
                  </w:pPr>
                  <w:r>
                    <w:rPr>
                      <w:rFonts w:hint="eastAsia"/>
                    </w:rPr>
                    <w:t>0</w:t>
                  </w:r>
                </w:p>
              </w:tc>
              <w:tc>
                <w:tcPr>
                  <w:tcW w:w="1061" w:type="dxa"/>
                  <w:vAlign w:val="center"/>
                </w:tcPr>
                <w:p w14:paraId="46334392" w14:textId="77777777" w:rsidR="001F2D3C" w:rsidRDefault="000C390E">
                  <w:pPr>
                    <w:jc w:val="center"/>
                  </w:pPr>
                  <w:r>
                    <w:rPr>
                      <w:szCs w:val="20"/>
                    </w:rPr>
                    <w:t>{0.6, 6, 2}</w:t>
                  </w:r>
                </w:p>
              </w:tc>
              <w:tc>
                <w:tcPr>
                  <w:tcW w:w="1393" w:type="dxa"/>
                  <w:shd w:val="clear" w:color="auto" w:fill="auto"/>
                  <w:vAlign w:val="center"/>
                </w:tcPr>
                <w:p w14:paraId="37B3FF72" w14:textId="77777777" w:rsidR="001F2D3C" w:rsidRDefault="000C390E">
                  <w:pPr>
                    <w:jc w:val="center"/>
                  </w:pPr>
                  <w:r>
                    <w:rPr>
                      <w:rFonts w:hint="eastAsia"/>
                    </w:rPr>
                    <w:t>2</w:t>
                  </w:r>
                  <w:r>
                    <w:t>5k &amp;</w:t>
                  </w:r>
                </w:p>
                <w:p w14:paraId="0F5B963A" w14:textId="77777777" w:rsidR="001F2D3C" w:rsidRDefault="000C390E">
                  <w:pPr>
                    <w:jc w:val="center"/>
                  </w:pPr>
                  <w:r>
                    <w:rPr>
                      <w:rFonts w:hint="eastAsia"/>
                    </w:rPr>
                    <w:t>I</w:t>
                  </w:r>
                  <w:r>
                    <w:t>nF-DH</w:t>
                  </w:r>
                </w:p>
              </w:tc>
              <w:tc>
                <w:tcPr>
                  <w:tcW w:w="1502" w:type="dxa"/>
                  <w:shd w:val="clear" w:color="auto" w:fill="auto"/>
                  <w:vAlign w:val="center"/>
                </w:tcPr>
                <w:p w14:paraId="479EF26E" w14:textId="77777777" w:rsidR="001F2D3C" w:rsidRDefault="000C390E">
                  <w:pPr>
                    <w:jc w:val="center"/>
                  </w:pPr>
                  <w:r>
                    <w:t>1k &amp;</w:t>
                  </w:r>
                </w:p>
                <w:p w14:paraId="37C74B1D" w14:textId="77777777" w:rsidR="001F2D3C" w:rsidRDefault="000C390E">
                  <w:pPr>
                    <w:jc w:val="center"/>
                  </w:pPr>
                  <w:r>
                    <w:t>InF-HH</w:t>
                  </w:r>
                </w:p>
              </w:tc>
              <w:tc>
                <w:tcPr>
                  <w:tcW w:w="1074" w:type="dxa"/>
                  <w:shd w:val="clear" w:color="auto" w:fill="auto"/>
                  <w:vAlign w:val="center"/>
                </w:tcPr>
                <w:p w14:paraId="7399799D" w14:textId="77777777" w:rsidR="001F2D3C" w:rsidRDefault="000C390E">
                  <w:pPr>
                    <w:jc w:val="center"/>
                  </w:pPr>
                  <w:r>
                    <w:rPr>
                      <w:rFonts w:hint="eastAsia"/>
                    </w:rPr>
                    <w:t>1</w:t>
                  </w:r>
                  <w:r>
                    <w:t xml:space="preserve">.65M </w:t>
                  </w:r>
                </w:p>
              </w:tc>
              <w:tc>
                <w:tcPr>
                  <w:tcW w:w="1372" w:type="dxa"/>
                  <w:shd w:val="clear" w:color="auto" w:fill="auto"/>
                  <w:vAlign w:val="center"/>
                </w:tcPr>
                <w:p w14:paraId="61DB7352" w14:textId="77777777" w:rsidR="001F2D3C" w:rsidRDefault="000C390E">
                  <w:pPr>
                    <w:jc w:val="center"/>
                  </w:pPr>
                  <w:r>
                    <w:t>22.30M</w:t>
                  </w:r>
                </w:p>
              </w:tc>
              <w:tc>
                <w:tcPr>
                  <w:tcW w:w="1052" w:type="dxa"/>
                  <w:shd w:val="clear" w:color="auto" w:fill="auto"/>
                  <w:vAlign w:val="center"/>
                </w:tcPr>
                <w:p w14:paraId="3AE3F139" w14:textId="77777777" w:rsidR="001F2D3C" w:rsidRDefault="000C390E">
                  <w:pPr>
                    <w:jc w:val="center"/>
                    <w:rPr>
                      <w:szCs w:val="20"/>
                    </w:rPr>
                  </w:pPr>
                  <w:r>
                    <w:rPr>
                      <w:szCs w:val="20"/>
                    </w:rPr>
                    <w:t>&gt;10</w:t>
                  </w:r>
                </w:p>
              </w:tc>
            </w:tr>
            <w:tr w:rsidR="001F2D3C" w14:paraId="1BB84A52" w14:textId="77777777">
              <w:trPr>
                <w:trHeight w:val="680"/>
              </w:trPr>
              <w:tc>
                <w:tcPr>
                  <w:tcW w:w="779" w:type="dxa"/>
                  <w:shd w:val="clear" w:color="auto" w:fill="auto"/>
                  <w:vAlign w:val="center"/>
                </w:tcPr>
                <w:p w14:paraId="725408A9"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1CDD2A97" w14:textId="77777777" w:rsidR="001F2D3C" w:rsidRDefault="000C390E">
                  <w:pPr>
                    <w:jc w:val="center"/>
                  </w:pPr>
                  <w:r>
                    <w:t>Pos.</w:t>
                  </w:r>
                </w:p>
              </w:tc>
              <w:tc>
                <w:tcPr>
                  <w:tcW w:w="674" w:type="dxa"/>
                  <w:shd w:val="clear" w:color="auto" w:fill="auto"/>
                  <w:vAlign w:val="center"/>
                </w:tcPr>
                <w:p w14:paraId="6BB7AB9C" w14:textId="77777777" w:rsidR="001F2D3C" w:rsidRDefault="000C390E">
                  <w:pPr>
                    <w:jc w:val="center"/>
                  </w:pPr>
                  <w:r>
                    <w:rPr>
                      <w:rFonts w:hint="eastAsia"/>
                    </w:rPr>
                    <w:t>0</w:t>
                  </w:r>
                </w:p>
              </w:tc>
              <w:tc>
                <w:tcPr>
                  <w:tcW w:w="1061" w:type="dxa"/>
                  <w:vAlign w:val="center"/>
                </w:tcPr>
                <w:p w14:paraId="003F67D4" w14:textId="77777777" w:rsidR="001F2D3C" w:rsidRDefault="000C390E">
                  <w:pPr>
                    <w:jc w:val="center"/>
                  </w:pPr>
                  <w:r>
                    <w:rPr>
                      <w:szCs w:val="20"/>
                    </w:rPr>
                    <w:t>{0.6, 6, 2}</w:t>
                  </w:r>
                </w:p>
              </w:tc>
              <w:tc>
                <w:tcPr>
                  <w:tcW w:w="1393" w:type="dxa"/>
                  <w:shd w:val="clear" w:color="auto" w:fill="auto"/>
                  <w:vAlign w:val="center"/>
                </w:tcPr>
                <w:p w14:paraId="1B7ECFB6" w14:textId="77777777" w:rsidR="001F2D3C" w:rsidRDefault="000C390E">
                  <w:pPr>
                    <w:jc w:val="center"/>
                  </w:pPr>
                  <w:r>
                    <w:rPr>
                      <w:rFonts w:hint="eastAsia"/>
                    </w:rPr>
                    <w:t>2</w:t>
                  </w:r>
                  <w:r>
                    <w:t>5k &amp;</w:t>
                  </w:r>
                </w:p>
                <w:p w14:paraId="6AF34C96" w14:textId="77777777" w:rsidR="001F2D3C" w:rsidRDefault="000C390E">
                  <w:pPr>
                    <w:jc w:val="center"/>
                  </w:pPr>
                  <w:r>
                    <w:rPr>
                      <w:rFonts w:hint="eastAsia"/>
                    </w:rPr>
                    <w:t>I</w:t>
                  </w:r>
                  <w:r>
                    <w:t>nF-DH</w:t>
                  </w:r>
                </w:p>
              </w:tc>
              <w:tc>
                <w:tcPr>
                  <w:tcW w:w="1502" w:type="dxa"/>
                  <w:shd w:val="clear" w:color="auto" w:fill="auto"/>
                  <w:vAlign w:val="center"/>
                </w:tcPr>
                <w:p w14:paraId="12CE0C0F" w14:textId="77777777" w:rsidR="001F2D3C" w:rsidRDefault="000C390E">
                  <w:pPr>
                    <w:jc w:val="center"/>
                  </w:pPr>
                  <w:r>
                    <w:t>1k &amp;</w:t>
                  </w:r>
                </w:p>
                <w:p w14:paraId="05B14EC7" w14:textId="77777777" w:rsidR="001F2D3C" w:rsidRDefault="000C390E">
                  <w:pPr>
                    <w:jc w:val="center"/>
                  </w:pPr>
                  <w:r>
                    <w:t>InF-SH</w:t>
                  </w:r>
                </w:p>
              </w:tc>
              <w:tc>
                <w:tcPr>
                  <w:tcW w:w="1074" w:type="dxa"/>
                  <w:shd w:val="clear" w:color="auto" w:fill="auto"/>
                  <w:vAlign w:val="center"/>
                </w:tcPr>
                <w:p w14:paraId="7E27EC06" w14:textId="77777777" w:rsidR="001F2D3C" w:rsidRDefault="000C390E">
                  <w:pPr>
                    <w:jc w:val="center"/>
                  </w:pPr>
                  <w:r>
                    <w:rPr>
                      <w:rFonts w:hint="eastAsia"/>
                    </w:rPr>
                    <w:t>1</w:t>
                  </w:r>
                  <w:r>
                    <w:t xml:space="preserve">.65M </w:t>
                  </w:r>
                </w:p>
              </w:tc>
              <w:tc>
                <w:tcPr>
                  <w:tcW w:w="1372" w:type="dxa"/>
                  <w:shd w:val="clear" w:color="auto" w:fill="auto"/>
                  <w:vAlign w:val="center"/>
                </w:tcPr>
                <w:p w14:paraId="5C96AA2C" w14:textId="77777777" w:rsidR="001F2D3C" w:rsidRDefault="000C390E">
                  <w:pPr>
                    <w:jc w:val="center"/>
                  </w:pPr>
                  <w:r>
                    <w:t>22.30M</w:t>
                  </w:r>
                </w:p>
              </w:tc>
              <w:tc>
                <w:tcPr>
                  <w:tcW w:w="1052" w:type="dxa"/>
                  <w:shd w:val="clear" w:color="auto" w:fill="auto"/>
                  <w:vAlign w:val="center"/>
                </w:tcPr>
                <w:p w14:paraId="1B0B4DE7" w14:textId="77777777" w:rsidR="001F2D3C" w:rsidRDefault="000C390E">
                  <w:pPr>
                    <w:jc w:val="center"/>
                    <w:rPr>
                      <w:szCs w:val="20"/>
                    </w:rPr>
                  </w:pPr>
                  <w:r>
                    <w:rPr>
                      <w:szCs w:val="20"/>
                    </w:rPr>
                    <w:t>&gt;10</w:t>
                  </w:r>
                </w:p>
              </w:tc>
            </w:tr>
          </w:tbl>
          <w:p w14:paraId="0807F67F" w14:textId="77777777" w:rsidR="001F2D3C" w:rsidRDefault="001F2D3C">
            <w:pPr>
              <w:rPr>
                <w:rFonts w:ascii="Times New Roman" w:hAnsi="Times New Roman"/>
              </w:rPr>
            </w:pPr>
          </w:p>
        </w:tc>
      </w:tr>
    </w:tbl>
    <w:p w14:paraId="64D8475E" w14:textId="77777777" w:rsidR="001F2D3C" w:rsidRDefault="001F2D3C"/>
    <w:p w14:paraId="5836D6C9" w14:textId="77777777" w:rsidR="001F2D3C" w:rsidRDefault="000C390E">
      <w:pPr>
        <w:pStyle w:val="Heading3"/>
      </w:pPr>
      <w:r>
        <w:t>Zone-specific changes</w:t>
      </w:r>
    </w:p>
    <w:tbl>
      <w:tblPr>
        <w:tblStyle w:val="TableGrid"/>
        <w:tblW w:w="0" w:type="auto"/>
        <w:tblLook w:val="04A0" w:firstRow="1" w:lastRow="0" w:firstColumn="1" w:lastColumn="0" w:noHBand="0" w:noVBand="1"/>
      </w:tblPr>
      <w:tblGrid>
        <w:gridCol w:w="9350"/>
      </w:tblGrid>
      <w:tr w:rsidR="001F2D3C" w14:paraId="74A5C523" w14:textId="77777777">
        <w:tc>
          <w:tcPr>
            <w:tcW w:w="9350" w:type="dxa"/>
          </w:tcPr>
          <w:p w14:paraId="4ADABD9A"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44A89BF4" w14:textId="77777777" w:rsidR="001F2D3C" w:rsidRDefault="001F2D3C">
            <w:pPr>
              <w:rPr>
                <w:rFonts w:ascii="Times New Roman" w:hAnsi="Times New Roman"/>
              </w:rPr>
            </w:pPr>
          </w:p>
          <w:p w14:paraId="1373C5C5" w14:textId="77777777" w:rsidR="001F2D3C" w:rsidRDefault="000C390E">
            <w:pPr>
              <w:rPr>
                <w:rFonts w:ascii="Times New Roman" w:hAnsi="Times New Roman"/>
                <w:b/>
                <w:bCs/>
              </w:rPr>
            </w:pPr>
            <w:r>
              <w:rPr>
                <w:rFonts w:ascii="Times New Roman" w:hAnsi="Times New Roman"/>
                <w:b/>
                <w:bCs/>
                <w:u w:val="single"/>
                <w:lang w:val="en-US"/>
              </w:rPr>
              <w:t>Observation8:</w:t>
            </w:r>
            <w:r>
              <w:rPr>
                <w:rFonts w:ascii="Times New Roman" w:hAnsi="Times New Roman"/>
                <w:b/>
                <w:bCs/>
                <w:lang w:val="en-US"/>
              </w:rPr>
              <w:t xml:space="preserve"> RFFP method can show improved robustness to slight environment changes such as time-varying blocking when trained on mixture of such changes.</w:t>
            </w:r>
          </w:p>
          <w:p w14:paraId="5B76E025" w14:textId="77777777" w:rsidR="001F2D3C" w:rsidRDefault="000C390E">
            <w:pPr>
              <w:rPr>
                <w:rFonts w:ascii="Times New Roman" w:hAnsi="Times New Roman"/>
                <w:lang w:val="en-GB"/>
              </w:rPr>
            </w:pPr>
            <w:bookmarkStart w:id="14" w:name="_Ref111138292"/>
            <w:r>
              <w:rPr>
                <w:rFonts w:ascii="Times New Roman" w:hAnsi="Times New Roman"/>
                <w:lang w:val="en-GB"/>
              </w:rPr>
              <w:t>Table 7</w:t>
            </w:r>
            <w:r>
              <w:rPr>
                <w:rFonts w:ascii="Times New Roman" w:hAnsi="Times New Roman"/>
                <w:lang w:val="en-GB"/>
              </w:rPr>
              <w:fldChar w:fldCharType="begin"/>
            </w:r>
            <w:r>
              <w:rPr>
                <w:rFonts w:ascii="Times New Roman" w:hAnsi="Times New Roman"/>
                <w:lang w:val="en-GB"/>
              </w:rPr>
              <w:instrText>SEQ Table \* ARABIC</w:instrText>
            </w:r>
            <w:r>
              <w:rPr>
                <w:rFonts w:ascii="Times New Roman" w:hAnsi="Times New Roman"/>
                <w:lang w:val="en-GB"/>
              </w:rPr>
              <w:fldChar w:fldCharType="separate"/>
            </w:r>
            <w:r>
              <w:rPr>
                <w:rFonts w:ascii="Times New Roman" w:hAnsi="Times New Roman"/>
                <w:lang w:val="en-GB"/>
              </w:rPr>
              <w:t>9</w:t>
            </w:r>
            <w:r>
              <w:rPr>
                <w:rFonts w:ascii="Times New Roman" w:hAnsi="Times New Roman"/>
                <w:lang w:val="en-GB"/>
              </w:rPr>
              <w:fldChar w:fldCharType="end"/>
            </w:r>
            <w:bookmarkEnd w:id="14"/>
            <w:r>
              <w:rPr>
                <w:rFonts w:ascii="Times New Roman" w:hAnsi="Times New Roman"/>
                <w:lang w:val="en-GB"/>
              </w:rPr>
              <w:t xml:space="preserve"> Horizontal positioning error (meter) for RFFP with Type 3 generalizations (ML model trained on mixture of channel realizations)</w:t>
            </w:r>
          </w:p>
          <w:tbl>
            <w:tblPr>
              <w:tblStyle w:val="GridTable6Colorful-Accent11"/>
              <w:tblW w:w="0" w:type="auto"/>
              <w:tblLook w:val="04A0" w:firstRow="1" w:lastRow="0" w:firstColumn="1" w:lastColumn="0" w:noHBand="0" w:noVBand="1"/>
            </w:tblPr>
            <w:tblGrid>
              <w:gridCol w:w="1763"/>
              <w:gridCol w:w="3295"/>
              <w:gridCol w:w="1008"/>
              <w:gridCol w:w="1008"/>
              <w:gridCol w:w="1042"/>
              <w:gridCol w:w="1008"/>
            </w:tblGrid>
            <w:tr w:rsidR="001F2D3C" w14:paraId="4A9869A0" w14:textId="77777777" w:rsidTr="001F2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A81D383" w14:textId="77777777" w:rsidR="001F2D3C" w:rsidRDefault="000C390E">
                  <w:pPr>
                    <w:rPr>
                      <w:rFonts w:ascii="Times New Roman" w:hAnsi="Times New Roman"/>
                      <w:lang w:val="en-GB"/>
                    </w:rPr>
                  </w:pPr>
                  <w:r>
                    <w:rPr>
                      <w:rFonts w:ascii="Times New Roman" w:hAnsi="Times New Roman"/>
                      <w:lang w:val="en-GB"/>
                    </w:rPr>
                    <w:t>Train</w:t>
                  </w:r>
                </w:p>
              </w:tc>
              <w:tc>
                <w:tcPr>
                  <w:tcW w:w="3640" w:type="dxa"/>
                </w:tcPr>
                <w:p w14:paraId="619C5441"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Test</w:t>
                  </w:r>
                </w:p>
              </w:tc>
              <w:tc>
                <w:tcPr>
                  <w:tcW w:w="1016" w:type="dxa"/>
                </w:tcPr>
                <w:p w14:paraId="455931A2"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50%tile</w:t>
                  </w:r>
                </w:p>
              </w:tc>
              <w:tc>
                <w:tcPr>
                  <w:tcW w:w="1016" w:type="dxa"/>
                </w:tcPr>
                <w:p w14:paraId="09D1DC89"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67%tile</w:t>
                  </w:r>
                </w:p>
              </w:tc>
              <w:tc>
                <w:tcPr>
                  <w:tcW w:w="1056" w:type="dxa"/>
                </w:tcPr>
                <w:p w14:paraId="53062E96"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80%tile</w:t>
                  </w:r>
                </w:p>
              </w:tc>
              <w:tc>
                <w:tcPr>
                  <w:tcW w:w="1016" w:type="dxa"/>
                </w:tcPr>
                <w:p w14:paraId="2F3620E3" w14:textId="77777777" w:rsidR="001F2D3C" w:rsidRDefault="000C390E">
                  <w:pP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90%tile</w:t>
                  </w:r>
                </w:p>
              </w:tc>
            </w:tr>
            <w:tr w:rsidR="001F2D3C" w14:paraId="3F8BECC6"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5418EBB3"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5B17244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clusters</w:t>
                  </w:r>
                </w:p>
              </w:tc>
              <w:tc>
                <w:tcPr>
                  <w:tcW w:w="1016" w:type="dxa"/>
                  <w:shd w:val="clear" w:color="auto" w:fill="D9E2F3" w:themeFill="accent1" w:themeFillTint="33"/>
                </w:tcPr>
                <w:p w14:paraId="21D82B2A"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1.33</w:t>
                  </w:r>
                </w:p>
              </w:tc>
              <w:tc>
                <w:tcPr>
                  <w:tcW w:w="1016" w:type="dxa"/>
                  <w:shd w:val="clear" w:color="auto" w:fill="D9E2F3" w:themeFill="accent1" w:themeFillTint="33"/>
                </w:tcPr>
                <w:p w14:paraId="7CFC9C88"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1.59</w:t>
                  </w:r>
                </w:p>
              </w:tc>
              <w:tc>
                <w:tcPr>
                  <w:tcW w:w="1056" w:type="dxa"/>
                  <w:shd w:val="clear" w:color="auto" w:fill="D9E2F3" w:themeFill="accent1" w:themeFillTint="33"/>
                </w:tcPr>
                <w:p w14:paraId="020E090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2.19</w:t>
                  </w:r>
                </w:p>
              </w:tc>
              <w:tc>
                <w:tcPr>
                  <w:tcW w:w="1016" w:type="dxa"/>
                  <w:shd w:val="clear" w:color="auto" w:fill="D9E2F3" w:themeFill="accent1" w:themeFillTint="33"/>
                </w:tcPr>
                <w:p w14:paraId="6F7D936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2.80</w:t>
                  </w:r>
                </w:p>
              </w:tc>
            </w:tr>
            <w:tr w:rsidR="001F2D3C" w14:paraId="24A1AFCD"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76072E22"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0C81D62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1&amp;3</w:t>
                  </w:r>
                </w:p>
              </w:tc>
              <w:tc>
                <w:tcPr>
                  <w:tcW w:w="1016" w:type="dxa"/>
                </w:tcPr>
                <w:p w14:paraId="6C00423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2.41</w:t>
                  </w:r>
                </w:p>
              </w:tc>
              <w:tc>
                <w:tcPr>
                  <w:tcW w:w="1016" w:type="dxa"/>
                </w:tcPr>
                <w:p w14:paraId="60F8575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3.07</w:t>
                  </w:r>
                </w:p>
              </w:tc>
              <w:tc>
                <w:tcPr>
                  <w:tcW w:w="1056" w:type="dxa"/>
                </w:tcPr>
                <w:p w14:paraId="323AD90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3.81</w:t>
                  </w:r>
                </w:p>
              </w:tc>
              <w:tc>
                <w:tcPr>
                  <w:tcW w:w="1016" w:type="dxa"/>
                </w:tcPr>
                <w:p w14:paraId="16A3CAA4"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4.87</w:t>
                  </w:r>
                </w:p>
              </w:tc>
            </w:tr>
            <w:tr w:rsidR="001F2D3C" w14:paraId="6898F4D8"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69E2041E"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1EC4D907"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1&amp;5</w:t>
                  </w:r>
                </w:p>
              </w:tc>
              <w:tc>
                <w:tcPr>
                  <w:tcW w:w="1016" w:type="dxa"/>
                  <w:shd w:val="clear" w:color="auto" w:fill="D9E2F3" w:themeFill="accent1" w:themeFillTint="33"/>
                </w:tcPr>
                <w:p w14:paraId="00C6AB2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2.21</w:t>
                  </w:r>
                </w:p>
              </w:tc>
              <w:tc>
                <w:tcPr>
                  <w:tcW w:w="1016" w:type="dxa"/>
                  <w:shd w:val="clear" w:color="auto" w:fill="D9E2F3" w:themeFill="accent1" w:themeFillTint="33"/>
                </w:tcPr>
                <w:p w14:paraId="609FAC5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2.97</w:t>
                  </w:r>
                </w:p>
              </w:tc>
              <w:tc>
                <w:tcPr>
                  <w:tcW w:w="1056" w:type="dxa"/>
                  <w:shd w:val="clear" w:color="auto" w:fill="D9E2F3" w:themeFill="accent1" w:themeFillTint="33"/>
                </w:tcPr>
                <w:p w14:paraId="68A3448B"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3.72</w:t>
                  </w:r>
                </w:p>
              </w:tc>
              <w:tc>
                <w:tcPr>
                  <w:tcW w:w="1016" w:type="dxa"/>
                  <w:shd w:val="clear" w:color="auto" w:fill="D9E2F3" w:themeFill="accent1" w:themeFillTint="33"/>
                </w:tcPr>
                <w:p w14:paraId="5A8983FA"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4.64</w:t>
                  </w:r>
                </w:p>
              </w:tc>
            </w:tr>
            <w:tr w:rsidR="001F2D3C" w14:paraId="0C85A1A1"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4EF5F94E"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4D6A025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except clusters 5&amp;7</w:t>
                  </w:r>
                </w:p>
              </w:tc>
              <w:tc>
                <w:tcPr>
                  <w:tcW w:w="1016" w:type="dxa"/>
                </w:tcPr>
                <w:p w14:paraId="76E7ED9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1.45</w:t>
                  </w:r>
                </w:p>
              </w:tc>
              <w:tc>
                <w:tcPr>
                  <w:tcW w:w="1016" w:type="dxa"/>
                </w:tcPr>
                <w:p w14:paraId="3A927F9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1.84</w:t>
                  </w:r>
                </w:p>
              </w:tc>
              <w:tc>
                <w:tcPr>
                  <w:tcW w:w="1056" w:type="dxa"/>
                </w:tcPr>
                <w:p w14:paraId="21368813"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2.42</w:t>
                  </w:r>
                </w:p>
              </w:tc>
              <w:tc>
                <w:tcPr>
                  <w:tcW w:w="1016" w:type="dxa"/>
                </w:tcPr>
                <w:p w14:paraId="440EF2CE"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3.15</w:t>
                  </w:r>
                </w:p>
              </w:tc>
            </w:tr>
            <w:tr w:rsidR="001F2D3C" w14:paraId="71EC1ED2"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7D965A54"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0C14353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2&amp;4</w:t>
                  </w:r>
                </w:p>
              </w:tc>
              <w:tc>
                <w:tcPr>
                  <w:tcW w:w="1016" w:type="dxa"/>
                  <w:shd w:val="clear" w:color="auto" w:fill="D9E2F3" w:themeFill="accent1" w:themeFillTint="33"/>
                </w:tcPr>
                <w:p w14:paraId="7E4B2E3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1.39</w:t>
                  </w:r>
                </w:p>
              </w:tc>
              <w:tc>
                <w:tcPr>
                  <w:tcW w:w="1016" w:type="dxa"/>
                  <w:shd w:val="clear" w:color="auto" w:fill="D9E2F3" w:themeFill="accent1" w:themeFillTint="33"/>
                </w:tcPr>
                <w:p w14:paraId="2538D1A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1.63</w:t>
                  </w:r>
                </w:p>
              </w:tc>
              <w:tc>
                <w:tcPr>
                  <w:tcW w:w="1056" w:type="dxa"/>
                  <w:shd w:val="clear" w:color="auto" w:fill="D9E2F3" w:themeFill="accent1" w:themeFillTint="33"/>
                </w:tcPr>
                <w:p w14:paraId="0FCF5C8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2.25</w:t>
                  </w:r>
                </w:p>
              </w:tc>
              <w:tc>
                <w:tcPr>
                  <w:tcW w:w="1016" w:type="dxa"/>
                  <w:shd w:val="clear" w:color="auto" w:fill="D9E2F3" w:themeFill="accent1" w:themeFillTint="33"/>
                </w:tcPr>
                <w:p w14:paraId="211D08ED"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2.89</w:t>
                  </w:r>
                </w:p>
              </w:tc>
            </w:tr>
            <w:tr w:rsidR="001F2D3C" w14:paraId="75F0603B" w14:textId="77777777" w:rsidTr="001F2D3C">
              <w:tc>
                <w:tcPr>
                  <w:cnfStyle w:val="001000000000" w:firstRow="0" w:lastRow="0" w:firstColumn="1" w:lastColumn="0" w:oddVBand="0" w:evenVBand="0" w:oddHBand="0" w:evenHBand="0" w:firstRowFirstColumn="0" w:firstRowLastColumn="0" w:lastRowFirstColumn="0" w:lastRowLastColumn="0"/>
                  <w:tcW w:w="1885" w:type="dxa"/>
                </w:tcPr>
                <w:p w14:paraId="0A675D5F"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tcPr>
                <w:p w14:paraId="3A75BB63"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Odd with clusters 6&amp;8</w:t>
                  </w:r>
                </w:p>
              </w:tc>
              <w:tc>
                <w:tcPr>
                  <w:tcW w:w="1016" w:type="dxa"/>
                </w:tcPr>
                <w:p w14:paraId="51A28F7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1.34</w:t>
                  </w:r>
                </w:p>
              </w:tc>
              <w:tc>
                <w:tcPr>
                  <w:tcW w:w="1016" w:type="dxa"/>
                </w:tcPr>
                <w:p w14:paraId="6465D105"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1.60</w:t>
                  </w:r>
                </w:p>
              </w:tc>
              <w:tc>
                <w:tcPr>
                  <w:tcW w:w="1056" w:type="dxa"/>
                </w:tcPr>
                <w:p w14:paraId="31108708"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2.23</w:t>
                  </w:r>
                </w:p>
              </w:tc>
              <w:tc>
                <w:tcPr>
                  <w:tcW w:w="1016" w:type="dxa"/>
                </w:tcPr>
                <w:p w14:paraId="62190C0E"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2.87</w:t>
                  </w:r>
                </w:p>
              </w:tc>
            </w:tr>
            <w:tr w:rsidR="001F2D3C" w14:paraId="1E0D15FE" w14:textId="77777777" w:rsidTr="001F2D3C">
              <w:tc>
                <w:tcPr>
                  <w:cnfStyle w:val="001000000000" w:firstRow="0" w:lastRow="0" w:firstColumn="1" w:lastColumn="0" w:oddVBand="0" w:evenVBand="0" w:oddHBand="0" w:evenHBand="0" w:firstRowFirstColumn="0" w:firstRowLastColumn="0" w:lastRowFirstColumn="0" w:lastRowLastColumn="0"/>
                  <w:tcW w:w="1885" w:type="dxa"/>
                  <w:shd w:val="clear" w:color="auto" w:fill="D9E2F3" w:themeFill="accent1" w:themeFillTint="33"/>
                </w:tcPr>
                <w:p w14:paraId="21A8ADE6" w14:textId="77777777" w:rsidR="001F2D3C" w:rsidRDefault="000C390E">
                  <w:pPr>
                    <w:rPr>
                      <w:rFonts w:ascii="Times New Roman" w:hAnsi="Times New Roman"/>
                      <w:lang w:val="en-GB"/>
                    </w:rPr>
                  </w:pPr>
                  <w:r>
                    <w:rPr>
                      <w:rFonts w:ascii="Times New Roman" w:hAnsi="Times New Roman"/>
                      <w:lang w:val="en-GB"/>
                    </w:rPr>
                    <w:t>Mixed clusters</w:t>
                  </w:r>
                </w:p>
              </w:tc>
              <w:tc>
                <w:tcPr>
                  <w:tcW w:w="3640" w:type="dxa"/>
                  <w:shd w:val="clear" w:color="auto" w:fill="D9E2F3" w:themeFill="accent1" w:themeFillTint="33"/>
                </w:tcPr>
                <w:p w14:paraId="5F240AC6"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 xml:space="preserve">Remove up to two random odd clusters and add up to two random even ones </w:t>
                  </w:r>
                </w:p>
              </w:tc>
              <w:tc>
                <w:tcPr>
                  <w:tcW w:w="1016" w:type="dxa"/>
                  <w:shd w:val="clear" w:color="auto" w:fill="D9E2F3" w:themeFill="accent1" w:themeFillTint="33"/>
                </w:tcPr>
                <w:p w14:paraId="04BE2CF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1.50</w:t>
                  </w:r>
                </w:p>
              </w:tc>
              <w:tc>
                <w:tcPr>
                  <w:tcW w:w="1016" w:type="dxa"/>
                  <w:shd w:val="clear" w:color="auto" w:fill="D9E2F3" w:themeFill="accent1" w:themeFillTint="33"/>
                </w:tcPr>
                <w:p w14:paraId="0ECED951"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1.822</w:t>
                  </w:r>
                </w:p>
              </w:tc>
              <w:tc>
                <w:tcPr>
                  <w:tcW w:w="1056" w:type="dxa"/>
                  <w:shd w:val="clear" w:color="auto" w:fill="D9E2F3" w:themeFill="accent1" w:themeFillTint="33"/>
                </w:tcPr>
                <w:p w14:paraId="3073C202"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2.46</w:t>
                  </w:r>
                </w:p>
              </w:tc>
              <w:tc>
                <w:tcPr>
                  <w:tcW w:w="1016" w:type="dxa"/>
                  <w:shd w:val="clear" w:color="auto" w:fill="D9E2F3" w:themeFill="accent1" w:themeFillTint="33"/>
                </w:tcPr>
                <w:p w14:paraId="63E68870" w14:textId="77777777" w:rsidR="001F2D3C" w:rsidRDefault="000C390E">
                  <w:pPr>
                    <w:cnfStyle w:val="000000000000" w:firstRow="0" w:lastRow="0" w:firstColumn="0" w:lastColumn="0" w:oddVBand="0" w:evenVBand="0" w:oddHBand="0" w:evenHBand="0" w:firstRowFirstColumn="0" w:firstRowLastColumn="0" w:lastRowFirstColumn="0" w:lastRowLastColumn="0"/>
                    <w:rPr>
                      <w:rFonts w:ascii="Times New Roman" w:hAnsi="Times New Roman"/>
                      <w:lang w:val="en-GB"/>
                    </w:rPr>
                  </w:pPr>
                  <w:r>
                    <w:rPr>
                      <w:rFonts w:ascii="Times New Roman" w:hAnsi="Times New Roman"/>
                      <w:lang w:val="en-GB"/>
                    </w:rPr>
                    <w:t>3.17</w:t>
                  </w:r>
                </w:p>
              </w:tc>
            </w:tr>
          </w:tbl>
          <w:p w14:paraId="77117AED" w14:textId="77777777" w:rsidR="001F2D3C" w:rsidRDefault="001F2D3C">
            <w:pPr>
              <w:rPr>
                <w:rFonts w:ascii="Times New Roman" w:hAnsi="Times New Roman"/>
              </w:rPr>
            </w:pPr>
          </w:p>
        </w:tc>
      </w:tr>
    </w:tbl>
    <w:p w14:paraId="1688D76A" w14:textId="77777777" w:rsidR="001F2D3C" w:rsidRDefault="001F2D3C">
      <w:pPr>
        <w:rPr>
          <w:lang w:val="en-GB"/>
        </w:rPr>
      </w:pPr>
    </w:p>
    <w:p w14:paraId="1ABCAF30" w14:textId="77777777" w:rsidR="001F2D3C" w:rsidRDefault="000C390E">
      <w:pPr>
        <w:pStyle w:val="Heading3"/>
      </w:pPr>
      <w:r>
        <w:t>Channel estimation</w:t>
      </w:r>
    </w:p>
    <w:p w14:paraId="53998852" w14:textId="77777777" w:rsidR="001F2D3C" w:rsidRDefault="001F2D3C">
      <w:pPr>
        <w:rPr>
          <w:lang w:val="en-GB"/>
        </w:rPr>
      </w:pPr>
    </w:p>
    <w:tbl>
      <w:tblPr>
        <w:tblStyle w:val="TableGrid"/>
        <w:tblW w:w="0" w:type="auto"/>
        <w:tblLook w:val="04A0" w:firstRow="1" w:lastRow="0" w:firstColumn="1" w:lastColumn="0" w:noHBand="0" w:noVBand="1"/>
      </w:tblPr>
      <w:tblGrid>
        <w:gridCol w:w="9350"/>
      </w:tblGrid>
      <w:tr w:rsidR="001F2D3C" w14:paraId="79B7A0FA" w14:textId="77777777">
        <w:tc>
          <w:tcPr>
            <w:tcW w:w="9350" w:type="dxa"/>
          </w:tcPr>
          <w:p w14:paraId="440FA15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26AE0BA8" w14:textId="77777777" w:rsidR="001F2D3C" w:rsidRDefault="001F2D3C">
            <w:pPr>
              <w:rPr>
                <w:rFonts w:ascii="Times New Roman" w:hAnsi="Times New Roman"/>
              </w:rPr>
            </w:pPr>
          </w:p>
          <w:p w14:paraId="7E01FF93" w14:textId="77777777" w:rsidR="001F2D3C" w:rsidRDefault="000C390E">
            <w:pPr>
              <w:rPr>
                <w:rFonts w:ascii="Times New Roman" w:hAnsi="Times New Roman"/>
              </w:rPr>
            </w:pPr>
            <w:r>
              <w:rPr>
                <w:rFonts w:ascii="Times New Roman" w:hAnsi="Times New Roman"/>
                <w:lang w:val="en-US"/>
              </w:rPr>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p w14:paraId="2DB6988C" w14:textId="77777777" w:rsidR="001F2D3C" w:rsidRDefault="001F2D3C">
            <w:pPr>
              <w:rPr>
                <w:rFonts w:ascii="Times New Roman" w:hAnsi="Times New Roma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096CDC7A" w14:textId="77777777">
              <w:tc>
                <w:tcPr>
                  <w:tcW w:w="713" w:type="dxa"/>
                  <w:vMerge w:val="restart"/>
                  <w:shd w:val="clear" w:color="auto" w:fill="auto"/>
                </w:tcPr>
                <w:p w14:paraId="51070D4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695FFAB"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137DFB8C" w14:textId="77777777" w:rsidR="001F2D3C" w:rsidRDefault="000C390E">
                  <w:pPr>
                    <w:jc w:val="center"/>
                    <w:rPr>
                      <w:b/>
                      <w:bCs/>
                      <w:sz w:val="18"/>
                      <w:szCs w:val="18"/>
                    </w:rPr>
                  </w:pPr>
                  <w:r>
                    <w:rPr>
                      <w:b/>
                      <w:bCs/>
                      <w:sz w:val="18"/>
                      <w:szCs w:val="18"/>
                    </w:rPr>
                    <w:t>Label</w:t>
                  </w:r>
                </w:p>
              </w:tc>
              <w:tc>
                <w:tcPr>
                  <w:tcW w:w="1061" w:type="dxa"/>
                  <w:vMerge w:val="restart"/>
                </w:tcPr>
                <w:p w14:paraId="6327D4B7"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0A186CCA"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661241F8"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6579B6F6"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4B8BCC9B" w14:textId="77777777">
              <w:tc>
                <w:tcPr>
                  <w:tcW w:w="713" w:type="dxa"/>
                  <w:vMerge/>
                  <w:shd w:val="clear" w:color="auto" w:fill="auto"/>
                </w:tcPr>
                <w:p w14:paraId="3052F762" w14:textId="77777777" w:rsidR="001F2D3C" w:rsidRDefault="001F2D3C">
                  <w:pPr>
                    <w:jc w:val="center"/>
                    <w:rPr>
                      <w:sz w:val="18"/>
                      <w:szCs w:val="18"/>
                    </w:rPr>
                  </w:pPr>
                </w:p>
              </w:tc>
              <w:tc>
                <w:tcPr>
                  <w:tcW w:w="727" w:type="dxa"/>
                  <w:vMerge/>
                  <w:shd w:val="clear" w:color="auto" w:fill="auto"/>
                </w:tcPr>
                <w:p w14:paraId="79E933E1" w14:textId="77777777" w:rsidR="001F2D3C" w:rsidRDefault="001F2D3C">
                  <w:pPr>
                    <w:jc w:val="center"/>
                    <w:rPr>
                      <w:sz w:val="18"/>
                      <w:szCs w:val="18"/>
                    </w:rPr>
                  </w:pPr>
                </w:p>
              </w:tc>
              <w:tc>
                <w:tcPr>
                  <w:tcW w:w="657" w:type="dxa"/>
                  <w:vMerge/>
                  <w:shd w:val="clear" w:color="auto" w:fill="auto"/>
                </w:tcPr>
                <w:p w14:paraId="0278314F" w14:textId="77777777" w:rsidR="001F2D3C" w:rsidRDefault="001F2D3C">
                  <w:pPr>
                    <w:jc w:val="center"/>
                    <w:rPr>
                      <w:sz w:val="18"/>
                      <w:szCs w:val="18"/>
                    </w:rPr>
                  </w:pPr>
                </w:p>
              </w:tc>
              <w:tc>
                <w:tcPr>
                  <w:tcW w:w="1061" w:type="dxa"/>
                  <w:vMerge/>
                </w:tcPr>
                <w:p w14:paraId="58084CD5" w14:textId="77777777" w:rsidR="001F2D3C" w:rsidRDefault="001F2D3C">
                  <w:pPr>
                    <w:jc w:val="center"/>
                    <w:rPr>
                      <w:sz w:val="18"/>
                      <w:szCs w:val="18"/>
                    </w:rPr>
                  </w:pPr>
                </w:p>
              </w:tc>
              <w:tc>
                <w:tcPr>
                  <w:tcW w:w="1091" w:type="dxa"/>
                  <w:shd w:val="clear" w:color="auto" w:fill="auto"/>
                </w:tcPr>
                <w:p w14:paraId="51787CDE" w14:textId="77777777" w:rsidR="001F2D3C" w:rsidRDefault="000C390E">
                  <w:pPr>
                    <w:jc w:val="center"/>
                    <w:rPr>
                      <w:sz w:val="18"/>
                      <w:szCs w:val="18"/>
                    </w:rPr>
                  </w:pPr>
                  <w:r>
                    <w:rPr>
                      <w:sz w:val="18"/>
                      <w:szCs w:val="18"/>
                    </w:rPr>
                    <w:t>Training</w:t>
                  </w:r>
                </w:p>
              </w:tc>
              <w:tc>
                <w:tcPr>
                  <w:tcW w:w="1022" w:type="dxa"/>
                  <w:shd w:val="clear" w:color="auto" w:fill="auto"/>
                </w:tcPr>
                <w:p w14:paraId="165B3A4D" w14:textId="77777777" w:rsidR="001F2D3C" w:rsidRDefault="000C390E">
                  <w:pPr>
                    <w:jc w:val="center"/>
                    <w:rPr>
                      <w:sz w:val="18"/>
                      <w:szCs w:val="18"/>
                    </w:rPr>
                  </w:pPr>
                  <w:r>
                    <w:rPr>
                      <w:sz w:val="18"/>
                      <w:szCs w:val="18"/>
                    </w:rPr>
                    <w:t>test</w:t>
                  </w:r>
                </w:p>
              </w:tc>
              <w:tc>
                <w:tcPr>
                  <w:tcW w:w="1372" w:type="dxa"/>
                  <w:shd w:val="clear" w:color="auto" w:fill="auto"/>
                </w:tcPr>
                <w:p w14:paraId="44D853CB" w14:textId="77777777" w:rsidR="001F2D3C" w:rsidRDefault="000C390E">
                  <w:pPr>
                    <w:jc w:val="center"/>
                    <w:rPr>
                      <w:sz w:val="18"/>
                      <w:szCs w:val="18"/>
                    </w:rPr>
                  </w:pPr>
                  <w:r>
                    <w:rPr>
                      <w:sz w:val="18"/>
                      <w:szCs w:val="18"/>
                    </w:rPr>
                    <w:t>Model complexity</w:t>
                  </w:r>
                </w:p>
              </w:tc>
              <w:tc>
                <w:tcPr>
                  <w:tcW w:w="1372" w:type="dxa"/>
                  <w:shd w:val="clear" w:color="auto" w:fill="auto"/>
                </w:tcPr>
                <w:p w14:paraId="3A1378F3" w14:textId="77777777" w:rsidR="001F2D3C" w:rsidRDefault="000C390E">
                  <w:pPr>
                    <w:jc w:val="center"/>
                    <w:rPr>
                      <w:sz w:val="18"/>
                      <w:szCs w:val="18"/>
                    </w:rPr>
                  </w:pPr>
                  <w:r>
                    <w:rPr>
                      <w:sz w:val="18"/>
                      <w:szCs w:val="18"/>
                    </w:rPr>
                    <w:t>Computational complexity</w:t>
                  </w:r>
                </w:p>
              </w:tc>
              <w:tc>
                <w:tcPr>
                  <w:tcW w:w="1052" w:type="dxa"/>
                  <w:shd w:val="clear" w:color="auto" w:fill="auto"/>
                </w:tcPr>
                <w:p w14:paraId="1813D2D4" w14:textId="77777777" w:rsidR="001F2D3C" w:rsidRDefault="000C390E">
                  <w:pPr>
                    <w:jc w:val="center"/>
                    <w:rPr>
                      <w:sz w:val="18"/>
                      <w:szCs w:val="18"/>
                    </w:rPr>
                  </w:pPr>
                  <w:r>
                    <w:rPr>
                      <w:sz w:val="18"/>
                      <w:szCs w:val="18"/>
                    </w:rPr>
                    <w:t>AI/ML</w:t>
                  </w:r>
                </w:p>
              </w:tc>
            </w:tr>
            <w:tr w:rsidR="001F2D3C" w14:paraId="5B6141CB" w14:textId="77777777">
              <w:trPr>
                <w:trHeight w:val="680"/>
              </w:trPr>
              <w:tc>
                <w:tcPr>
                  <w:tcW w:w="713" w:type="dxa"/>
                  <w:shd w:val="clear" w:color="auto" w:fill="auto"/>
                  <w:vAlign w:val="center"/>
                </w:tcPr>
                <w:p w14:paraId="4D353BFC"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0E4B1F0C" w14:textId="77777777" w:rsidR="001F2D3C" w:rsidRDefault="000C390E">
                  <w:pPr>
                    <w:jc w:val="center"/>
                  </w:pPr>
                  <w:r>
                    <w:rPr>
                      <w:rFonts w:hint="eastAsia"/>
                    </w:rPr>
                    <w:t>Pos</w:t>
                  </w:r>
                  <w:r>
                    <w:t>.</w:t>
                  </w:r>
                </w:p>
              </w:tc>
              <w:tc>
                <w:tcPr>
                  <w:tcW w:w="657" w:type="dxa"/>
                  <w:shd w:val="clear" w:color="auto" w:fill="auto"/>
                  <w:vAlign w:val="center"/>
                </w:tcPr>
                <w:p w14:paraId="72F2C36F" w14:textId="77777777" w:rsidR="001F2D3C" w:rsidRDefault="000C390E">
                  <w:pPr>
                    <w:jc w:val="center"/>
                  </w:pPr>
                  <w:r>
                    <w:rPr>
                      <w:rFonts w:hint="eastAsia"/>
                    </w:rPr>
                    <w:t>0</w:t>
                  </w:r>
                </w:p>
              </w:tc>
              <w:tc>
                <w:tcPr>
                  <w:tcW w:w="1061" w:type="dxa"/>
                  <w:vAlign w:val="center"/>
                </w:tcPr>
                <w:p w14:paraId="66405C61" w14:textId="77777777" w:rsidR="001F2D3C" w:rsidRDefault="000C390E">
                  <w:pPr>
                    <w:jc w:val="center"/>
                  </w:pPr>
                  <w:r>
                    <w:rPr>
                      <w:szCs w:val="20"/>
                    </w:rPr>
                    <w:t>{0.6, 6, 2}</w:t>
                  </w:r>
                </w:p>
              </w:tc>
              <w:tc>
                <w:tcPr>
                  <w:tcW w:w="1091" w:type="dxa"/>
                  <w:shd w:val="clear" w:color="auto" w:fill="auto"/>
                  <w:vAlign w:val="center"/>
                </w:tcPr>
                <w:p w14:paraId="4E24D42C" w14:textId="77777777" w:rsidR="001F2D3C" w:rsidRDefault="000C390E">
                  <w:pPr>
                    <w:jc w:val="center"/>
                  </w:pPr>
                  <w:r>
                    <w:t>25k &amp;</w:t>
                  </w:r>
                </w:p>
                <w:p w14:paraId="75EC7B24" w14:textId="77777777" w:rsidR="001F2D3C" w:rsidRDefault="000C390E">
                  <w:pPr>
                    <w:jc w:val="center"/>
                  </w:pPr>
                  <w:r>
                    <w:t xml:space="preserve"> SINR = </w:t>
                  </w:r>
                </w:p>
                <w:p w14:paraId="0C3D0825" w14:textId="77777777" w:rsidR="001F2D3C" w:rsidRDefault="000C390E">
                  <w:pPr>
                    <w:jc w:val="center"/>
                  </w:pPr>
                  <w:r>
                    <w:t>-30dB</w:t>
                  </w:r>
                </w:p>
              </w:tc>
              <w:tc>
                <w:tcPr>
                  <w:tcW w:w="1022" w:type="dxa"/>
                  <w:shd w:val="clear" w:color="auto" w:fill="auto"/>
                  <w:vAlign w:val="center"/>
                </w:tcPr>
                <w:p w14:paraId="1C6E34DB" w14:textId="77777777" w:rsidR="001F2D3C" w:rsidRDefault="000C390E">
                  <w:pPr>
                    <w:jc w:val="center"/>
                  </w:pPr>
                  <w:r>
                    <w:t>1k &amp;</w:t>
                  </w:r>
                </w:p>
                <w:p w14:paraId="4AEE7EFD" w14:textId="77777777" w:rsidR="001F2D3C" w:rsidRDefault="000C390E">
                  <w:pPr>
                    <w:jc w:val="center"/>
                  </w:pPr>
                  <w:r>
                    <w:t xml:space="preserve"> SINR =</w:t>
                  </w:r>
                </w:p>
                <w:p w14:paraId="3A8A8A0D" w14:textId="77777777" w:rsidR="001F2D3C" w:rsidRDefault="000C390E">
                  <w:pPr>
                    <w:jc w:val="center"/>
                  </w:pPr>
                  <w:r>
                    <w:t xml:space="preserve"> -30dB</w:t>
                  </w:r>
                </w:p>
              </w:tc>
              <w:tc>
                <w:tcPr>
                  <w:tcW w:w="1372" w:type="dxa"/>
                  <w:shd w:val="clear" w:color="auto" w:fill="auto"/>
                  <w:vAlign w:val="center"/>
                </w:tcPr>
                <w:p w14:paraId="6FDEDBE7" w14:textId="77777777" w:rsidR="001F2D3C" w:rsidRDefault="000C390E">
                  <w:pPr>
                    <w:jc w:val="center"/>
                  </w:pPr>
                  <w:r>
                    <w:t>1.65M</w:t>
                  </w:r>
                </w:p>
              </w:tc>
              <w:tc>
                <w:tcPr>
                  <w:tcW w:w="1372" w:type="dxa"/>
                  <w:shd w:val="clear" w:color="auto" w:fill="auto"/>
                  <w:vAlign w:val="center"/>
                </w:tcPr>
                <w:p w14:paraId="53A71C30" w14:textId="77777777" w:rsidR="001F2D3C" w:rsidRDefault="000C390E">
                  <w:pPr>
                    <w:jc w:val="center"/>
                  </w:pPr>
                  <w:r>
                    <w:t>22.30M</w:t>
                  </w:r>
                </w:p>
              </w:tc>
              <w:tc>
                <w:tcPr>
                  <w:tcW w:w="1052" w:type="dxa"/>
                  <w:shd w:val="clear" w:color="auto" w:fill="auto"/>
                  <w:vAlign w:val="center"/>
                </w:tcPr>
                <w:p w14:paraId="4CF12D3C" w14:textId="77777777" w:rsidR="001F2D3C" w:rsidRDefault="000C390E">
                  <w:pPr>
                    <w:jc w:val="center"/>
                  </w:pPr>
                  <w:r>
                    <w:t>6.89</w:t>
                  </w:r>
                </w:p>
              </w:tc>
            </w:tr>
            <w:tr w:rsidR="001F2D3C" w14:paraId="211BCDCE" w14:textId="77777777">
              <w:trPr>
                <w:trHeight w:val="680"/>
              </w:trPr>
              <w:tc>
                <w:tcPr>
                  <w:tcW w:w="713" w:type="dxa"/>
                  <w:shd w:val="clear" w:color="auto" w:fill="auto"/>
                  <w:vAlign w:val="center"/>
                </w:tcPr>
                <w:p w14:paraId="3D25F146"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3A5CCD0" w14:textId="77777777" w:rsidR="001F2D3C" w:rsidRDefault="000C390E">
                  <w:pPr>
                    <w:jc w:val="center"/>
                  </w:pPr>
                  <w:r>
                    <w:rPr>
                      <w:rFonts w:hint="eastAsia"/>
                    </w:rPr>
                    <w:t>Pos</w:t>
                  </w:r>
                  <w:r>
                    <w:t>.</w:t>
                  </w:r>
                </w:p>
              </w:tc>
              <w:tc>
                <w:tcPr>
                  <w:tcW w:w="657" w:type="dxa"/>
                  <w:shd w:val="clear" w:color="auto" w:fill="auto"/>
                  <w:vAlign w:val="center"/>
                </w:tcPr>
                <w:p w14:paraId="3AAF4538" w14:textId="77777777" w:rsidR="001F2D3C" w:rsidRDefault="000C390E">
                  <w:pPr>
                    <w:jc w:val="center"/>
                  </w:pPr>
                  <w:r>
                    <w:rPr>
                      <w:rFonts w:hint="eastAsia"/>
                    </w:rPr>
                    <w:t>0</w:t>
                  </w:r>
                </w:p>
              </w:tc>
              <w:tc>
                <w:tcPr>
                  <w:tcW w:w="1061" w:type="dxa"/>
                  <w:vAlign w:val="center"/>
                </w:tcPr>
                <w:p w14:paraId="70FF4058" w14:textId="77777777" w:rsidR="001F2D3C" w:rsidRDefault="000C390E">
                  <w:pPr>
                    <w:jc w:val="center"/>
                  </w:pPr>
                  <w:r>
                    <w:rPr>
                      <w:szCs w:val="20"/>
                    </w:rPr>
                    <w:t>{0.6, 6, 2}</w:t>
                  </w:r>
                </w:p>
              </w:tc>
              <w:tc>
                <w:tcPr>
                  <w:tcW w:w="1091" w:type="dxa"/>
                  <w:shd w:val="clear" w:color="auto" w:fill="auto"/>
                  <w:vAlign w:val="center"/>
                </w:tcPr>
                <w:p w14:paraId="0B54695B" w14:textId="77777777" w:rsidR="001F2D3C" w:rsidRDefault="000C390E">
                  <w:pPr>
                    <w:jc w:val="center"/>
                  </w:pPr>
                  <w:r>
                    <w:t>25k &amp;</w:t>
                  </w:r>
                </w:p>
                <w:p w14:paraId="405A856D" w14:textId="77777777" w:rsidR="001F2D3C" w:rsidRDefault="000C390E">
                  <w:pPr>
                    <w:jc w:val="center"/>
                  </w:pPr>
                  <w:r>
                    <w:t xml:space="preserve"> SINR = </w:t>
                  </w:r>
                </w:p>
                <w:p w14:paraId="6BBD775E" w14:textId="77777777" w:rsidR="001F2D3C" w:rsidRDefault="000C390E">
                  <w:pPr>
                    <w:jc w:val="center"/>
                  </w:pPr>
                  <w:r>
                    <w:t>-25dB</w:t>
                  </w:r>
                </w:p>
              </w:tc>
              <w:tc>
                <w:tcPr>
                  <w:tcW w:w="1022" w:type="dxa"/>
                  <w:shd w:val="clear" w:color="auto" w:fill="auto"/>
                  <w:vAlign w:val="center"/>
                </w:tcPr>
                <w:p w14:paraId="5E994A02" w14:textId="77777777" w:rsidR="001F2D3C" w:rsidRDefault="000C390E">
                  <w:pPr>
                    <w:jc w:val="center"/>
                  </w:pPr>
                  <w:r>
                    <w:t>1k &amp;</w:t>
                  </w:r>
                </w:p>
                <w:p w14:paraId="39B9081E" w14:textId="77777777" w:rsidR="001F2D3C" w:rsidRDefault="000C390E">
                  <w:pPr>
                    <w:jc w:val="center"/>
                  </w:pPr>
                  <w:r>
                    <w:t xml:space="preserve"> SINR =</w:t>
                  </w:r>
                </w:p>
                <w:p w14:paraId="0A793521" w14:textId="77777777" w:rsidR="001F2D3C" w:rsidRDefault="000C390E">
                  <w:pPr>
                    <w:jc w:val="center"/>
                  </w:pPr>
                  <w:r>
                    <w:t xml:space="preserve"> -25dB</w:t>
                  </w:r>
                </w:p>
              </w:tc>
              <w:tc>
                <w:tcPr>
                  <w:tcW w:w="1372" w:type="dxa"/>
                  <w:shd w:val="clear" w:color="auto" w:fill="auto"/>
                  <w:vAlign w:val="center"/>
                </w:tcPr>
                <w:p w14:paraId="66F7D860" w14:textId="77777777" w:rsidR="001F2D3C" w:rsidRDefault="000C390E">
                  <w:pPr>
                    <w:jc w:val="center"/>
                  </w:pPr>
                  <w:r>
                    <w:t>1.65M</w:t>
                  </w:r>
                </w:p>
              </w:tc>
              <w:tc>
                <w:tcPr>
                  <w:tcW w:w="1372" w:type="dxa"/>
                  <w:shd w:val="clear" w:color="auto" w:fill="auto"/>
                  <w:vAlign w:val="center"/>
                </w:tcPr>
                <w:p w14:paraId="4D34CD37" w14:textId="77777777" w:rsidR="001F2D3C" w:rsidRDefault="000C390E">
                  <w:pPr>
                    <w:jc w:val="center"/>
                  </w:pPr>
                  <w:r>
                    <w:t>22.30M</w:t>
                  </w:r>
                </w:p>
              </w:tc>
              <w:tc>
                <w:tcPr>
                  <w:tcW w:w="1052" w:type="dxa"/>
                  <w:shd w:val="clear" w:color="auto" w:fill="auto"/>
                  <w:vAlign w:val="center"/>
                </w:tcPr>
                <w:p w14:paraId="7DB197DC" w14:textId="77777777" w:rsidR="001F2D3C" w:rsidRDefault="000C390E">
                  <w:pPr>
                    <w:jc w:val="center"/>
                  </w:pPr>
                  <w:r>
                    <w:t>4.31</w:t>
                  </w:r>
                </w:p>
              </w:tc>
            </w:tr>
            <w:tr w:rsidR="001F2D3C" w14:paraId="5E1EEB37" w14:textId="77777777">
              <w:trPr>
                <w:trHeight w:val="680"/>
              </w:trPr>
              <w:tc>
                <w:tcPr>
                  <w:tcW w:w="713" w:type="dxa"/>
                  <w:shd w:val="clear" w:color="auto" w:fill="auto"/>
                  <w:vAlign w:val="center"/>
                </w:tcPr>
                <w:p w14:paraId="42B32D7B"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EE492C2" w14:textId="77777777" w:rsidR="001F2D3C" w:rsidRDefault="000C390E">
                  <w:pPr>
                    <w:jc w:val="center"/>
                  </w:pPr>
                  <w:r>
                    <w:rPr>
                      <w:rFonts w:hint="eastAsia"/>
                    </w:rPr>
                    <w:t>Pos</w:t>
                  </w:r>
                  <w:r>
                    <w:t>.</w:t>
                  </w:r>
                </w:p>
              </w:tc>
              <w:tc>
                <w:tcPr>
                  <w:tcW w:w="657" w:type="dxa"/>
                  <w:shd w:val="clear" w:color="auto" w:fill="auto"/>
                  <w:vAlign w:val="center"/>
                </w:tcPr>
                <w:p w14:paraId="51DF1CD4" w14:textId="77777777" w:rsidR="001F2D3C" w:rsidRDefault="000C390E">
                  <w:pPr>
                    <w:jc w:val="center"/>
                  </w:pPr>
                  <w:r>
                    <w:rPr>
                      <w:rFonts w:hint="eastAsia"/>
                    </w:rPr>
                    <w:t>0</w:t>
                  </w:r>
                </w:p>
              </w:tc>
              <w:tc>
                <w:tcPr>
                  <w:tcW w:w="1061" w:type="dxa"/>
                  <w:vAlign w:val="center"/>
                </w:tcPr>
                <w:p w14:paraId="7761D0B2" w14:textId="77777777" w:rsidR="001F2D3C" w:rsidRDefault="000C390E">
                  <w:pPr>
                    <w:jc w:val="center"/>
                    <w:rPr>
                      <w:szCs w:val="20"/>
                    </w:rPr>
                  </w:pPr>
                  <w:r>
                    <w:rPr>
                      <w:szCs w:val="20"/>
                    </w:rPr>
                    <w:t>{0.6, 6, 2}</w:t>
                  </w:r>
                </w:p>
              </w:tc>
              <w:tc>
                <w:tcPr>
                  <w:tcW w:w="1091" w:type="dxa"/>
                  <w:shd w:val="clear" w:color="auto" w:fill="auto"/>
                  <w:vAlign w:val="center"/>
                </w:tcPr>
                <w:p w14:paraId="7E903B24" w14:textId="77777777" w:rsidR="001F2D3C" w:rsidRDefault="000C390E">
                  <w:pPr>
                    <w:jc w:val="center"/>
                  </w:pPr>
                  <w:r>
                    <w:t>25k &amp;</w:t>
                  </w:r>
                </w:p>
                <w:p w14:paraId="7E39C54B" w14:textId="77777777" w:rsidR="001F2D3C" w:rsidRDefault="000C390E">
                  <w:pPr>
                    <w:jc w:val="center"/>
                  </w:pPr>
                  <w:r>
                    <w:t xml:space="preserve"> SINR = </w:t>
                  </w:r>
                </w:p>
                <w:p w14:paraId="0952B9C6" w14:textId="77777777" w:rsidR="001F2D3C" w:rsidRDefault="000C390E">
                  <w:pPr>
                    <w:jc w:val="center"/>
                  </w:pPr>
                  <w:r>
                    <w:t>-20dB</w:t>
                  </w:r>
                </w:p>
              </w:tc>
              <w:tc>
                <w:tcPr>
                  <w:tcW w:w="1022" w:type="dxa"/>
                  <w:shd w:val="clear" w:color="auto" w:fill="auto"/>
                  <w:vAlign w:val="center"/>
                </w:tcPr>
                <w:p w14:paraId="45AD8738" w14:textId="77777777" w:rsidR="001F2D3C" w:rsidRDefault="000C390E">
                  <w:pPr>
                    <w:jc w:val="center"/>
                  </w:pPr>
                  <w:r>
                    <w:t>1k &amp;</w:t>
                  </w:r>
                </w:p>
                <w:p w14:paraId="2D294237" w14:textId="77777777" w:rsidR="001F2D3C" w:rsidRDefault="000C390E">
                  <w:pPr>
                    <w:jc w:val="center"/>
                  </w:pPr>
                  <w:r>
                    <w:t xml:space="preserve"> SINR =</w:t>
                  </w:r>
                </w:p>
                <w:p w14:paraId="22DE0DC7" w14:textId="77777777" w:rsidR="001F2D3C" w:rsidRDefault="000C390E">
                  <w:pPr>
                    <w:jc w:val="center"/>
                  </w:pPr>
                  <w:r>
                    <w:t xml:space="preserve"> -20dB</w:t>
                  </w:r>
                </w:p>
              </w:tc>
              <w:tc>
                <w:tcPr>
                  <w:tcW w:w="1372" w:type="dxa"/>
                  <w:shd w:val="clear" w:color="auto" w:fill="auto"/>
                  <w:vAlign w:val="center"/>
                </w:tcPr>
                <w:p w14:paraId="3BC33DF2" w14:textId="77777777" w:rsidR="001F2D3C" w:rsidRDefault="000C390E">
                  <w:pPr>
                    <w:jc w:val="center"/>
                  </w:pPr>
                  <w:r>
                    <w:t>1.65M</w:t>
                  </w:r>
                </w:p>
              </w:tc>
              <w:tc>
                <w:tcPr>
                  <w:tcW w:w="1372" w:type="dxa"/>
                  <w:shd w:val="clear" w:color="auto" w:fill="auto"/>
                  <w:vAlign w:val="center"/>
                </w:tcPr>
                <w:p w14:paraId="4C2C3EA9" w14:textId="77777777" w:rsidR="001F2D3C" w:rsidRDefault="000C390E">
                  <w:pPr>
                    <w:jc w:val="center"/>
                  </w:pPr>
                  <w:r>
                    <w:t>22.30M</w:t>
                  </w:r>
                </w:p>
              </w:tc>
              <w:tc>
                <w:tcPr>
                  <w:tcW w:w="1052" w:type="dxa"/>
                  <w:shd w:val="clear" w:color="auto" w:fill="auto"/>
                  <w:vAlign w:val="center"/>
                </w:tcPr>
                <w:p w14:paraId="586CB9C0" w14:textId="77777777" w:rsidR="001F2D3C" w:rsidRDefault="000C390E">
                  <w:pPr>
                    <w:jc w:val="center"/>
                    <w:rPr>
                      <w:szCs w:val="20"/>
                    </w:rPr>
                  </w:pPr>
                  <w:r>
                    <w:t>1.84</w:t>
                  </w:r>
                </w:p>
              </w:tc>
            </w:tr>
            <w:tr w:rsidR="001F2D3C" w14:paraId="4DC7FC06" w14:textId="77777777">
              <w:trPr>
                <w:trHeight w:val="680"/>
              </w:trPr>
              <w:tc>
                <w:tcPr>
                  <w:tcW w:w="713" w:type="dxa"/>
                  <w:shd w:val="clear" w:color="auto" w:fill="auto"/>
                  <w:vAlign w:val="center"/>
                </w:tcPr>
                <w:p w14:paraId="63328F7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25B6DD6A" w14:textId="77777777" w:rsidR="001F2D3C" w:rsidRDefault="000C390E">
                  <w:pPr>
                    <w:jc w:val="center"/>
                  </w:pPr>
                  <w:r>
                    <w:rPr>
                      <w:rFonts w:hint="eastAsia"/>
                    </w:rPr>
                    <w:t>Pos</w:t>
                  </w:r>
                  <w:r>
                    <w:t>.</w:t>
                  </w:r>
                </w:p>
              </w:tc>
              <w:tc>
                <w:tcPr>
                  <w:tcW w:w="657" w:type="dxa"/>
                  <w:shd w:val="clear" w:color="auto" w:fill="auto"/>
                  <w:vAlign w:val="center"/>
                </w:tcPr>
                <w:p w14:paraId="7358F7C8" w14:textId="77777777" w:rsidR="001F2D3C" w:rsidRDefault="000C390E">
                  <w:pPr>
                    <w:jc w:val="center"/>
                  </w:pPr>
                  <w:r>
                    <w:rPr>
                      <w:rFonts w:hint="eastAsia"/>
                    </w:rPr>
                    <w:t>0</w:t>
                  </w:r>
                </w:p>
              </w:tc>
              <w:tc>
                <w:tcPr>
                  <w:tcW w:w="1061" w:type="dxa"/>
                  <w:vAlign w:val="center"/>
                </w:tcPr>
                <w:p w14:paraId="3726B06A" w14:textId="77777777" w:rsidR="001F2D3C" w:rsidRDefault="000C390E">
                  <w:pPr>
                    <w:jc w:val="center"/>
                    <w:rPr>
                      <w:szCs w:val="20"/>
                    </w:rPr>
                  </w:pPr>
                  <w:r>
                    <w:rPr>
                      <w:szCs w:val="20"/>
                    </w:rPr>
                    <w:t>{0.6, 6, 2}</w:t>
                  </w:r>
                </w:p>
              </w:tc>
              <w:tc>
                <w:tcPr>
                  <w:tcW w:w="1091" w:type="dxa"/>
                  <w:shd w:val="clear" w:color="auto" w:fill="auto"/>
                  <w:vAlign w:val="center"/>
                </w:tcPr>
                <w:p w14:paraId="624A969E" w14:textId="77777777" w:rsidR="001F2D3C" w:rsidRDefault="000C390E">
                  <w:pPr>
                    <w:jc w:val="center"/>
                  </w:pPr>
                  <w:r>
                    <w:t>25k &amp;</w:t>
                  </w:r>
                </w:p>
                <w:p w14:paraId="62810982" w14:textId="77777777" w:rsidR="001F2D3C" w:rsidRDefault="000C390E">
                  <w:pPr>
                    <w:jc w:val="center"/>
                  </w:pPr>
                  <w:r>
                    <w:t xml:space="preserve"> SINR = </w:t>
                  </w:r>
                </w:p>
                <w:p w14:paraId="0B569F77" w14:textId="77777777" w:rsidR="001F2D3C" w:rsidRDefault="000C390E">
                  <w:pPr>
                    <w:jc w:val="center"/>
                  </w:pPr>
                  <w:r>
                    <w:t>-10dB</w:t>
                  </w:r>
                </w:p>
              </w:tc>
              <w:tc>
                <w:tcPr>
                  <w:tcW w:w="1022" w:type="dxa"/>
                  <w:shd w:val="clear" w:color="auto" w:fill="auto"/>
                  <w:vAlign w:val="center"/>
                </w:tcPr>
                <w:p w14:paraId="1530468A" w14:textId="77777777" w:rsidR="001F2D3C" w:rsidRDefault="000C390E">
                  <w:pPr>
                    <w:jc w:val="center"/>
                  </w:pPr>
                  <w:r>
                    <w:t>1k &amp;</w:t>
                  </w:r>
                </w:p>
                <w:p w14:paraId="780ED959" w14:textId="77777777" w:rsidR="001F2D3C" w:rsidRDefault="000C390E">
                  <w:pPr>
                    <w:jc w:val="center"/>
                  </w:pPr>
                  <w:r>
                    <w:t xml:space="preserve"> SINR =</w:t>
                  </w:r>
                </w:p>
                <w:p w14:paraId="6CB51487" w14:textId="77777777" w:rsidR="001F2D3C" w:rsidRDefault="000C390E">
                  <w:pPr>
                    <w:jc w:val="center"/>
                  </w:pPr>
                  <w:r>
                    <w:t xml:space="preserve"> -10dB</w:t>
                  </w:r>
                </w:p>
              </w:tc>
              <w:tc>
                <w:tcPr>
                  <w:tcW w:w="1372" w:type="dxa"/>
                  <w:shd w:val="clear" w:color="auto" w:fill="auto"/>
                  <w:vAlign w:val="center"/>
                </w:tcPr>
                <w:p w14:paraId="79E18024" w14:textId="77777777" w:rsidR="001F2D3C" w:rsidRDefault="000C390E">
                  <w:pPr>
                    <w:jc w:val="center"/>
                  </w:pPr>
                  <w:r>
                    <w:t>1.65M</w:t>
                  </w:r>
                </w:p>
              </w:tc>
              <w:tc>
                <w:tcPr>
                  <w:tcW w:w="1372" w:type="dxa"/>
                  <w:shd w:val="clear" w:color="auto" w:fill="auto"/>
                  <w:vAlign w:val="center"/>
                </w:tcPr>
                <w:p w14:paraId="5AFDE415" w14:textId="77777777" w:rsidR="001F2D3C" w:rsidRDefault="000C390E">
                  <w:pPr>
                    <w:jc w:val="center"/>
                  </w:pPr>
                  <w:r>
                    <w:t>22.30M</w:t>
                  </w:r>
                </w:p>
              </w:tc>
              <w:tc>
                <w:tcPr>
                  <w:tcW w:w="1052" w:type="dxa"/>
                  <w:shd w:val="clear" w:color="auto" w:fill="auto"/>
                  <w:vAlign w:val="center"/>
                </w:tcPr>
                <w:p w14:paraId="5923CEF9" w14:textId="77777777" w:rsidR="001F2D3C" w:rsidRDefault="000C390E">
                  <w:pPr>
                    <w:jc w:val="center"/>
                    <w:rPr>
                      <w:szCs w:val="20"/>
                    </w:rPr>
                  </w:pPr>
                  <w:r>
                    <w:t>1.83</w:t>
                  </w:r>
                </w:p>
              </w:tc>
            </w:tr>
            <w:tr w:rsidR="001F2D3C" w14:paraId="1AAA2F0F" w14:textId="77777777">
              <w:trPr>
                <w:trHeight w:val="680"/>
              </w:trPr>
              <w:tc>
                <w:tcPr>
                  <w:tcW w:w="713" w:type="dxa"/>
                  <w:shd w:val="clear" w:color="auto" w:fill="auto"/>
                  <w:vAlign w:val="center"/>
                </w:tcPr>
                <w:p w14:paraId="0C1C5CA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371B50C7" w14:textId="77777777" w:rsidR="001F2D3C" w:rsidRDefault="000C390E">
                  <w:pPr>
                    <w:jc w:val="center"/>
                  </w:pPr>
                  <w:r>
                    <w:rPr>
                      <w:rFonts w:hint="eastAsia"/>
                    </w:rPr>
                    <w:t>Pos</w:t>
                  </w:r>
                  <w:r>
                    <w:t>.</w:t>
                  </w:r>
                </w:p>
              </w:tc>
              <w:tc>
                <w:tcPr>
                  <w:tcW w:w="657" w:type="dxa"/>
                  <w:shd w:val="clear" w:color="auto" w:fill="auto"/>
                  <w:vAlign w:val="center"/>
                </w:tcPr>
                <w:p w14:paraId="2DF6C187" w14:textId="77777777" w:rsidR="001F2D3C" w:rsidRDefault="000C390E">
                  <w:pPr>
                    <w:jc w:val="center"/>
                  </w:pPr>
                  <w:r>
                    <w:rPr>
                      <w:rFonts w:hint="eastAsia"/>
                    </w:rPr>
                    <w:t>0</w:t>
                  </w:r>
                </w:p>
              </w:tc>
              <w:tc>
                <w:tcPr>
                  <w:tcW w:w="1061" w:type="dxa"/>
                  <w:vAlign w:val="center"/>
                </w:tcPr>
                <w:p w14:paraId="6E6B2CB6" w14:textId="77777777" w:rsidR="001F2D3C" w:rsidRDefault="000C390E">
                  <w:pPr>
                    <w:jc w:val="center"/>
                    <w:rPr>
                      <w:szCs w:val="20"/>
                    </w:rPr>
                  </w:pPr>
                  <w:r>
                    <w:rPr>
                      <w:szCs w:val="20"/>
                    </w:rPr>
                    <w:t>{0.6, 6, 2}</w:t>
                  </w:r>
                </w:p>
              </w:tc>
              <w:tc>
                <w:tcPr>
                  <w:tcW w:w="1091" w:type="dxa"/>
                  <w:shd w:val="clear" w:color="auto" w:fill="auto"/>
                  <w:vAlign w:val="center"/>
                </w:tcPr>
                <w:p w14:paraId="209F25B3" w14:textId="77777777" w:rsidR="001F2D3C" w:rsidRDefault="000C390E">
                  <w:pPr>
                    <w:jc w:val="center"/>
                  </w:pPr>
                  <w:r>
                    <w:t>25k &amp;</w:t>
                  </w:r>
                </w:p>
                <w:p w14:paraId="147606F1" w14:textId="77777777" w:rsidR="001F2D3C" w:rsidRDefault="000C390E">
                  <w:pPr>
                    <w:jc w:val="center"/>
                  </w:pPr>
                  <w:r>
                    <w:t xml:space="preserve"> SINR = </w:t>
                  </w:r>
                </w:p>
                <w:p w14:paraId="0EF506E6" w14:textId="77777777" w:rsidR="001F2D3C" w:rsidRDefault="000C390E">
                  <w:pPr>
                    <w:jc w:val="center"/>
                  </w:pPr>
                  <w:r>
                    <w:t>10dB</w:t>
                  </w:r>
                </w:p>
              </w:tc>
              <w:tc>
                <w:tcPr>
                  <w:tcW w:w="1022" w:type="dxa"/>
                  <w:shd w:val="clear" w:color="auto" w:fill="auto"/>
                  <w:vAlign w:val="center"/>
                </w:tcPr>
                <w:p w14:paraId="691653A2" w14:textId="77777777" w:rsidR="001F2D3C" w:rsidRDefault="000C390E">
                  <w:pPr>
                    <w:jc w:val="center"/>
                  </w:pPr>
                  <w:r>
                    <w:t>1k &amp;</w:t>
                  </w:r>
                </w:p>
                <w:p w14:paraId="189362E4" w14:textId="77777777" w:rsidR="001F2D3C" w:rsidRDefault="000C390E">
                  <w:pPr>
                    <w:jc w:val="center"/>
                  </w:pPr>
                  <w:r>
                    <w:t xml:space="preserve"> SINR =</w:t>
                  </w:r>
                </w:p>
                <w:p w14:paraId="69459406" w14:textId="77777777" w:rsidR="001F2D3C" w:rsidRDefault="000C390E">
                  <w:pPr>
                    <w:jc w:val="center"/>
                  </w:pPr>
                  <w:r>
                    <w:t xml:space="preserve"> 10dB</w:t>
                  </w:r>
                </w:p>
              </w:tc>
              <w:tc>
                <w:tcPr>
                  <w:tcW w:w="1372" w:type="dxa"/>
                  <w:shd w:val="clear" w:color="auto" w:fill="auto"/>
                  <w:vAlign w:val="center"/>
                </w:tcPr>
                <w:p w14:paraId="2D4CAA29" w14:textId="77777777" w:rsidR="001F2D3C" w:rsidRDefault="000C390E">
                  <w:pPr>
                    <w:jc w:val="center"/>
                  </w:pPr>
                  <w:r>
                    <w:t>1.65M</w:t>
                  </w:r>
                </w:p>
              </w:tc>
              <w:tc>
                <w:tcPr>
                  <w:tcW w:w="1372" w:type="dxa"/>
                  <w:shd w:val="clear" w:color="auto" w:fill="auto"/>
                  <w:vAlign w:val="center"/>
                </w:tcPr>
                <w:p w14:paraId="7128A3A9" w14:textId="77777777" w:rsidR="001F2D3C" w:rsidRDefault="000C390E">
                  <w:pPr>
                    <w:jc w:val="center"/>
                  </w:pPr>
                  <w:r>
                    <w:t>22.30M</w:t>
                  </w:r>
                </w:p>
              </w:tc>
              <w:tc>
                <w:tcPr>
                  <w:tcW w:w="1052" w:type="dxa"/>
                  <w:shd w:val="clear" w:color="auto" w:fill="auto"/>
                  <w:vAlign w:val="center"/>
                </w:tcPr>
                <w:p w14:paraId="3F1B7026" w14:textId="77777777" w:rsidR="001F2D3C" w:rsidRDefault="000C390E">
                  <w:pPr>
                    <w:jc w:val="center"/>
                    <w:rPr>
                      <w:szCs w:val="20"/>
                    </w:rPr>
                  </w:pPr>
                  <w:r>
                    <w:t>1.46</w:t>
                  </w:r>
                </w:p>
              </w:tc>
            </w:tr>
            <w:tr w:rsidR="001F2D3C" w14:paraId="12743B28" w14:textId="77777777">
              <w:trPr>
                <w:trHeight w:val="680"/>
              </w:trPr>
              <w:tc>
                <w:tcPr>
                  <w:tcW w:w="713" w:type="dxa"/>
                  <w:shd w:val="clear" w:color="auto" w:fill="auto"/>
                  <w:vAlign w:val="center"/>
                </w:tcPr>
                <w:p w14:paraId="0DDC1058"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4E6BB4CB" w14:textId="77777777" w:rsidR="001F2D3C" w:rsidRDefault="000C390E">
                  <w:pPr>
                    <w:jc w:val="center"/>
                  </w:pPr>
                  <w:r>
                    <w:rPr>
                      <w:rFonts w:hint="eastAsia"/>
                    </w:rPr>
                    <w:t>Pos</w:t>
                  </w:r>
                  <w:r>
                    <w:t>.</w:t>
                  </w:r>
                </w:p>
              </w:tc>
              <w:tc>
                <w:tcPr>
                  <w:tcW w:w="657" w:type="dxa"/>
                  <w:shd w:val="clear" w:color="auto" w:fill="auto"/>
                  <w:vAlign w:val="center"/>
                </w:tcPr>
                <w:p w14:paraId="1503ABC3" w14:textId="77777777" w:rsidR="001F2D3C" w:rsidRDefault="000C390E">
                  <w:pPr>
                    <w:jc w:val="center"/>
                  </w:pPr>
                  <w:r>
                    <w:rPr>
                      <w:rFonts w:hint="eastAsia"/>
                    </w:rPr>
                    <w:t>0</w:t>
                  </w:r>
                </w:p>
              </w:tc>
              <w:tc>
                <w:tcPr>
                  <w:tcW w:w="1061" w:type="dxa"/>
                  <w:vAlign w:val="center"/>
                </w:tcPr>
                <w:p w14:paraId="48E10D6A" w14:textId="77777777" w:rsidR="001F2D3C" w:rsidRDefault="000C390E">
                  <w:pPr>
                    <w:jc w:val="center"/>
                    <w:rPr>
                      <w:szCs w:val="20"/>
                    </w:rPr>
                  </w:pPr>
                  <w:r>
                    <w:rPr>
                      <w:szCs w:val="20"/>
                    </w:rPr>
                    <w:t>{0.6, 6, 2}</w:t>
                  </w:r>
                </w:p>
              </w:tc>
              <w:tc>
                <w:tcPr>
                  <w:tcW w:w="1091" w:type="dxa"/>
                  <w:shd w:val="clear" w:color="auto" w:fill="auto"/>
                  <w:vAlign w:val="center"/>
                </w:tcPr>
                <w:p w14:paraId="7CCC7079" w14:textId="77777777" w:rsidR="001F2D3C" w:rsidRDefault="000C390E">
                  <w:pPr>
                    <w:jc w:val="center"/>
                  </w:pPr>
                  <w:r>
                    <w:t>25k &amp;</w:t>
                  </w:r>
                </w:p>
                <w:p w14:paraId="4A03D169" w14:textId="77777777" w:rsidR="001F2D3C" w:rsidRDefault="000C390E">
                  <w:pPr>
                    <w:jc w:val="center"/>
                  </w:pPr>
                  <w:r>
                    <w:t xml:space="preserve"> SINR = </w:t>
                  </w:r>
                </w:p>
                <w:p w14:paraId="0F8581F0" w14:textId="77777777" w:rsidR="001F2D3C" w:rsidRDefault="000C390E">
                  <w:pPr>
                    <w:jc w:val="center"/>
                  </w:pPr>
                  <w:r>
                    <w:t>30dB</w:t>
                  </w:r>
                </w:p>
              </w:tc>
              <w:tc>
                <w:tcPr>
                  <w:tcW w:w="1022" w:type="dxa"/>
                  <w:shd w:val="clear" w:color="auto" w:fill="auto"/>
                  <w:vAlign w:val="center"/>
                </w:tcPr>
                <w:p w14:paraId="0FD69108" w14:textId="77777777" w:rsidR="001F2D3C" w:rsidRDefault="000C390E">
                  <w:pPr>
                    <w:jc w:val="center"/>
                  </w:pPr>
                  <w:r>
                    <w:t>1k &amp;</w:t>
                  </w:r>
                </w:p>
                <w:p w14:paraId="3586A644" w14:textId="77777777" w:rsidR="001F2D3C" w:rsidRDefault="000C390E">
                  <w:pPr>
                    <w:jc w:val="center"/>
                  </w:pPr>
                  <w:r>
                    <w:t xml:space="preserve"> SINR =</w:t>
                  </w:r>
                </w:p>
                <w:p w14:paraId="09A547B0" w14:textId="77777777" w:rsidR="001F2D3C" w:rsidRDefault="000C390E">
                  <w:pPr>
                    <w:jc w:val="center"/>
                  </w:pPr>
                  <w:r>
                    <w:t xml:space="preserve"> 30dB</w:t>
                  </w:r>
                </w:p>
              </w:tc>
              <w:tc>
                <w:tcPr>
                  <w:tcW w:w="1372" w:type="dxa"/>
                  <w:shd w:val="clear" w:color="auto" w:fill="auto"/>
                  <w:vAlign w:val="center"/>
                </w:tcPr>
                <w:p w14:paraId="24BBDB45" w14:textId="77777777" w:rsidR="001F2D3C" w:rsidRDefault="000C390E">
                  <w:pPr>
                    <w:jc w:val="center"/>
                  </w:pPr>
                  <w:r>
                    <w:t>1.65M</w:t>
                  </w:r>
                </w:p>
              </w:tc>
              <w:tc>
                <w:tcPr>
                  <w:tcW w:w="1372" w:type="dxa"/>
                  <w:shd w:val="clear" w:color="auto" w:fill="auto"/>
                  <w:vAlign w:val="center"/>
                </w:tcPr>
                <w:p w14:paraId="55D79F9C" w14:textId="77777777" w:rsidR="001F2D3C" w:rsidRDefault="000C390E">
                  <w:pPr>
                    <w:jc w:val="center"/>
                  </w:pPr>
                  <w:r>
                    <w:t>22.30M</w:t>
                  </w:r>
                </w:p>
              </w:tc>
              <w:tc>
                <w:tcPr>
                  <w:tcW w:w="1052" w:type="dxa"/>
                  <w:shd w:val="clear" w:color="auto" w:fill="auto"/>
                  <w:vAlign w:val="center"/>
                </w:tcPr>
                <w:p w14:paraId="4C1310B1" w14:textId="77777777" w:rsidR="001F2D3C" w:rsidRDefault="000C390E">
                  <w:pPr>
                    <w:jc w:val="center"/>
                    <w:rPr>
                      <w:szCs w:val="20"/>
                    </w:rPr>
                  </w:pPr>
                  <w:r>
                    <w:t>1.34</w:t>
                  </w:r>
                </w:p>
              </w:tc>
            </w:tr>
          </w:tbl>
          <w:p w14:paraId="100E33BE" w14:textId="77777777" w:rsidR="001F2D3C" w:rsidRDefault="001F2D3C">
            <w:pPr>
              <w:rPr>
                <w:rFonts w:ascii="Times New Roman" w:hAnsi="Times New Roman"/>
              </w:rPr>
            </w:pPr>
          </w:p>
          <w:p w14:paraId="0BE3BB12" w14:textId="77777777" w:rsidR="001F2D3C" w:rsidRDefault="000C390E">
            <w:pPr>
              <w:rPr>
                <w:rFonts w:ascii="Times New Roman" w:hAnsi="Times New Roman"/>
              </w:rPr>
            </w:pPr>
            <w:r>
              <w:rPr>
                <w:rFonts w:ascii="Times New Roman" w:hAnsi="Times New Roman"/>
                <w:lang w:val="en-US"/>
              </w:rPr>
              <w:t>Table 11</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0BD95182" w14:textId="77777777">
              <w:tc>
                <w:tcPr>
                  <w:tcW w:w="713" w:type="dxa"/>
                  <w:vMerge w:val="restart"/>
                  <w:shd w:val="clear" w:color="auto" w:fill="auto"/>
                </w:tcPr>
                <w:p w14:paraId="3A8C5A1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3569C355"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35776195" w14:textId="77777777" w:rsidR="001F2D3C" w:rsidRDefault="000C390E">
                  <w:pPr>
                    <w:jc w:val="center"/>
                    <w:rPr>
                      <w:b/>
                      <w:bCs/>
                      <w:sz w:val="18"/>
                      <w:szCs w:val="18"/>
                    </w:rPr>
                  </w:pPr>
                  <w:r>
                    <w:rPr>
                      <w:b/>
                      <w:bCs/>
                      <w:sz w:val="18"/>
                      <w:szCs w:val="18"/>
                    </w:rPr>
                    <w:t>Label</w:t>
                  </w:r>
                </w:p>
              </w:tc>
              <w:tc>
                <w:tcPr>
                  <w:tcW w:w="1061" w:type="dxa"/>
                  <w:vMerge w:val="restart"/>
                </w:tcPr>
                <w:p w14:paraId="3FE75277"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2853880F"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27975F59"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7531A023"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7899CE46" w14:textId="77777777">
              <w:tc>
                <w:tcPr>
                  <w:tcW w:w="713" w:type="dxa"/>
                  <w:vMerge/>
                  <w:shd w:val="clear" w:color="auto" w:fill="auto"/>
                </w:tcPr>
                <w:p w14:paraId="2B18A632" w14:textId="77777777" w:rsidR="001F2D3C" w:rsidRDefault="001F2D3C">
                  <w:pPr>
                    <w:jc w:val="center"/>
                    <w:rPr>
                      <w:sz w:val="18"/>
                      <w:szCs w:val="18"/>
                    </w:rPr>
                  </w:pPr>
                </w:p>
              </w:tc>
              <w:tc>
                <w:tcPr>
                  <w:tcW w:w="727" w:type="dxa"/>
                  <w:vMerge/>
                  <w:shd w:val="clear" w:color="auto" w:fill="auto"/>
                </w:tcPr>
                <w:p w14:paraId="6BAC87F4" w14:textId="77777777" w:rsidR="001F2D3C" w:rsidRDefault="001F2D3C">
                  <w:pPr>
                    <w:jc w:val="center"/>
                    <w:rPr>
                      <w:sz w:val="18"/>
                      <w:szCs w:val="18"/>
                    </w:rPr>
                  </w:pPr>
                </w:p>
              </w:tc>
              <w:tc>
                <w:tcPr>
                  <w:tcW w:w="657" w:type="dxa"/>
                  <w:vMerge/>
                  <w:shd w:val="clear" w:color="auto" w:fill="auto"/>
                </w:tcPr>
                <w:p w14:paraId="54E899E5" w14:textId="77777777" w:rsidR="001F2D3C" w:rsidRDefault="001F2D3C">
                  <w:pPr>
                    <w:jc w:val="center"/>
                    <w:rPr>
                      <w:sz w:val="18"/>
                      <w:szCs w:val="18"/>
                    </w:rPr>
                  </w:pPr>
                </w:p>
              </w:tc>
              <w:tc>
                <w:tcPr>
                  <w:tcW w:w="1061" w:type="dxa"/>
                  <w:vMerge/>
                </w:tcPr>
                <w:p w14:paraId="7A64C293" w14:textId="77777777" w:rsidR="001F2D3C" w:rsidRDefault="001F2D3C">
                  <w:pPr>
                    <w:jc w:val="center"/>
                    <w:rPr>
                      <w:sz w:val="18"/>
                      <w:szCs w:val="18"/>
                    </w:rPr>
                  </w:pPr>
                </w:p>
              </w:tc>
              <w:tc>
                <w:tcPr>
                  <w:tcW w:w="1091" w:type="dxa"/>
                  <w:shd w:val="clear" w:color="auto" w:fill="auto"/>
                </w:tcPr>
                <w:p w14:paraId="0689802F" w14:textId="77777777" w:rsidR="001F2D3C" w:rsidRDefault="000C390E">
                  <w:pPr>
                    <w:jc w:val="center"/>
                    <w:rPr>
                      <w:sz w:val="18"/>
                      <w:szCs w:val="18"/>
                    </w:rPr>
                  </w:pPr>
                  <w:r>
                    <w:rPr>
                      <w:sz w:val="18"/>
                      <w:szCs w:val="18"/>
                    </w:rPr>
                    <w:t>Training</w:t>
                  </w:r>
                </w:p>
              </w:tc>
              <w:tc>
                <w:tcPr>
                  <w:tcW w:w="1022" w:type="dxa"/>
                  <w:shd w:val="clear" w:color="auto" w:fill="auto"/>
                </w:tcPr>
                <w:p w14:paraId="64074B70" w14:textId="77777777" w:rsidR="001F2D3C" w:rsidRDefault="000C390E">
                  <w:pPr>
                    <w:jc w:val="center"/>
                    <w:rPr>
                      <w:sz w:val="18"/>
                      <w:szCs w:val="18"/>
                    </w:rPr>
                  </w:pPr>
                  <w:r>
                    <w:rPr>
                      <w:sz w:val="18"/>
                      <w:szCs w:val="18"/>
                    </w:rPr>
                    <w:t>test</w:t>
                  </w:r>
                </w:p>
              </w:tc>
              <w:tc>
                <w:tcPr>
                  <w:tcW w:w="1372" w:type="dxa"/>
                  <w:shd w:val="clear" w:color="auto" w:fill="auto"/>
                </w:tcPr>
                <w:p w14:paraId="06E5E2A7" w14:textId="77777777" w:rsidR="001F2D3C" w:rsidRDefault="000C390E">
                  <w:pPr>
                    <w:jc w:val="center"/>
                    <w:rPr>
                      <w:sz w:val="18"/>
                      <w:szCs w:val="18"/>
                    </w:rPr>
                  </w:pPr>
                  <w:r>
                    <w:rPr>
                      <w:sz w:val="18"/>
                      <w:szCs w:val="18"/>
                    </w:rPr>
                    <w:t>Model complexity</w:t>
                  </w:r>
                </w:p>
              </w:tc>
              <w:tc>
                <w:tcPr>
                  <w:tcW w:w="1372" w:type="dxa"/>
                  <w:shd w:val="clear" w:color="auto" w:fill="auto"/>
                </w:tcPr>
                <w:p w14:paraId="3C34E7C7" w14:textId="77777777" w:rsidR="001F2D3C" w:rsidRDefault="000C390E">
                  <w:pPr>
                    <w:jc w:val="center"/>
                    <w:rPr>
                      <w:sz w:val="18"/>
                      <w:szCs w:val="18"/>
                    </w:rPr>
                  </w:pPr>
                  <w:r>
                    <w:rPr>
                      <w:sz w:val="18"/>
                      <w:szCs w:val="18"/>
                    </w:rPr>
                    <w:t>Computational complexity</w:t>
                  </w:r>
                </w:p>
              </w:tc>
              <w:tc>
                <w:tcPr>
                  <w:tcW w:w="1052" w:type="dxa"/>
                  <w:shd w:val="clear" w:color="auto" w:fill="auto"/>
                </w:tcPr>
                <w:p w14:paraId="54AC7F3B" w14:textId="77777777" w:rsidR="001F2D3C" w:rsidRDefault="000C390E">
                  <w:pPr>
                    <w:jc w:val="center"/>
                    <w:rPr>
                      <w:sz w:val="18"/>
                      <w:szCs w:val="18"/>
                    </w:rPr>
                  </w:pPr>
                  <w:r>
                    <w:rPr>
                      <w:sz w:val="18"/>
                      <w:szCs w:val="18"/>
                    </w:rPr>
                    <w:t>AI/ML</w:t>
                  </w:r>
                </w:p>
              </w:tc>
            </w:tr>
            <w:tr w:rsidR="001F2D3C" w14:paraId="3B7760E3" w14:textId="77777777">
              <w:trPr>
                <w:trHeight w:val="680"/>
              </w:trPr>
              <w:tc>
                <w:tcPr>
                  <w:tcW w:w="713" w:type="dxa"/>
                  <w:shd w:val="clear" w:color="auto" w:fill="auto"/>
                  <w:vAlign w:val="center"/>
                </w:tcPr>
                <w:p w14:paraId="3F8B5D73"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608CCEBB" w14:textId="77777777" w:rsidR="001F2D3C" w:rsidRDefault="000C390E">
                  <w:pPr>
                    <w:jc w:val="center"/>
                  </w:pPr>
                  <w:r>
                    <w:rPr>
                      <w:rFonts w:hint="eastAsia"/>
                    </w:rPr>
                    <w:t>Pos</w:t>
                  </w:r>
                  <w:r>
                    <w:t>.</w:t>
                  </w:r>
                </w:p>
              </w:tc>
              <w:tc>
                <w:tcPr>
                  <w:tcW w:w="657" w:type="dxa"/>
                  <w:shd w:val="clear" w:color="auto" w:fill="auto"/>
                  <w:vAlign w:val="center"/>
                </w:tcPr>
                <w:p w14:paraId="14E3C07E" w14:textId="77777777" w:rsidR="001F2D3C" w:rsidRDefault="000C390E">
                  <w:pPr>
                    <w:jc w:val="center"/>
                  </w:pPr>
                  <w:r>
                    <w:rPr>
                      <w:rFonts w:hint="eastAsia"/>
                    </w:rPr>
                    <w:t>0</w:t>
                  </w:r>
                </w:p>
              </w:tc>
              <w:tc>
                <w:tcPr>
                  <w:tcW w:w="1061" w:type="dxa"/>
                  <w:vAlign w:val="center"/>
                </w:tcPr>
                <w:p w14:paraId="005C4C1D" w14:textId="77777777" w:rsidR="001F2D3C" w:rsidRDefault="000C390E">
                  <w:pPr>
                    <w:jc w:val="center"/>
                  </w:pPr>
                  <w:r>
                    <w:rPr>
                      <w:szCs w:val="20"/>
                    </w:rPr>
                    <w:t>{0.6, 6, 2}</w:t>
                  </w:r>
                </w:p>
              </w:tc>
              <w:tc>
                <w:tcPr>
                  <w:tcW w:w="1091" w:type="dxa"/>
                  <w:shd w:val="clear" w:color="auto" w:fill="auto"/>
                  <w:vAlign w:val="center"/>
                </w:tcPr>
                <w:p w14:paraId="6FE099B2" w14:textId="77777777" w:rsidR="001F2D3C" w:rsidRDefault="000C390E">
                  <w:pPr>
                    <w:jc w:val="center"/>
                  </w:pPr>
                  <w:r>
                    <w:t>25k &amp;</w:t>
                  </w:r>
                </w:p>
                <w:p w14:paraId="16754578" w14:textId="77777777" w:rsidR="001F2D3C" w:rsidRDefault="000C390E">
                  <w:pPr>
                    <w:jc w:val="center"/>
                  </w:pPr>
                  <w:r>
                    <w:t xml:space="preserve"> SINR = </w:t>
                  </w:r>
                </w:p>
                <w:p w14:paraId="2BF6BB93" w14:textId="77777777" w:rsidR="001F2D3C" w:rsidRDefault="000C390E">
                  <w:pPr>
                    <w:jc w:val="center"/>
                  </w:pPr>
                  <w:r>
                    <w:t>30dB</w:t>
                  </w:r>
                </w:p>
              </w:tc>
              <w:tc>
                <w:tcPr>
                  <w:tcW w:w="1022" w:type="dxa"/>
                  <w:shd w:val="clear" w:color="auto" w:fill="auto"/>
                  <w:vAlign w:val="center"/>
                </w:tcPr>
                <w:p w14:paraId="3386CBF9" w14:textId="77777777" w:rsidR="001F2D3C" w:rsidRDefault="000C390E">
                  <w:pPr>
                    <w:jc w:val="center"/>
                  </w:pPr>
                  <w:r>
                    <w:t>1k &amp;</w:t>
                  </w:r>
                  <w:r>
                    <w:rPr>
                      <w:rFonts w:hint="eastAsia"/>
                    </w:rPr>
                    <w:t xml:space="preserve"> </w:t>
                  </w:r>
                  <w:r>
                    <w:t>SINR =</w:t>
                  </w:r>
                </w:p>
                <w:p w14:paraId="554BD391" w14:textId="77777777" w:rsidR="001F2D3C" w:rsidRDefault="000C390E">
                  <w:pPr>
                    <w:jc w:val="center"/>
                  </w:pPr>
                  <w:r>
                    <w:t xml:space="preserve"> 30dB</w:t>
                  </w:r>
                </w:p>
              </w:tc>
              <w:tc>
                <w:tcPr>
                  <w:tcW w:w="1372" w:type="dxa"/>
                  <w:shd w:val="clear" w:color="auto" w:fill="auto"/>
                  <w:vAlign w:val="center"/>
                </w:tcPr>
                <w:p w14:paraId="59003FC9" w14:textId="77777777" w:rsidR="001F2D3C" w:rsidRDefault="000C390E">
                  <w:pPr>
                    <w:jc w:val="center"/>
                  </w:pPr>
                  <w:r>
                    <w:t>1.65M</w:t>
                  </w:r>
                </w:p>
              </w:tc>
              <w:tc>
                <w:tcPr>
                  <w:tcW w:w="1372" w:type="dxa"/>
                  <w:shd w:val="clear" w:color="auto" w:fill="auto"/>
                  <w:vAlign w:val="center"/>
                </w:tcPr>
                <w:p w14:paraId="799BE140" w14:textId="77777777" w:rsidR="001F2D3C" w:rsidRDefault="000C390E">
                  <w:pPr>
                    <w:jc w:val="center"/>
                  </w:pPr>
                  <w:r>
                    <w:t>22.30M</w:t>
                  </w:r>
                </w:p>
              </w:tc>
              <w:tc>
                <w:tcPr>
                  <w:tcW w:w="1052" w:type="dxa"/>
                  <w:shd w:val="clear" w:color="auto" w:fill="auto"/>
                </w:tcPr>
                <w:p w14:paraId="6C1D4F48" w14:textId="77777777" w:rsidR="001F2D3C" w:rsidRDefault="000C390E">
                  <w:pPr>
                    <w:jc w:val="center"/>
                  </w:pPr>
                  <w:r>
                    <w:t>1.34</w:t>
                  </w:r>
                </w:p>
              </w:tc>
            </w:tr>
            <w:tr w:rsidR="001F2D3C" w14:paraId="279C15FB" w14:textId="77777777">
              <w:trPr>
                <w:trHeight w:val="680"/>
              </w:trPr>
              <w:tc>
                <w:tcPr>
                  <w:tcW w:w="713" w:type="dxa"/>
                  <w:shd w:val="clear" w:color="auto" w:fill="auto"/>
                  <w:vAlign w:val="center"/>
                </w:tcPr>
                <w:p w14:paraId="6DCCB54F"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1549786" w14:textId="77777777" w:rsidR="001F2D3C" w:rsidRDefault="000C390E">
                  <w:pPr>
                    <w:jc w:val="center"/>
                  </w:pPr>
                  <w:r>
                    <w:rPr>
                      <w:rFonts w:hint="eastAsia"/>
                    </w:rPr>
                    <w:t>Pos</w:t>
                  </w:r>
                  <w:r>
                    <w:t>.</w:t>
                  </w:r>
                </w:p>
              </w:tc>
              <w:tc>
                <w:tcPr>
                  <w:tcW w:w="657" w:type="dxa"/>
                  <w:shd w:val="clear" w:color="auto" w:fill="auto"/>
                  <w:vAlign w:val="center"/>
                </w:tcPr>
                <w:p w14:paraId="0545EB64" w14:textId="77777777" w:rsidR="001F2D3C" w:rsidRDefault="000C390E">
                  <w:pPr>
                    <w:jc w:val="center"/>
                  </w:pPr>
                  <w:r>
                    <w:rPr>
                      <w:rFonts w:hint="eastAsia"/>
                    </w:rPr>
                    <w:t>0</w:t>
                  </w:r>
                </w:p>
              </w:tc>
              <w:tc>
                <w:tcPr>
                  <w:tcW w:w="1061" w:type="dxa"/>
                  <w:vAlign w:val="center"/>
                </w:tcPr>
                <w:p w14:paraId="66640A88" w14:textId="77777777" w:rsidR="001F2D3C" w:rsidRDefault="000C390E">
                  <w:pPr>
                    <w:jc w:val="center"/>
                  </w:pPr>
                  <w:r>
                    <w:rPr>
                      <w:szCs w:val="20"/>
                    </w:rPr>
                    <w:t>{0.6, 6, 2}</w:t>
                  </w:r>
                </w:p>
              </w:tc>
              <w:tc>
                <w:tcPr>
                  <w:tcW w:w="1091" w:type="dxa"/>
                  <w:shd w:val="clear" w:color="auto" w:fill="auto"/>
                  <w:vAlign w:val="center"/>
                </w:tcPr>
                <w:p w14:paraId="26F4EDE2" w14:textId="77777777" w:rsidR="001F2D3C" w:rsidRDefault="000C390E">
                  <w:pPr>
                    <w:jc w:val="center"/>
                  </w:pPr>
                  <w:r>
                    <w:t>25k &amp;</w:t>
                  </w:r>
                </w:p>
                <w:p w14:paraId="1D56AEDA" w14:textId="77777777" w:rsidR="001F2D3C" w:rsidRDefault="000C390E">
                  <w:pPr>
                    <w:jc w:val="center"/>
                  </w:pPr>
                  <w:r>
                    <w:t xml:space="preserve"> SINR = </w:t>
                  </w:r>
                </w:p>
                <w:p w14:paraId="217E9A11" w14:textId="77777777" w:rsidR="001F2D3C" w:rsidRDefault="000C390E">
                  <w:pPr>
                    <w:jc w:val="center"/>
                  </w:pPr>
                  <w:r>
                    <w:t>30dB</w:t>
                  </w:r>
                </w:p>
              </w:tc>
              <w:tc>
                <w:tcPr>
                  <w:tcW w:w="1022" w:type="dxa"/>
                  <w:shd w:val="clear" w:color="auto" w:fill="auto"/>
                  <w:vAlign w:val="center"/>
                </w:tcPr>
                <w:p w14:paraId="10E952D9" w14:textId="77777777" w:rsidR="001F2D3C" w:rsidRDefault="000C390E">
                  <w:pPr>
                    <w:jc w:val="center"/>
                  </w:pPr>
                  <w:r>
                    <w:t>1k &amp;</w:t>
                  </w:r>
                </w:p>
                <w:p w14:paraId="621C0C0C" w14:textId="77777777" w:rsidR="001F2D3C" w:rsidRDefault="000C390E">
                  <w:pPr>
                    <w:jc w:val="center"/>
                  </w:pPr>
                  <w:r>
                    <w:t xml:space="preserve"> SINR =</w:t>
                  </w:r>
                </w:p>
                <w:p w14:paraId="6907118E" w14:textId="77777777" w:rsidR="001F2D3C" w:rsidRDefault="000C390E">
                  <w:pPr>
                    <w:jc w:val="center"/>
                  </w:pPr>
                  <w:r>
                    <w:t xml:space="preserve"> 10dB</w:t>
                  </w:r>
                </w:p>
              </w:tc>
              <w:tc>
                <w:tcPr>
                  <w:tcW w:w="1372" w:type="dxa"/>
                  <w:shd w:val="clear" w:color="auto" w:fill="auto"/>
                  <w:vAlign w:val="center"/>
                </w:tcPr>
                <w:p w14:paraId="4F3975B0" w14:textId="77777777" w:rsidR="001F2D3C" w:rsidRDefault="000C390E">
                  <w:pPr>
                    <w:jc w:val="center"/>
                  </w:pPr>
                  <w:r>
                    <w:t>1.65M</w:t>
                  </w:r>
                </w:p>
              </w:tc>
              <w:tc>
                <w:tcPr>
                  <w:tcW w:w="1372" w:type="dxa"/>
                  <w:shd w:val="clear" w:color="auto" w:fill="auto"/>
                  <w:vAlign w:val="center"/>
                </w:tcPr>
                <w:p w14:paraId="6A64B980" w14:textId="77777777" w:rsidR="001F2D3C" w:rsidRDefault="000C390E">
                  <w:pPr>
                    <w:jc w:val="center"/>
                  </w:pPr>
                  <w:r>
                    <w:t>22.30M</w:t>
                  </w:r>
                </w:p>
              </w:tc>
              <w:tc>
                <w:tcPr>
                  <w:tcW w:w="1052" w:type="dxa"/>
                  <w:shd w:val="clear" w:color="auto" w:fill="auto"/>
                  <w:vAlign w:val="center"/>
                </w:tcPr>
                <w:p w14:paraId="352D582A" w14:textId="77777777" w:rsidR="001F2D3C" w:rsidRDefault="000C390E">
                  <w:pPr>
                    <w:jc w:val="center"/>
                  </w:pPr>
                  <w:r>
                    <w:t>1.35</w:t>
                  </w:r>
                </w:p>
              </w:tc>
            </w:tr>
            <w:tr w:rsidR="001F2D3C" w14:paraId="0FA16985" w14:textId="77777777">
              <w:trPr>
                <w:trHeight w:val="680"/>
              </w:trPr>
              <w:tc>
                <w:tcPr>
                  <w:tcW w:w="713" w:type="dxa"/>
                  <w:shd w:val="clear" w:color="auto" w:fill="auto"/>
                  <w:vAlign w:val="center"/>
                </w:tcPr>
                <w:p w14:paraId="2A04060B"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7688EE3" w14:textId="77777777" w:rsidR="001F2D3C" w:rsidRDefault="000C390E">
                  <w:pPr>
                    <w:jc w:val="center"/>
                  </w:pPr>
                  <w:r>
                    <w:rPr>
                      <w:rFonts w:hint="eastAsia"/>
                    </w:rPr>
                    <w:t>Pos</w:t>
                  </w:r>
                  <w:r>
                    <w:t>.</w:t>
                  </w:r>
                </w:p>
              </w:tc>
              <w:tc>
                <w:tcPr>
                  <w:tcW w:w="657" w:type="dxa"/>
                  <w:shd w:val="clear" w:color="auto" w:fill="auto"/>
                  <w:vAlign w:val="center"/>
                </w:tcPr>
                <w:p w14:paraId="013E91D4" w14:textId="77777777" w:rsidR="001F2D3C" w:rsidRDefault="000C390E">
                  <w:pPr>
                    <w:jc w:val="center"/>
                  </w:pPr>
                  <w:r>
                    <w:rPr>
                      <w:rFonts w:hint="eastAsia"/>
                    </w:rPr>
                    <w:t>0</w:t>
                  </w:r>
                </w:p>
              </w:tc>
              <w:tc>
                <w:tcPr>
                  <w:tcW w:w="1061" w:type="dxa"/>
                  <w:vAlign w:val="center"/>
                </w:tcPr>
                <w:p w14:paraId="586D3321" w14:textId="77777777" w:rsidR="001F2D3C" w:rsidRDefault="000C390E">
                  <w:pPr>
                    <w:jc w:val="center"/>
                    <w:rPr>
                      <w:szCs w:val="20"/>
                    </w:rPr>
                  </w:pPr>
                  <w:r>
                    <w:rPr>
                      <w:szCs w:val="20"/>
                    </w:rPr>
                    <w:t>{0.6, 6, 2}</w:t>
                  </w:r>
                </w:p>
              </w:tc>
              <w:tc>
                <w:tcPr>
                  <w:tcW w:w="1091" w:type="dxa"/>
                  <w:shd w:val="clear" w:color="auto" w:fill="auto"/>
                  <w:vAlign w:val="center"/>
                </w:tcPr>
                <w:p w14:paraId="704F4CE8" w14:textId="77777777" w:rsidR="001F2D3C" w:rsidRDefault="000C390E">
                  <w:pPr>
                    <w:jc w:val="center"/>
                  </w:pPr>
                  <w:r>
                    <w:t>25k &amp;</w:t>
                  </w:r>
                </w:p>
                <w:p w14:paraId="2D46565F" w14:textId="77777777" w:rsidR="001F2D3C" w:rsidRDefault="000C390E">
                  <w:pPr>
                    <w:jc w:val="center"/>
                  </w:pPr>
                  <w:r>
                    <w:t xml:space="preserve"> SINR = </w:t>
                  </w:r>
                </w:p>
                <w:p w14:paraId="7E6C382D" w14:textId="77777777" w:rsidR="001F2D3C" w:rsidRDefault="000C390E">
                  <w:pPr>
                    <w:jc w:val="center"/>
                  </w:pPr>
                  <w:r>
                    <w:t>30dB</w:t>
                  </w:r>
                </w:p>
              </w:tc>
              <w:tc>
                <w:tcPr>
                  <w:tcW w:w="1022" w:type="dxa"/>
                  <w:shd w:val="clear" w:color="auto" w:fill="auto"/>
                  <w:vAlign w:val="center"/>
                </w:tcPr>
                <w:p w14:paraId="18B402FF" w14:textId="77777777" w:rsidR="001F2D3C" w:rsidRDefault="000C390E">
                  <w:pPr>
                    <w:jc w:val="center"/>
                  </w:pPr>
                  <w:r>
                    <w:t>1k &amp;</w:t>
                  </w:r>
                </w:p>
                <w:p w14:paraId="4CE3B2CC" w14:textId="77777777" w:rsidR="001F2D3C" w:rsidRDefault="000C390E">
                  <w:pPr>
                    <w:jc w:val="center"/>
                  </w:pPr>
                  <w:r>
                    <w:t xml:space="preserve"> SINR =</w:t>
                  </w:r>
                </w:p>
                <w:p w14:paraId="564F24DC" w14:textId="77777777" w:rsidR="001F2D3C" w:rsidRDefault="000C390E">
                  <w:pPr>
                    <w:jc w:val="center"/>
                  </w:pPr>
                  <w:r>
                    <w:t xml:space="preserve"> -10dB</w:t>
                  </w:r>
                </w:p>
              </w:tc>
              <w:tc>
                <w:tcPr>
                  <w:tcW w:w="1372" w:type="dxa"/>
                  <w:shd w:val="clear" w:color="auto" w:fill="auto"/>
                  <w:vAlign w:val="center"/>
                </w:tcPr>
                <w:p w14:paraId="3545E337" w14:textId="77777777" w:rsidR="001F2D3C" w:rsidRDefault="000C390E">
                  <w:pPr>
                    <w:jc w:val="center"/>
                  </w:pPr>
                  <w:r>
                    <w:t>1.65M</w:t>
                  </w:r>
                </w:p>
              </w:tc>
              <w:tc>
                <w:tcPr>
                  <w:tcW w:w="1372" w:type="dxa"/>
                  <w:shd w:val="clear" w:color="auto" w:fill="auto"/>
                  <w:vAlign w:val="center"/>
                </w:tcPr>
                <w:p w14:paraId="552A7FE8" w14:textId="77777777" w:rsidR="001F2D3C" w:rsidRDefault="000C390E">
                  <w:pPr>
                    <w:jc w:val="center"/>
                  </w:pPr>
                  <w:r>
                    <w:t>22.30M</w:t>
                  </w:r>
                </w:p>
              </w:tc>
              <w:tc>
                <w:tcPr>
                  <w:tcW w:w="1052" w:type="dxa"/>
                  <w:shd w:val="clear" w:color="auto" w:fill="auto"/>
                  <w:vAlign w:val="center"/>
                </w:tcPr>
                <w:p w14:paraId="5A79D9B2" w14:textId="77777777" w:rsidR="001F2D3C" w:rsidRDefault="000C390E">
                  <w:pPr>
                    <w:jc w:val="center"/>
                    <w:rPr>
                      <w:szCs w:val="20"/>
                    </w:rPr>
                  </w:pPr>
                  <w:r>
                    <w:t>2.65</w:t>
                  </w:r>
                </w:p>
              </w:tc>
            </w:tr>
            <w:tr w:rsidR="001F2D3C" w14:paraId="5AC822BC" w14:textId="77777777">
              <w:trPr>
                <w:trHeight w:val="680"/>
              </w:trPr>
              <w:tc>
                <w:tcPr>
                  <w:tcW w:w="713" w:type="dxa"/>
                  <w:shd w:val="clear" w:color="auto" w:fill="auto"/>
                  <w:vAlign w:val="center"/>
                </w:tcPr>
                <w:p w14:paraId="3E59BD5A"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13C1FBB7" w14:textId="77777777" w:rsidR="001F2D3C" w:rsidRDefault="000C390E">
                  <w:pPr>
                    <w:jc w:val="center"/>
                  </w:pPr>
                  <w:r>
                    <w:rPr>
                      <w:rFonts w:hint="eastAsia"/>
                    </w:rPr>
                    <w:t>Pos</w:t>
                  </w:r>
                  <w:r>
                    <w:t>.</w:t>
                  </w:r>
                </w:p>
              </w:tc>
              <w:tc>
                <w:tcPr>
                  <w:tcW w:w="657" w:type="dxa"/>
                  <w:shd w:val="clear" w:color="auto" w:fill="auto"/>
                  <w:vAlign w:val="center"/>
                </w:tcPr>
                <w:p w14:paraId="13E2630A" w14:textId="77777777" w:rsidR="001F2D3C" w:rsidRDefault="000C390E">
                  <w:pPr>
                    <w:jc w:val="center"/>
                  </w:pPr>
                  <w:r>
                    <w:rPr>
                      <w:rFonts w:hint="eastAsia"/>
                    </w:rPr>
                    <w:t>0</w:t>
                  </w:r>
                </w:p>
              </w:tc>
              <w:tc>
                <w:tcPr>
                  <w:tcW w:w="1061" w:type="dxa"/>
                  <w:vAlign w:val="center"/>
                </w:tcPr>
                <w:p w14:paraId="6EFE3C04" w14:textId="77777777" w:rsidR="001F2D3C" w:rsidRDefault="000C390E">
                  <w:pPr>
                    <w:jc w:val="center"/>
                    <w:rPr>
                      <w:szCs w:val="20"/>
                    </w:rPr>
                  </w:pPr>
                  <w:r>
                    <w:rPr>
                      <w:szCs w:val="20"/>
                    </w:rPr>
                    <w:t>{0.6, 6, 2}</w:t>
                  </w:r>
                </w:p>
              </w:tc>
              <w:tc>
                <w:tcPr>
                  <w:tcW w:w="1091" w:type="dxa"/>
                  <w:shd w:val="clear" w:color="auto" w:fill="auto"/>
                  <w:vAlign w:val="center"/>
                </w:tcPr>
                <w:p w14:paraId="2A5146F0" w14:textId="77777777" w:rsidR="001F2D3C" w:rsidRDefault="000C390E">
                  <w:pPr>
                    <w:jc w:val="center"/>
                  </w:pPr>
                  <w:r>
                    <w:t>25k &amp;</w:t>
                  </w:r>
                </w:p>
                <w:p w14:paraId="0B1B24CE" w14:textId="77777777" w:rsidR="001F2D3C" w:rsidRDefault="000C390E">
                  <w:pPr>
                    <w:jc w:val="center"/>
                  </w:pPr>
                  <w:r>
                    <w:t xml:space="preserve"> SINR = </w:t>
                  </w:r>
                </w:p>
                <w:p w14:paraId="2B5FAE7B" w14:textId="77777777" w:rsidR="001F2D3C" w:rsidRDefault="000C390E">
                  <w:pPr>
                    <w:jc w:val="center"/>
                  </w:pPr>
                  <w:r>
                    <w:t>30dB</w:t>
                  </w:r>
                </w:p>
              </w:tc>
              <w:tc>
                <w:tcPr>
                  <w:tcW w:w="1022" w:type="dxa"/>
                  <w:shd w:val="clear" w:color="auto" w:fill="auto"/>
                  <w:vAlign w:val="center"/>
                </w:tcPr>
                <w:p w14:paraId="10B56EA4" w14:textId="77777777" w:rsidR="001F2D3C" w:rsidRDefault="000C390E">
                  <w:pPr>
                    <w:jc w:val="center"/>
                  </w:pPr>
                  <w:r>
                    <w:t>1k &amp;</w:t>
                  </w:r>
                </w:p>
                <w:p w14:paraId="1B6247C5" w14:textId="77777777" w:rsidR="001F2D3C" w:rsidRDefault="000C390E">
                  <w:pPr>
                    <w:jc w:val="center"/>
                  </w:pPr>
                  <w:r>
                    <w:t xml:space="preserve"> SINR =</w:t>
                  </w:r>
                </w:p>
                <w:p w14:paraId="24682144" w14:textId="77777777" w:rsidR="001F2D3C" w:rsidRDefault="000C390E">
                  <w:pPr>
                    <w:jc w:val="center"/>
                  </w:pPr>
                  <w:r>
                    <w:t xml:space="preserve"> -20dB</w:t>
                  </w:r>
                </w:p>
              </w:tc>
              <w:tc>
                <w:tcPr>
                  <w:tcW w:w="1372" w:type="dxa"/>
                  <w:shd w:val="clear" w:color="auto" w:fill="auto"/>
                  <w:vAlign w:val="center"/>
                </w:tcPr>
                <w:p w14:paraId="49D0F93B" w14:textId="77777777" w:rsidR="001F2D3C" w:rsidRDefault="000C390E">
                  <w:pPr>
                    <w:jc w:val="center"/>
                  </w:pPr>
                  <w:r>
                    <w:t>1.65M</w:t>
                  </w:r>
                </w:p>
              </w:tc>
              <w:tc>
                <w:tcPr>
                  <w:tcW w:w="1372" w:type="dxa"/>
                  <w:shd w:val="clear" w:color="auto" w:fill="auto"/>
                  <w:vAlign w:val="center"/>
                </w:tcPr>
                <w:p w14:paraId="70F629DE" w14:textId="77777777" w:rsidR="001F2D3C" w:rsidRDefault="000C390E">
                  <w:pPr>
                    <w:jc w:val="center"/>
                  </w:pPr>
                  <w:r>
                    <w:t>22.30M</w:t>
                  </w:r>
                </w:p>
              </w:tc>
              <w:tc>
                <w:tcPr>
                  <w:tcW w:w="1052" w:type="dxa"/>
                  <w:shd w:val="clear" w:color="auto" w:fill="auto"/>
                  <w:vAlign w:val="center"/>
                </w:tcPr>
                <w:p w14:paraId="2EB116E5" w14:textId="77777777" w:rsidR="001F2D3C" w:rsidRDefault="000C390E">
                  <w:pPr>
                    <w:jc w:val="center"/>
                    <w:rPr>
                      <w:szCs w:val="20"/>
                    </w:rPr>
                  </w:pPr>
                  <w:r>
                    <w:t>17.89</w:t>
                  </w:r>
                </w:p>
              </w:tc>
            </w:tr>
            <w:tr w:rsidR="001F2D3C" w14:paraId="5B4E5CFE" w14:textId="77777777">
              <w:trPr>
                <w:trHeight w:val="680"/>
              </w:trPr>
              <w:tc>
                <w:tcPr>
                  <w:tcW w:w="713" w:type="dxa"/>
                  <w:shd w:val="clear" w:color="auto" w:fill="auto"/>
                  <w:vAlign w:val="center"/>
                </w:tcPr>
                <w:p w14:paraId="4AE97471"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7924ED56" w14:textId="77777777" w:rsidR="001F2D3C" w:rsidRDefault="000C390E">
                  <w:pPr>
                    <w:jc w:val="center"/>
                  </w:pPr>
                  <w:r>
                    <w:rPr>
                      <w:rFonts w:hint="eastAsia"/>
                    </w:rPr>
                    <w:t>Pos</w:t>
                  </w:r>
                  <w:r>
                    <w:t>.</w:t>
                  </w:r>
                </w:p>
              </w:tc>
              <w:tc>
                <w:tcPr>
                  <w:tcW w:w="657" w:type="dxa"/>
                  <w:shd w:val="clear" w:color="auto" w:fill="auto"/>
                  <w:vAlign w:val="center"/>
                </w:tcPr>
                <w:p w14:paraId="18B1F7BA" w14:textId="77777777" w:rsidR="001F2D3C" w:rsidRDefault="000C390E">
                  <w:pPr>
                    <w:jc w:val="center"/>
                  </w:pPr>
                  <w:r>
                    <w:rPr>
                      <w:rFonts w:hint="eastAsia"/>
                    </w:rPr>
                    <w:t>0</w:t>
                  </w:r>
                </w:p>
              </w:tc>
              <w:tc>
                <w:tcPr>
                  <w:tcW w:w="1061" w:type="dxa"/>
                  <w:vAlign w:val="center"/>
                </w:tcPr>
                <w:p w14:paraId="7E795B3B" w14:textId="77777777" w:rsidR="001F2D3C" w:rsidRDefault="000C390E">
                  <w:pPr>
                    <w:jc w:val="center"/>
                    <w:rPr>
                      <w:szCs w:val="20"/>
                    </w:rPr>
                  </w:pPr>
                  <w:r>
                    <w:rPr>
                      <w:szCs w:val="20"/>
                    </w:rPr>
                    <w:t>{0.6, 6, 2}</w:t>
                  </w:r>
                </w:p>
              </w:tc>
              <w:tc>
                <w:tcPr>
                  <w:tcW w:w="1091" w:type="dxa"/>
                  <w:shd w:val="clear" w:color="auto" w:fill="auto"/>
                  <w:vAlign w:val="center"/>
                </w:tcPr>
                <w:p w14:paraId="10ADDD46" w14:textId="77777777" w:rsidR="001F2D3C" w:rsidRDefault="000C390E">
                  <w:pPr>
                    <w:jc w:val="center"/>
                  </w:pPr>
                  <w:r>
                    <w:t>25k &amp;</w:t>
                  </w:r>
                </w:p>
                <w:p w14:paraId="790E7D33" w14:textId="77777777" w:rsidR="001F2D3C" w:rsidRDefault="000C390E">
                  <w:pPr>
                    <w:jc w:val="center"/>
                  </w:pPr>
                  <w:r>
                    <w:t xml:space="preserve"> SINR = </w:t>
                  </w:r>
                </w:p>
                <w:p w14:paraId="3BE60543" w14:textId="77777777" w:rsidR="001F2D3C" w:rsidRDefault="000C390E">
                  <w:pPr>
                    <w:jc w:val="center"/>
                  </w:pPr>
                  <w:r>
                    <w:t>30dB</w:t>
                  </w:r>
                </w:p>
              </w:tc>
              <w:tc>
                <w:tcPr>
                  <w:tcW w:w="1022" w:type="dxa"/>
                  <w:shd w:val="clear" w:color="auto" w:fill="auto"/>
                  <w:vAlign w:val="center"/>
                </w:tcPr>
                <w:p w14:paraId="0264BF60" w14:textId="77777777" w:rsidR="001F2D3C" w:rsidRDefault="000C390E">
                  <w:pPr>
                    <w:jc w:val="center"/>
                  </w:pPr>
                  <w:r>
                    <w:t>1k &amp;</w:t>
                  </w:r>
                </w:p>
                <w:p w14:paraId="6E0E65CB" w14:textId="77777777" w:rsidR="001F2D3C" w:rsidRDefault="000C390E">
                  <w:pPr>
                    <w:jc w:val="center"/>
                  </w:pPr>
                  <w:r>
                    <w:t xml:space="preserve"> SINR =</w:t>
                  </w:r>
                </w:p>
                <w:p w14:paraId="39640520" w14:textId="77777777" w:rsidR="001F2D3C" w:rsidRDefault="000C390E">
                  <w:pPr>
                    <w:jc w:val="center"/>
                  </w:pPr>
                  <w:r>
                    <w:t xml:space="preserve"> -25dB</w:t>
                  </w:r>
                </w:p>
              </w:tc>
              <w:tc>
                <w:tcPr>
                  <w:tcW w:w="1372" w:type="dxa"/>
                  <w:shd w:val="clear" w:color="auto" w:fill="auto"/>
                  <w:vAlign w:val="center"/>
                </w:tcPr>
                <w:p w14:paraId="4D256814" w14:textId="77777777" w:rsidR="001F2D3C" w:rsidRDefault="000C390E">
                  <w:pPr>
                    <w:jc w:val="center"/>
                  </w:pPr>
                  <w:r>
                    <w:t>1.65M</w:t>
                  </w:r>
                </w:p>
              </w:tc>
              <w:tc>
                <w:tcPr>
                  <w:tcW w:w="1372" w:type="dxa"/>
                  <w:shd w:val="clear" w:color="auto" w:fill="auto"/>
                  <w:vAlign w:val="center"/>
                </w:tcPr>
                <w:p w14:paraId="2F169DBC" w14:textId="77777777" w:rsidR="001F2D3C" w:rsidRDefault="000C390E">
                  <w:pPr>
                    <w:jc w:val="center"/>
                  </w:pPr>
                  <w:r>
                    <w:t>22.30M</w:t>
                  </w:r>
                </w:p>
              </w:tc>
              <w:tc>
                <w:tcPr>
                  <w:tcW w:w="1052" w:type="dxa"/>
                  <w:shd w:val="clear" w:color="auto" w:fill="auto"/>
                  <w:vAlign w:val="center"/>
                </w:tcPr>
                <w:p w14:paraId="11AE004E" w14:textId="77777777" w:rsidR="001F2D3C" w:rsidRDefault="000C390E">
                  <w:pPr>
                    <w:jc w:val="center"/>
                    <w:rPr>
                      <w:szCs w:val="20"/>
                    </w:rPr>
                  </w:pPr>
                  <w:r>
                    <w:t>&gt;10</w:t>
                  </w:r>
                </w:p>
              </w:tc>
            </w:tr>
            <w:tr w:rsidR="001F2D3C" w14:paraId="05E24FC9" w14:textId="77777777">
              <w:trPr>
                <w:trHeight w:val="680"/>
              </w:trPr>
              <w:tc>
                <w:tcPr>
                  <w:tcW w:w="713" w:type="dxa"/>
                  <w:shd w:val="clear" w:color="auto" w:fill="auto"/>
                  <w:vAlign w:val="center"/>
                </w:tcPr>
                <w:p w14:paraId="68526000"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3B39D723" w14:textId="77777777" w:rsidR="001F2D3C" w:rsidRDefault="000C390E">
                  <w:pPr>
                    <w:jc w:val="center"/>
                  </w:pPr>
                  <w:r>
                    <w:rPr>
                      <w:rFonts w:hint="eastAsia"/>
                    </w:rPr>
                    <w:t>Pos</w:t>
                  </w:r>
                  <w:r>
                    <w:t>.</w:t>
                  </w:r>
                </w:p>
              </w:tc>
              <w:tc>
                <w:tcPr>
                  <w:tcW w:w="657" w:type="dxa"/>
                  <w:shd w:val="clear" w:color="auto" w:fill="auto"/>
                  <w:vAlign w:val="center"/>
                </w:tcPr>
                <w:p w14:paraId="34FF2C36" w14:textId="77777777" w:rsidR="001F2D3C" w:rsidRDefault="000C390E">
                  <w:pPr>
                    <w:jc w:val="center"/>
                  </w:pPr>
                  <w:r>
                    <w:rPr>
                      <w:rFonts w:hint="eastAsia"/>
                    </w:rPr>
                    <w:t>0</w:t>
                  </w:r>
                </w:p>
              </w:tc>
              <w:tc>
                <w:tcPr>
                  <w:tcW w:w="1061" w:type="dxa"/>
                  <w:vAlign w:val="center"/>
                </w:tcPr>
                <w:p w14:paraId="3C4FECEF" w14:textId="77777777" w:rsidR="001F2D3C" w:rsidRDefault="000C390E">
                  <w:pPr>
                    <w:jc w:val="center"/>
                    <w:rPr>
                      <w:szCs w:val="20"/>
                    </w:rPr>
                  </w:pPr>
                  <w:r>
                    <w:rPr>
                      <w:szCs w:val="20"/>
                    </w:rPr>
                    <w:t>{0.6, 6, 2}</w:t>
                  </w:r>
                </w:p>
              </w:tc>
              <w:tc>
                <w:tcPr>
                  <w:tcW w:w="1091" w:type="dxa"/>
                  <w:shd w:val="clear" w:color="auto" w:fill="auto"/>
                  <w:vAlign w:val="center"/>
                </w:tcPr>
                <w:p w14:paraId="61415414" w14:textId="77777777" w:rsidR="001F2D3C" w:rsidRDefault="000C390E">
                  <w:pPr>
                    <w:jc w:val="center"/>
                  </w:pPr>
                  <w:r>
                    <w:t>25k &amp;</w:t>
                  </w:r>
                </w:p>
                <w:p w14:paraId="22437981" w14:textId="77777777" w:rsidR="001F2D3C" w:rsidRDefault="000C390E">
                  <w:pPr>
                    <w:jc w:val="center"/>
                  </w:pPr>
                  <w:r>
                    <w:t xml:space="preserve"> SINR = </w:t>
                  </w:r>
                </w:p>
                <w:p w14:paraId="11991578" w14:textId="77777777" w:rsidR="001F2D3C" w:rsidRDefault="000C390E">
                  <w:pPr>
                    <w:jc w:val="center"/>
                  </w:pPr>
                  <w:r>
                    <w:t>30dB</w:t>
                  </w:r>
                </w:p>
              </w:tc>
              <w:tc>
                <w:tcPr>
                  <w:tcW w:w="1022" w:type="dxa"/>
                  <w:shd w:val="clear" w:color="auto" w:fill="auto"/>
                  <w:vAlign w:val="center"/>
                </w:tcPr>
                <w:p w14:paraId="38D95AA3" w14:textId="77777777" w:rsidR="001F2D3C" w:rsidRDefault="000C390E">
                  <w:pPr>
                    <w:jc w:val="center"/>
                  </w:pPr>
                  <w:r>
                    <w:t>1k &amp;</w:t>
                  </w:r>
                </w:p>
                <w:p w14:paraId="0576E1FB" w14:textId="77777777" w:rsidR="001F2D3C" w:rsidRDefault="000C390E">
                  <w:pPr>
                    <w:jc w:val="center"/>
                  </w:pPr>
                  <w:r>
                    <w:t xml:space="preserve"> SINR =</w:t>
                  </w:r>
                </w:p>
                <w:p w14:paraId="3CC80797" w14:textId="77777777" w:rsidR="001F2D3C" w:rsidRDefault="000C390E">
                  <w:pPr>
                    <w:jc w:val="center"/>
                  </w:pPr>
                  <w:r>
                    <w:t xml:space="preserve"> -30dB</w:t>
                  </w:r>
                </w:p>
              </w:tc>
              <w:tc>
                <w:tcPr>
                  <w:tcW w:w="1372" w:type="dxa"/>
                  <w:shd w:val="clear" w:color="auto" w:fill="auto"/>
                  <w:vAlign w:val="center"/>
                </w:tcPr>
                <w:p w14:paraId="60D8088A" w14:textId="77777777" w:rsidR="001F2D3C" w:rsidRDefault="000C390E">
                  <w:pPr>
                    <w:jc w:val="center"/>
                  </w:pPr>
                  <w:r>
                    <w:t>1.65M</w:t>
                  </w:r>
                </w:p>
              </w:tc>
              <w:tc>
                <w:tcPr>
                  <w:tcW w:w="1372" w:type="dxa"/>
                  <w:shd w:val="clear" w:color="auto" w:fill="auto"/>
                  <w:vAlign w:val="center"/>
                </w:tcPr>
                <w:p w14:paraId="5ACC8A6C" w14:textId="77777777" w:rsidR="001F2D3C" w:rsidRDefault="000C390E">
                  <w:pPr>
                    <w:jc w:val="center"/>
                  </w:pPr>
                  <w:r>
                    <w:t>22.30M</w:t>
                  </w:r>
                </w:p>
              </w:tc>
              <w:tc>
                <w:tcPr>
                  <w:tcW w:w="1052" w:type="dxa"/>
                  <w:shd w:val="clear" w:color="auto" w:fill="auto"/>
                  <w:vAlign w:val="center"/>
                </w:tcPr>
                <w:p w14:paraId="73E72779" w14:textId="77777777" w:rsidR="001F2D3C" w:rsidRDefault="000C390E">
                  <w:pPr>
                    <w:jc w:val="center"/>
                    <w:rPr>
                      <w:szCs w:val="20"/>
                    </w:rPr>
                  </w:pPr>
                  <w:r>
                    <w:t>&gt;10</w:t>
                  </w:r>
                </w:p>
              </w:tc>
            </w:tr>
          </w:tbl>
          <w:p w14:paraId="561B8B30" w14:textId="77777777" w:rsidR="001F2D3C" w:rsidRDefault="001F2D3C">
            <w:pPr>
              <w:rPr>
                <w:rFonts w:ascii="Times New Roman" w:hAnsi="Times New Roman"/>
              </w:rPr>
            </w:pPr>
          </w:p>
        </w:tc>
      </w:tr>
    </w:tbl>
    <w:p w14:paraId="14A79048" w14:textId="77777777" w:rsidR="001F2D3C" w:rsidRDefault="001F2D3C"/>
    <w:p w14:paraId="7B56DE90" w14:textId="77777777" w:rsidR="001F2D3C" w:rsidRDefault="000C390E">
      <w:pPr>
        <w:pStyle w:val="Heading3"/>
      </w:pPr>
      <w:r>
        <w:t>Positioning with multiple ports data</w:t>
      </w:r>
    </w:p>
    <w:p w14:paraId="4EA5344C" w14:textId="77777777" w:rsidR="001F2D3C" w:rsidRDefault="001F2D3C"/>
    <w:tbl>
      <w:tblPr>
        <w:tblStyle w:val="TableGrid"/>
        <w:tblW w:w="0" w:type="auto"/>
        <w:tblLook w:val="04A0" w:firstRow="1" w:lastRow="0" w:firstColumn="1" w:lastColumn="0" w:noHBand="0" w:noVBand="1"/>
      </w:tblPr>
      <w:tblGrid>
        <w:gridCol w:w="9860"/>
      </w:tblGrid>
      <w:tr w:rsidR="001F2D3C" w14:paraId="220B4B0F" w14:textId="77777777">
        <w:tc>
          <w:tcPr>
            <w:tcW w:w="9350" w:type="dxa"/>
          </w:tcPr>
          <w:p w14:paraId="32D4165C"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0D6A9D98" w14:textId="77777777" w:rsidR="001F2D3C" w:rsidRDefault="000C390E">
            <w:pPr>
              <w:rPr>
                <w:rFonts w:ascii="Times New Roman" w:hAnsi="Times New Roman"/>
              </w:rPr>
            </w:pPr>
            <w:r>
              <w:rPr>
                <w:rFonts w:ascii="Times New Roman" w:hAnsi="Times New Roman"/>
                <w:lang w:val="en-US"/>
              </w:rPr>
              <w:t>Table 18</w:t>
            </w:r>
            <w:r>
              <w:rPr>
                <w:rFonts w:ascii="Times New Roman" w:hAnsi="Times New Roman"/>
                <w:lang w:val="en-US"/>
              </w:rPr>
              <w:tab/>
              <w:t xml:space="preserve">Evaluation results of multiple ports for AI/ML model deployed on UE or Network side, without model generalization, </w:t>
            </w:r>
            <w:proofErr w:type="spellStart"/>
            <w:r>
              <w:rPr>
                <w:rFonts w:ascii="Times New Roman" w:hAnsi="Times New Roman"/>
                <w:lang w:val="en-US"/>
              </w:rPr>
              <w:t>ViT</w:t>
            </w:r>
            <w:proofErr w:type="spell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28"/>
              <w:gridCol w:w="674"/>
              <w:gridCol w:w="1061"/>
              <w:gridCol w:w="1393"/>
              <w:gridCol w:w="1503"/>
              <w:gridCol w:w="1074"/>
              <w:gridCol w:w="1372"/>
              <w:gridCol w:w="1052"/>
            </w:tblGrid>
            <w:tr w:rsidR="001F2D3C" w14:paraId="59ADBB77" w14:textId="77777777">
              <w:tc>
                <w:tcPr>
                  <w:tcW w:w="778" w:type="dxa"/>
                  <w:vMerge w:val="restart"/>
                  <w:shd w:val="clear" w:color="auto" w:fill="auto"/>
                </w:tcPr>
                <w:p w14:paraId="4E2C7F59"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1C1E5CD7" w14:textId="77777777" w:rsidR="001F2D3C" w:rsidRDefault="000C390E">
                  <w:pPr>
                    <w:jc w:val="center"/>
                    <w:rPr>
                      <w:b/>
                      <w:bCs/>
                      <w:sz w:val="18"/>
                      <w:szCs w:val="18"/>
                    </w:rPr>
                  </w:pPr>
                  <w:r>
                    <w:rPr>
                      <w:b/>
                      <w:bCs/>
                      <w:sz w:val="18"/>
                      <w:szCs w:val="18"/>
                    </w:rPr>
                    <w:t>Model output</w:t>
                  </w:r>
                </w:p>
              </w:tc>
              <w:tc>
                <w:tcPr>
                  <w:tcW w:w="674" w:type="dxa"/>
                  <w:vMerge w:val="restart"/>
                  <w:shd w:val="clear" w:color="auto" w:fill="auto"/>
                </w:tcPr>
                <w:p w14:paraId="53DC5FF9" w14:textId="77777777" w:rsidR="001F2D3C" w:rsidRDefault="000C390E">
                  <w:pPr>
                    <w:jc w:val="center"/>
                    <w:rPr>
                      <w:b/>
                      <w:bCs/>
                      <w:sz w:val="18"/>
                      <w:szCs w:val="18"/>
                    </w:rPr>
                  </w:pPr>
                  <w:r>
                    <w:rPr>
                      <w:b/>
                      <w:bCs/>
                      <w:sz w:val="18"/>
                      <w:szCs w:val="18"/>
                    </w:rPr>
                    <w:t>Label</w:t>
                  </w:r>
                </w:p>
              </w:tc>
              <w:tc>
                <w:tcPr>
                  <w:tcW w:w="1061" w:type="dxa"/>
                  <w:vMerge w:val="restart"/>
                </w:tcPr>
                <w:p w14:paraId="485AB251" w14:textId="77777777" w:rsidR="001F2D3C" w:rsidRDefault="000C390E">
                  <w:pPr>
                    <w:jc w:val="center"/>
                    <w:rPr>
                      <w:b/>
                      <w:bCs/>
                      <w:sz w:val="18"/>
                      <w:szCs w:val="18"/>
                    </w:rPr>
                  </w:pPr>
                  <w:r>
                    <w:rPr>
                      <w:b/>
                      <w:bCs/>
                      <w:sz w:val="18"/>
                      <w:szCs w:val="18"/>
                    </w:rPr>
                    <w:t>Clutter param</w:t>
                  </w:r>
                </w:p>
              </w:tc>
              <w:tc>
                <w:tcPr>
                  <w:tcW w:w="2896" w:type="dxa"/>
                  <w:gridSpan w:val="2"/>
                  <w:shd w:val="clear" w:color="auto" w:fill="auto"/>
                </w:tcPr>
                <w:p w14:paraId="5A77A59D" w14:textId="77777777" w:rsidR="001F2D3C" w:rsidRDefault="000C390E">
                  <w:pPr>
                    <w:jc w:val="center"/>
                    <w:rPr>
                      <w:b/>
                      <w:bCs/>
                      <w:sz w:val="18"/>
                      <w:szCs w:val="18"/>
                    </w:rPr>
                  </w:pPr>
                  <w:r>
                    <w:rPr>
                      <w:b/>
                      <w:bCs/>
                      <w:sz w:val="18"/>
                      <w:szCs w:val="18"/>
                    </w:rPr>
                    <w:t>Dataset size &amp; type</w:t>
                  </w:r>
                </w:p>
              </w:tc>
              <w:tc>
                <w:tcPr>
                  <w:tcW w:w="2446" w:type="dxa"/>
                  <w:gridSpan w:val="2"/>
                  <w:shd w:val="clear" w:color="auto" w:fill="auto"/>
                </w:tcPr>
                <w:p w14:paraId="3B197039"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59F2FBAB"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7AD9FA40" w14:textId="77777777">
              <w:tc>
                <w:tcPr>
                  <w:tcW w:w="778" w:type="dxa"/>
                  <w:vMerge/>
                  <w:shd w:val="clear" w:color="auto" w:fill="auto"/>
                </w:tcPr>
                <w:p w14:paraId="78FDB718" w14:textId="77777777" w:rsidR="001F2D3C" w:rsidRDefault="001F2D3C">
                  <w:pPr>
                    <w:jc w:val="center"/>
                    <w:rPr>
                      <w:sz w:val="18"/>
                      <w:szCs w:val="18"/>
                    </w:rPr>
                  </w:pPr>
                </w:p>
              </w:tc>
              <w:tc>
                <w:tcPr>
                  <w:tcW w:w="727" w:type="dxa"/>
                  <w:vMerge/>
                  <w:shd w:val="clear" w:color="auto" w:fill="auto"/>
                </w:tcPr>
                <w:p w14:paraId="3865FF04" w14:textId="77777777" w:rsidR="001F2D3C" w:rsidRDefault="001F2D3C">
                  <w:pPr>
                    <w:jc w:val="center"/>
                    <w:rPr>
                      <w:sz w:val="18"/>
                      <w:szCs w:val="18"/>
                    </w:rPr>
                  </w:pPr>
                </w:p>
              </w:tc>
              <w:tc>
                <w:tcPr>
                  <w:tcW w:w="674" w:type="dxa"/>
                  <w:vMerge/>
                  <w:shd w:val="clear" w:color="auto" w:fill="auto"/>
                </w:tcPr>
                <w:p w14:paraId="3BF51A7D" w14:textId="77777777" w:rsidR="001F2D3C" w:rsidRDefault="001F2D3C">
                  <w:pPr>
                    <w:jc w:val="center"/>
                    <w:rPr>
                      <w:sz w:val="18"/>
                      <w:szCs w:val="18"/>
                    </w:rPr>
                  </w:pPr>
                </w:p>
              </w:tc>
              <w:tc>
                <w:tcPr>
                  <w:tcW w:w="1061" w:type="dxa"/>
                  <w:vMerge/>
                </w:tcPr>
                <w:p w14:paraId="450605AD" w14:textId="77777777" w:rsidR="001F2D3C" w:rsidRDefault="001F2D3C">
                  <w:pPr>
                    <w:jc w:val="center"/>
                    <w:rPr>
                      <w:sz w:val="18"/>
                      <w:szCs w:val="18"/>
                    </w:rPr>
                  </w:pPr>
                </w:p>
              </w:tc>
              <w:tc>
                <w:tcPr>
                  <w:tcW w:w="1393" w:type="dxa"/>
                  <w:shd w:val="clear" w:color="auto" w:fill="auto"/>
                </w:tcPr>
                <w:p w14:paraId="131496A4" w14:textId="77777777" w:rsidR="001F2D3C" w:rsidRDefault="000C390E">
                  <w:pPr>
                    <w:jc w:val="center"/>
                    <w:rPr>
                      <w:sz w:val="18"/>
                      <w:szCs w:val="18"/>
                    </w:rPr>
                  </w:pPr>
                  <w:r>
                    <w:rPr>
                      <w:sz w:val="18"/>
                      <w:szCs w:val="18"/>
                    </w:rPr>
                    <w:t>Training</w:t>
                  </w:r>
                </w:p>
              </w:tc>
              <w:tc>
                <w:tcPr>
                  <w:tcW w:w="1503" w:type="dxa"/>
                  <w:shd w:val="clear" w:color="auto" w:fill="auto"/>
                </w:tcPr>
                <w:p w14:paraId="17E3CE6C" w14:textId="77777777" w:rsidR="001F2D3C" w:rsidRDefault="000C390E">
                  <w:pPr>
                    <w:jc w:val="center"/>
                    <w:rPr>
                      <w:sz w:val="18"/>
                      <w:szCs w:val="18"/>
                    </w:rPr>
                  </w:pPr>
                  <w:r>
                    <w:rPr>
                      <w:sz w:val="18"/>
                      <w:szCs w:val="18"/>
                    </w:rPr>
                    <w:t>test</w:t>
                  </w:r>
                </w:p>
              </w:tc>
              <w:tc>
                <w:tcPr>
                  <w:tcW w:w="1074" w:type="dxa"/>
                  <w:shd w:val="clear" w:color="auto" w:fill="auto"/>
                </w:tcPr>
                <w:p w14:paraId="1972CB98" w14:textId="77777777" w:rsidR="001F2D3C" w:rsidRDefault="000C390E">
                  <w:pPr>
                    <w:jc w:val="center"/>
                    <w:rPr>
                      <w:sz w:val="18"/>
                      <w:szCs w:val="18"/>
                    </w:rPr>
                  </w:pPr>
                  <w:r>
                    <w:rPr>
                      <w:sz w:val="18"/>
                      <w:szCs w:val="18"/>
                    </w:rPr>
                    <w:t>Model complexity</w:t>
                  </w:r>
                </w:p>
              </w:tc>
              <w:tc>
                <w:tcPr>
                  <w:tcW w:w="1372" w:type="dxa"/>
                  <w:shd w:val="clear" w:color="auto" w:fill="auto"/>
                </w:tcPr>
                <w:p w14:paraId="63F94F32" w14:textId="77777777" w:rsidR="001F2D3C" w:rsidRDefault="000C390E">
                  <w:pPr>
                    <w:jc w:val="center"/>
                    <w:rPr>
                      <w:sz w:val="18"/>
                      <w:szCs w:val="18"/>
                    </w:rPr>
                  </w:pPr>
                  <w:r>
                    <w:rPr>
                      <w:sz w:val="18"/>
                      <w:szCs w:val="18"/>
                    </w:rPr>
                    <w:t>Computational complexity</w:t>
                  </w:r>
                </w:p>
              </w:tc>
              <w:tc>
                <w:tcPr>
                  <w:tcW w:w="1052" w:type="dxa"/>
                  <w:shd w:val="clear" w:color="auto" w:fill="auto"/>
                </w:tcPr>
                <w:p w14:paraId="6E602E38" w14:textId="77777777" w:rsidR="001F2D3C" w:rsidRDefault="000C390E">
                  <w:pPr>
                    <w:jc w:val="center"/>
                    <w:rPr>
                      <w:sz w:val="18"/>
                      <w:szCs w:val="18"/>
                    </w:rPr>
                  </w:pPr>
                  <w:r>
                    <w:rPr>
                      <w:sz w:val="18"/>
                      <w:szCs w:val="18"/>
                    </w:rPr>
                    <w:t>AI/ML</w:t>
                  </w:r>
                </w:p>
              </w:tc>
            </w:tr>
            <w:tr w:rsidR="001F2D3C" w14:paraId="24A0B7CF" w14:textId="77777777">
              <w:trPr>
                <w:trHeight w:val="432"/>
              </w:trPr>
              <w:tc>
                <w:tcPr>
                  <w:tcW w:w="778" w:type="dxa"/>
                  <w:shd w:val="clear" w:color="auto" w:fill="auto"/>
                  <w:vAlign w:val="center"/>
                </w:tcPr>
                <w:p w14:paraId="17625646" w14:textId="77777777" w:rsidR="001F2D3C" w:rsidRDefault="000C390E">
                  <w:pPr>
                    <w:jc w:val="center"/>
                  </w:pPr>
                  <w:r>
                    <w:rPr>
                      <w:rFonts w:hint="eastAsia"/>
                      <w:szCs w:val="20"/>
                    </w:rPr>
                    <w:t>C</w:t>
                  </w:r>
                  <w:r>
                    <w:rPr>
                      <w:szCs w:val="20"/>
                    </w:rPr>
                    <w:t>IR</w:t>
                  </w:r>
                </w:p>
              </w:tc>
              <w:tc>
                <w:tcPr>
                  <w:tcW w:w="727" w:type="dxa"/>
                  <w:shd w:val="clear" w:color="auto" w:fill="auto"/>
                  <w:vAlign w:val="center"/>
                </w:tcPr>
                <w:p w14:paraId="329479FF" w14:textId="77777777" w:rsidR="001F2D3C" w:rsidRDefault="000C390E">
                  <w:pPr>
                    <w:jc w:val="center"/>
                  </w:pPr>
                  <w:r>
                    <w:t>Pos.</w:t>
                  </w:r>
                </w:p>
              </w:tc>
              <w:tc>
                <w:tcPr>
                  <w:tcW w:w="674" w:type="dxa"/>
                  <w:shd w:val="clear" w:color="auto" w:fill="auto"/>
                  <w:vAlign w:val="center"/>
                </w:tcPr>
                <w:p w14:paraId="0518F8D1" w14:textId="77777777" w:rsidR="001F2D3C" w:rsidRDefault="000C390E">
                  <w:pPr>
                    <w:jc w:val="center"/>
                  </w:pPr>
                  <w:r>
                    <w:rPr>
                      <w:rFonts w:hint="eastAsia"/>
                    </w:rPr>
                    <w:t>0</w:t>
                  </w:r>
                </w:p>
              </w:tc>
              <w:tc>
                <w:tcPr>
                  <w:tcW w:w="1061" w:type="dxa"/>
                  <w:vAlign w:val="center"/>
                </w:tcPr>
                <w:p w14:paraId="2A0E20DA" w14:textId="77777777" w:rsidR="001F2D3C" w:rsidRDefault="000C390E">
                  <w:pPr>
                    <w:jc w:val="center"/>
                  </w:pPr>
                  <w:r>
                    <w:rPr>
                      <w:szCs w:val="20"/>
                    </w:rPr>
                    <w:t>{0.6, 6, 2}</w:t>
                  </w:r>
                </w:p>
              </w:tc>
              <w:tc>
                <w:tcPr>
                  <w:tcW w:w="1393" w:type="dxa"/>
                  <w:shd w:val="clear" w:color="auto" w:fill="auto"/>
                  <w:vAlign w:val="center"/>
                </w:tcPr>
                <w:p w14:paraId="7B0F0423" w14:textId="77777777" w:rsidR="001F2D3C" w:rsidRDefault="000C390E">
                  <w:pPr>
                    <w:jc w:val="center"/>
                  </w:pPr>
                  <w:r>
                    <w:t>3k &amp;</w:t>
                  </w:r>
                </w:p>
                <w:p w14:paraId="0A1EB4B8" w14:textId="77777777" w:rsidR="001F2D3C" w:rsidRDefault="000C390E">
                  <w:pPr>
                    <w:jc w:val="center"/>
                  </w:pPr>
                  <w:r>
                    <w:t>8 ports</w:t>
                  </w:r>
                </w:p>
              </w:tc>
              <w:tc>
                <w:tcPr>
                  <w:tcW w:w="1503" w:type="dxa"/>
                  <w:shd w:val="clear" w:color="auto" w:fill="auto"/>
                  <w:vAlign w:val="center"/>
                </w:tcPr>
                <w:p w14:paraId="5707B003" w14:textId="77777777" w:rsidR="001F2D3C" w:rsidRDefault="000C390E">
                  <w:pPr>
                    <w:jc w:val="center"/>
                  </w:pPr>
                  <w:r>
                    <w:t>1k &amp;</w:t>
                  </w:r>
                </w:p>
                <w:p w14:paraId="5CF853A1" w14:textId="77777777" w:rsidR="001F2D3C" w:rsidRDefault="000C390E">
                  <w:pPr>
                    <w:jc w:val="center"/>
                  </w:pPr>
                  <w:r>
                    <w:t>8 ports</w:t>
                  </w:r>
                </w:p>
              </w:tc>
              <w:tc>
                <w:tcPr>
                  <w:tcW w:w="1074" w:type="dxa"/>
                  <w:shd w:val="clear" w:color="auto" w:fill="auto"/>
                  <w:vAlign w:val="center"/>
                </w:tcPr>
                <w:p w14:paraId="3DAD40F3" w14:textId="77777777" w:rsidR="001F2D3C" w:rsidRDefault="000C390E">
                  <w:pPr>
                    <w:jc w:val="center"/>
                  </w:pPr>
                  <w:r>
                    <w:rPr>
                      <w:rFonts w:hint="eastAsia"/>
                    </w:rPr>
                    <w:t>1</w:t>
                  </w:r>
                  <w:r>
                    <w:t xml:space="preserve">.65M </w:t>
                  </w:r>
                </w:p>
              </w:tc>
              <w:tc>
                <w:tcPr>
                  <w:tcW w:w="1372" w:type="dxa"/>
                  <w:shd w:val="clear" w:color="auto" w:fill="auto"/>
                  <w:vAlign w:val="center"/>
                </w:tcPr>
                <w:p w14:paraId="3AA16E9D" w14:textId="77777777" w:rsidR="001F2D3C" w:rsidRDefault="000C390E">
                  <w:pPr>
                    <w:jc w:val="center"/>
                  </w:pPr>
                  <w:r>
                    <w:t>22.30M</w:t>
                  </w:r>
                </w:p>
              </w:tc>
              <w:tc>
                <w:tcPr>
                  <w:tcW w:w="1052" w:type="dxa"/>
                  <w:shd w:val="clear" w:color="auto" w:fill="auto"/>
                  <w:vAlign w:val="center"/>
                </w:tcPr>
                <w:p w14:paraId="5E1D49AF" w14:textId="77777777" w:rsidR="001F2D3C" w:rsidRDefault="000C390E">
                  <w:pPr>
                    <w:jc w:val="center"/>
                  </w:pPr>
                  <w:r>
                    <w:rPr>
                      <w:rFonts w:hint="eastAsia"/>
                    </w:rPr>
                    <w:t>3</w:t>
                  </w:r>
                  <w:r>
                    <w:t>.14</w:t>
                  </w:r>
                </w:p>
              </w:tc>
            </w:tr>
            <w:tr w:rsidR="001F2D3C" w14:paraId="2432DCE7" w14:textId="77777777">
              <w:trPr>
                <w:trHeight w:val="432"/>
              </w:trPr>
              <w:tc>
                <w:tcPr>
                  <w:tcW w:w="778" w:type="dxa"/>
                  <w:shd w:val="clear" w:color="auto" w:fill="auto"/>
                  <w:vAlign w:val="center"/>
                </w:tcPr>
                <w:p w14:paraId="44B855FE" w14:textId="77777777" w:rsidR="001F2D3C" w:rsidRDefault="000C390E">
                  <w:pPr>
                    <w:jc w:val="center"/>
                    <w:rPr>
                      <w:szCs w:val="20"/>
                    </w:rPr>
                  </w:pPr>
                  <w:r>
                    <w:rPr>
                      <w:rFonts w:hint="eastAsia"/>
                      <w:szCs w:val="20"/>
                    </w:rPr>
                    <w:t>C</w:t>
                  </w:r>
                  <w:r>
                    <w:rPr>
                      <w:szCs w:val="20"/>
                    </w:rPr>
                    <w:t>IR</w:t>
                  </w:r>
                </w:p>
              </w:tc>
              <w:tc>
                <w:tcPr>
                  <w:tcW w:w="727" w:type="dxa"/>
                  <w:shd w:val="clear" w:color="auto" w:fill="auto"/>
                  <w:vAlign w:val="center"/>
                </w:tcPr>
                <w:p w14:paraId="6EC7CA49" w14:textId="77777777" w:rsidR="001F2D3C" w:rsidRDefault="000C390E">
                  <w:pPr>
                    <w:jc w:val="center"/>
                  </w:pPr>
                  <w:r>
                    <w:t>Pos.</w:t>
                  </w:r>
                </w:p>
              </w:tc>
              <w:tc>
                <w:tcPr>
                  <w:tcW w:w="674" w:type="dxa"/>
                  <w:shd w:val="clear" w:color="auto" w:fill="auto"/>
                  <w:vAlign w:val="center"/>
                </w:tcPr>
                <w:p w14:paraId="01A84AA2" w14:textId="77777777" w:rsidR="001F2D3C" w:rsidRDefault="000C390E">
                  <w:pPr>
                    <w:jc w:val="center"/>
                  </w:pPr>
                  <w:r>
                    <w:rPr>
                      <w:rFonts w:hint="eastAsia"/>
                    </w:rPr>
                    <w:t>0</w:t>
                  </w:r>
                </w:p>
              </w:tc>
              <w:tc>
                <w:tcPr>
                  <w:tcW w:w="1061" w:type="dxa"/>
                  <w:vAlign w:val="center"/>
                </w:tcPr>
                <w:p w14:paraId="3043E2EC" w14:textId="77777777" w:rsidR="001F2D3C" w:rsidRDefault="000C390E">
                  <w:pPr>
                    <w:jc w:val="center"/>
                  </w:pPr>
                  <w:r>
                    <w:rPr>
                      <w:szCs w:val="20"/>
                    </w:rPr>
                    <w:t>{0.6, 6, 2}</w:t>
                  </w:r>
                </w:p>
              </w:tc>
              <w:tc>
                <w:tcPr>
                  <w:tcW w:w="1393" w:type="dxa"/>
                  <w:shd w:val="clear" w:color="auto" w:fill="auto"/>
                  <w:vAlign w:val="center"/>
                </w:tcPr>
                <w:p w14:paraId="376548CF" w14:textId="77777777" w:rsidR="001F2D3C" w:rsidRDefault="000C390E">
                  <w:pPr>
                    <w:jc w:val="center"/>
                  </w:pPr>
                  <w:r>
                    <w:t>3k &amp;</w:t>
                  </w:r>
                </w:p>
                <w:p w14:paraId="43A700B5" w14:textId="77777777" w:rsidR="001F2D3C" w:rsidRDefault="000C390E">
                  <w:pPr>
                    <w:jc w:val="center"/>
                  </w:pPr>
                  <w:r>
                    <w:t>1 port</w:t>
                  </w:r>
                </w:p>
              </w:tc>
              <w:tc>
                <w:tcPr>
                  <w:tcW w:w="1503" w:type="dxa"/>
                  <w:shd w:val="clear" w:color="auto" w:fill="auto"/>
                  <w:vAlign w:val="center"/>
                </w:tcPr>
                <w:p w14:paraId="78D2F744" w14:textId="77777777" w:rsidR="001F2D3C" w:rsidRDefault="000C390E">
                  <w:pPr>
                    <w:jc w:val="center"/>
                  </w:pPr>
                  <w:r>
                    <w:t>1k &amp;</w:t>
                  </w:r>
                </w:p>
                <w:p w14:paraId="5064F1E6" w14:textId="77777777" w:rsidR="001F2D3C" w:rsidRDefault="000C390E">
                  <w:pPr>
                    <w:jc w:val="center"/>
                  </w:pPr>
                  <w:r>
                    <w:t>1 ports</w:t>
                  </w:r>
                </w:p>
              </w:tc>
              <w:tc>
                <w:tcPr>
                  <w:tcW w:w="1074" w:type="dxa"/>
                  <w:shd w:val="clear" w:color="auto" w:fill="auto"/>
                  <w:vAlign w:val="center"/>
                </w:tcPr>
                <w:p w14:paraId="4BA0EAAE" w14:textId="77777777" w:rsidR="001F2D3C" w:rsidRDefault="000C390E">
                  <w:pPr>
                    <w:jc w:val="center"/>
                  </w:pPr>
                  <w:r>
                    <w:rPr>
                      <w:rFonts w:hint="eastAsia"/>
                    </w:rPr>
                    <w:t>1</w:t>
                  </w:r>
                  <w:r>
                    <w:t xml:space="preserve">.65M </w:t>
                  </w:r>
                </w:p>
              </w:tc>
              <w:tc>
                <w:tcPr>
                  <w:tcW w:w="1372" w:type="dxa"/>
                  <w:shd w:val="clear" w:color="auto" w:fill="auto"/>
                  <w:vAlign w:val="center"/>
                </w:tcPr>
                <w:p w14:paraId="77580527" w14:textId="77777777" w:rsidR="001F2D3C" w:rsidRDefault="000C390E">
                  <w:pPr>
                    <w:jc w:val="center"/>
                  </w:pPr>
                  <w:r>
                    <w:t>22.30M</w:t>
                  </w:r>
                </w:p>
              </w:tc>
              <w:tc>
                <w:tcPr>
                  <w:tcW w:w="1052" w:type="dxa"/>
                  <w:shd w:val="clear" w:color="auto" w:fill="auto"/>
                  <w:vAlign w:val="center"/>
                </w:tcPr>
                <w:p w14:paraId="06CA913F" w14:textId="77777777" w:rsidR="001F2D3C" w:rsidRDefault="000C390E">
                  <w:pPr>
                    <w:jc w:val="center"/>
                  </w:pPr>
                  <w:r>
                    <w:rPr>
                      <w:szCs w:val="20"/>
                    </w:rPr>
                    <w:t>5.53</w:t>
                  </w:r>
                </w:p>
              </w:tc>
            </w:tr>
          </w:tbl>
          <w:p w14:paraId="4E515A8A" w14:textId="77777777" w:rsidR="001F2D3C" w:rsidRDefault="001F2D3C">
            <w:pPr>
              <w:rPr>
                <w:rFonts w:ascii="Times New Roman" w:hAnsi="Times New Roman"/>
              </w:rPr>
            </w:pPr>
          </w:p>
        </w:tc>
      </w:tr>
    </w:tbl>
    <w:p w14:paraId="264B39A5" w14:textId="77777777" w:rsidR="001F2D3C" w:rsidRDefault="001F2D3C"/>
    <w:p w14:paraId="2EEF3573" w14:textId="77777777" w:rsidR="001F2D3C" w:rsidRDefault="000C390E">
      <w:pPr>
        <w:pStyle w:val="Heading3"/>
      </w:pPr>
      <w:r>
        <w:t>Reduced input dimension</w:t>
      </w:r>
    </w:p>
    <w:tbl>
      <w:tblPr>
        <w:tblStyle w:val="TableGrid"/>
        <w:tblW w:w="0" w:type="auto"/>
        <w:tblLook w:val="04A0" w:firstRow="1" w:lastRow="0" w:firstColumn="1" w:lastColumn="0" w:noHBand="0" w:noVBand="1"/>
      </w:tblPr>
      <w:tblGrid>
        <w:gridCol w:w="9859"/>
      </w:tblGrid>
      <w:tr w:rsidR="001F2D3C" w14:paraId="4C79CE55" w14:textId="77777777">
        <w:tc>
          <w:tcPr>
            <w:tcW w:w="9350" w:type="dxa"/>
          </w:tcPr>
          <w:p w14:paraId="29E253B2"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AB1A21D" w14:textId="77777777" w:rsidR="001F2D3C" w:rsidRDefault="001F2D3C">
            <w:pPr>
              <w:rPr>
                <w:rFonts w:ascii="Times New Roman" w:hAnsi="Times New Roman"/>
              </w:rPr>
            </w:pPr>
          </w:p>
          <w:p w14:paraId="3BA51331" w14:textId="77777777" w:rsidR="001F2D3C" w:rsidRDefault="000C390E">
            <w:pPr>
              <w:rPr>
                <w:rFonts w:ascii="Times New Roman" w:hAnsi="Times New Roman"/>
              </w:rPr>
            </w:pPr>
            <w:r>
              <w:rPr>
                <w:rFonts w:ascii="Times New Roman" w:hAnsi="Times New Roman"/>
                <w:b/>
                <w:bCs/>
                <w:lang w:val="en-US"/>
              </w:rPr>
              <w:t>Proposal 1</w:t>
            </w:r>
            <w:r>
              <w:rPr>
                <w:rFonts w:ascii="Times New Roman" w:hAnsi="Times New Roman"/>
                <w:lang w:val="en-US"/>
              </w:rPr>
              <w:t xml:space="preserve">: On the basis of satisfying the positioning accuracy requirement, study solution to reduce the model size, computation complexity and involved </w:t>
            </w:r>
            <w:r>
              <w:rPr>
                <w:rFonts w:ascii="Times New Roman" w:hAnsi="Times New Roman"/>
                <w:lang w:val="en-US"/>
              </w:rPr>
              <w:pgNum/>
            </w:r>
            <w:proofErr w:type="spellStart"/>
            <w:r>
              <w:rPr>
                <w:rFonts w:ascii="Times New Roman" w:hAnsi="Times New Roman"/>
                <w:lang w:val="en-US"/>
              </w:rPr>
              <w:t>ynchroni</w:t>
            </w:r>
            <w:proofErr w:type="spellEnd"/>
            <w:r>
              <w:rPr>
                <w:rFonts w:ascii="Times New Roman" w:hAnsi="Times New Roman"/>
                <w:lang w:val="en-US"/>
              </w:rPr>
              <w:t xml:space="preserve"> overhead</w:t>
            </w:r>
          </w:p>
          <w:p w14:paraId="46DE24C7" w14:textId="77777777" w:rsidR="001F2D3C" w:rsidRDefault="000C390E">
            <w:pPr>
              <w:rPr>
                <w:rFonts w:ascii="Times New Roman" w:hAnsi="Times New Roman"/>
              </w:rPr>
            </w:pPr>
            <w:r>
              <w:rPr>
                <w:rFonts w:ascii="Times New Roman" w:hAnsi="Times New Roman"/>
                <w:lang w:val="en-US"/>
              </w:rPr>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08"/>
              <w:gridCol w:w="1008"/>
              <w:gridCol w:w="954"/>
              <w:gridCol w:w="954"/>
              <w:gridCol w:w="795"/>
              <w:gridCol w:w="657"/>
              <w:gridCol w:w="972"/>
              <w:gridCol w:w="1248"/>
              <w:gridCol w:w="1164"/>
            </w:tblGrid>
            <w:tr w:rsidR="001F2D3C" w14:paraId="3C500EF7" w14:textId="77777777">
              <w:trPr>
                <w:trHeight w:val="890"/>
                <w:jc w:val="center"/>
              </w:trPr>
              <w:tc>
                <w:tcPr>
                  <w:tcW w:w="992" w:type="dxa"/>
                  <w:vMerge w:val="restart"/>
                  <w:shd w:val="clear" w:color="auto" w:fill="auto"/>
                </w:tcPr>
                <w:p w14:paraId="5335C84C"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5151FBED"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513A97A7"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4FD8B25D"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473F8BA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BDE4948"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49AE3C67"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491ED49C" w14:textId="77777777">
              <w:trPr>
                <w:trHeight w:val="596"/>
                <w:jc w:val="center"/>
              </w:trPr>
              <w:tc>
                <w:tcPr>
                  <w:tcW w:w="992" w:type="dxa"/>
                  <w:vMerge/>
                  <w:shd w:val="clear" w:color="auto" w:fill="auto"/>
                </w:tcPr>
                <w:p w14:paraId="665AE182" w14:textId="77777777" w:rsidR="001F2D3C" w:rsidRDefault="001F2D3C">
                  <w:pPr>
                    <w:rPr>
                      <w:rFonts w:ascii="Arial" w:hAnsi="Arial" w:cs="Arial"/>
                      <w:sz w:val="16"/>
                      <w:szCs w:val="16"/>
                    </w:rPr>
                  </w:pPr>
                </w:p>
              </w:tc>
              <w:tc>
                <w:tcPr>
                  <w:tcW w:w="998" w:type="dxa"/>
                  <w:vMerge/>
                  <w:shd w:val="clear" w:color="auto" w:fill="auto"/>
                </w:tcPr>
                <w:p w14:paraId="478A38E1" w14:textId="77777777" w:rsidR="001F2D3C" w:rsidRDefault="001F2D3C">
                  <w:pPr>
                    <w:rPr>
                      <w:rFonts w:ascii="Arial" w:hAnsi="Arial" w:cs="Arial"/>
                      <w:sz w:val="16"/>
                      <w:szCs w:val="16"/>
                    </w:rPr>
                  </w:pPr>
                </w:p>
              </w:tc>
              <w:tc>
                <w:tcPr>
                  <w:tcW w:w="987" w:type="dxa"/>
                  <w:vMerge/>
                  <w:shd w:val="clear" w:color="auto" w:fill="auto"/>
                </w:tcPr>
                <w:p w14:paraId="1CB4E4DC" w14:textId="77777777" w:rsidR="001F2D3C" w:rsidRDefault="001F2D3C">
                  <w:pPr>
                    <w:rPr>
                      <w:rFonts w:ascii="Arial" w:hAnsi="Arial" w:cs="Arial"/>
                      <w:sz w:val="16"/>
                      <w:szCs w:val="16"/>
                    </w:rPr>
                  </w:pPr>
                </w:p>
              </w:tc>
              <w:tc>
                <w:tcPr>
                  <w:tcW w:w="1134" w:type="dxa"/>
                  <w:shd w:val="clear" w:color="auto" w:fill="auto"/>
                </w:tcPr>
                <w:p w14:paraId="62BC8C95"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766A26F6"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6165AEB7"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14EC8C5B"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51D14BC9"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655537DB"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114CC499" w14:textId="77777777" w:rsidR="001F2D3C" w:rsidRDefault="000C390E">
                  <w:pPr>
                    <w:rPr>
                      <w:rFonts w:ascii="Arial" w:hAnsi="Arial" w:cs="Arial"/>
                      <w:sz w:val="16"/>
                      <w:szCs w:val="16"/>
                    </w:rPr>
                  </w:pPr>
                  <w:r>
                    <w:rPr>
                      <w:rFonts w:ascii="Arial" w:hAnsi="Arial" w:cs="Arial"/>
                      <w:sz w:val="16"/>
                      <w:szCs w:val="16"/>
                    </w:rPr>
                    <w:t>AI/ML</w:t>
                  </w:r>
                </w:p>
              </w:tc>
            </w:tr>
            <w:tr w:rsidR="001F2D3C" w14:paraId="5EAB639D" w14:textId="77777777">
              <w:trPr>
                <w:trHeight w:val="33"/>
                <w:jc w:val="center"/>
              </w:trPr>
              <w:tc>
                <w:tcPr>
                  <w:tcW w:w="992" w:type="dxa"/>
                  <w:shd w:val="clear" w:color="auto" w:fill="auto"/>
                </w:tcPr>
                <w:p w14:paraId="3ECF32E6" w14:textId="77777777" w:rsidR="001F2D3C" w:rsidRDefault="000C390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2DE06D4F" w14:textId="77777777" w:rsidR="001F2D3C" w:rsidRDefault="000C390E">
                  <w:pPr>
                    <w:rPr>
                      <w:rFonts w:ascii="Arial" w:hAnsi="Arial" w:cs="Arial"/>
                      <w:b/>
                      <w:bCs/>
                      <w:sz w:val="16"/>
                      <w:szCs w:val="16"/>
                    </w:rPr>
                  </w:pPr>
                  <w:r>
                    <w:rPr>
                      <w:rFonts w:ascii="Times New Roman" w:hAnsi="Times New Roman"/>
                      <w:b/>
                      <w:bCs/>
                      <w:sz w:val="16"/>
                      <w:szCs w:val="16"/>
                    </w:rPr>
                    <w:t>2*1 UE coordinates</w:t>
                  </w:r>
                </w:p>
              </w:tc>
              <w:tc>
                <w:tcPr>
                  <w:tcW w:w="987" w:type="dxa"/>
                  <w:shd w:val="clear" w:color="auto" w:fill="auto"/>
                </w:tcPr>
                <w:p w14:paraId="15CE3BAE" w14:textId="77777777" w:rsidR="001F2D3C" w:rsidRDefault="000C390E">
                  <w:pPr>
                    <w:rPr>
                      <w:rFonts w:ascii="Arial" w:hAnsi="Arial" w:cs="Arial"/>
                      <w:b/>
                      <w:bCs/>
                      <w:sz w:val="16"/>
                      <w:szCs w:val="16"/>
                    </w:rPr>
                  </w:pPr>
                  <w:r>
                    <w:rPr>
                      <w:rFonts w:ascii="Times New Roman" w:hAnsi="Times New Roman"/>
                      <w:b/>
                      <w:bCs/>
                      <w:sz w:val="16"/>
                      <w:szCs w:val="16"/>
                    </w:rPr>
                    <w:t>2*1 UE coordinates</w:t>
                  </w:r>
                </w:p>
              </w:tc>
              <w:tc>
                <w:tcPr>
                  <w:tcW w:w="1134" w:type="dxa"/>
                  <w:shd w:val="clear" w:color="auto" w:fill="auto"/>
                </w:tcPr>
                <w:p w14:paraId="23D43CBB"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202AA674"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1F4085C9" w14:textId="77777777" w:rsidR="001F2D3C" w:rsidRDefault="000C390E">
                  <w:pPr>
                    <w:rPr>
                      <w:rFonts w:ascii="Times New Roman" w:eastAsia="DengXian" w:hAnsi="Times New Roman"/>
                      <w:b/>
                      <w:bCs/>
                      <w:sz w:val="16"/>
                      <w:szCs w:val="16"/>
                    </w:rPr>
                  </w:pPr>
                  <w:r>
                    <w:rPr>
                      <w:rFonts w:ascii="Times New Roman" w:eastAsia="DengXian" w:hAnsi="Times New Roman"/>
                      <w:b/>
                      <w:bCs/>
                      <w:sz w:val="16"/>
                      <w:szCs w:val="16"/>
                    </w:rPr>
                    <w:t>70000</w:t>
                  </w:r>
                </w:p>
              </w:tc>
              <w:tc>
                <w:tcPr>
                  <w:tcW w:w="708" w:type="dxa"/>
                  <w:shd w:val="clear" w:color="auto" w:fill="auto"/>
                </w:tcPr>
                <w:p w14:paraId="09593B1A" w14:textId="77777777" w:rsidR="001F2D3C" w:rsidRDefault="000C390E">
                  <w:pPr>
                    <w:rPr>
                      <w:rFonts w:ascii="Times New Roman" w:eastAsia="DengXian" w:hAnsi="Times New Roman"/>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0000</w:t>
                  </w:r>
                </w:p>
              </w:tc>
              <w:tc>
                <w:tcPr>
                  <w:tcW w:w="709" w:type="dxa"/>
                  <w:shd w:val="clear" w:color="auto" w:fill="auto"/>
                </w:tcPr>
                <w:p w14:paraId="3F3D0812" w14:textId="77777777" w:rsidR="001F2D3C" w:rsidRDefault="000C390E">
                  <w:pPr>
                    <w:rPr>
                      <w:rFonts w:ascii="Times New Roman" w:hAnsi="Times New Roman"/>
                      <w:b/>
                      <w:bCs/>
                      <w:sz w:val="16"/>
                      <w:szCs w:val="16"/>
                    </w:rPr>
                  </w:pPr>
                  <w:r>
                    <w:rPr>
                      <w:rFonts w:ascii="Times New Roman" w:hAnsi="Times New Roman"/>
                      <w:b/>
                      <w:bCs/>
                      <w:sz w:val="16"/>
                      <w:szCs w:val="16"/>
                    </w:rPr>
                    <w:t>21,277,442</w:t>
                  </w:r>
                </w:p>
              </w:tc>
              <w:tc>
                <w:tcPr>
                  <w:tcW w:w="992" w:type="dxa"/>
                  <w:shd w:val="clear" w:color="auto" w:fill="auto"/>
                </w:tcPr>
                <w:p w14:paraId="236B7A26" w14:textId="77777777" w:rsidR="001F2D3C" w:rsidRDefault="000C390E">
                  <w:pPr>
                    <w:rPr>
                      <w:rFonts w:ascii="Times New Roman" w:hAnsi="Times New Roman"/>
                      <w:b/>
                      <w:bCs/>
                      <w:sz w:val="16"/>
                      <w:szCs w:val="16"/>
                    </w:rPr>
                  </w:pPr>
                  <w:r>
                    <w:rPr>
                      <w:rFonts w:ascii="Times New Roman" w:hAnsi="Times New Roman"/>
                      <w:b/>
                      <w:bCs/>
                      <w:sz w:val="16"/>
                      <w:szCs w:val="16"/>
                    </w:rPr>
                    <w:t>539.94Mflops</w:t>
                  </w:r>
                </w:p>
              </w:tc>
              <w:tc>
                <w:tcPr>
                  <w:tcW w:w="1270" w:type="dxa"/>
                  <w:shd w:val="clear" w:color="auto" w:fill="auto"/>
                </w:tcPr>
                <w:p w14:paraId="6D39D4F3" w14:textId="77777777" w:rsidR="001F2D3C" w:rsidRDefault="000C390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.8219</w:t>
                  </w:r>
                </w:p>
              </w:tc>
            </w:tr>
            <w:tr w:rsidR="001F2D3C" w14:paraId="632A3B3E" w14:textId="77777777">
              <w:trPr>
                <w:trHeight w:val="395"/>
                <w:jc w:val="center"/>
              </w:trPr>
              <w:tc>
                <w:tcPr>
                  <w:tcW w:w="992" w:type="dxa"/>
                  <w:shd w:val="clear" w:color="auto" w:fill="auto"/>
                </w:tcPr>
                <w:p w14:paraId="70196941" w14:textId="77777777" w:rsidR="001F2D3C" w:rsidRDefault="000C390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19E7E00C"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987" w:type="dxa"/>
                  <w:shd w:val="clear" w:color="auto" w:fill="auto"/>
                </w:tcPr>
                <w:p w14:paraId="6F8AE288" w14:textId="77777777" w:rsidR="001F2D3C" w:rsidRDefault="000C390E">
                  <w:pPr>
                    <w:rPr>
                      <w:rFonts w:ascii="Arial" w:hAnsi="Arial" w:cs="Arial"/>
                      <w:sz w:val="16"/>
                      <w:szCs w:val="16"/>
                    </w:rPr>
                  </w:pPr>
                  <w:r>
                    <w:rPr>
                      <w:rFonts w:ascii="Times New Roman" w:eastAsia="DengXian" w:hAnsi="Times New Roman" w:hint="eastAsia"/>
                      <w:sz w:val="16"/>
                      <w:szCs w:val="16"/>
                    </w:rPr>
                    <w:t>1</w:t>
                  </w:r>
                  <w:r>
                    <w:rPr>
                      <w:rFonts w:ascii="Times New Roman" w:eastAsia="DengXian" w:hAnsi="Times New Roman"/>
                      <w:sz w:val="16"/>
                      <w:szCs w:val="16"/>
                    </w:rPr>
                    <w:t>8*1 UE TOA</w:t>
                  </w:r>
                </w:p>
              </w:tc>
              <w:tc>
                <w:tcPr>
                  <w:tcW w:w="1134" w:type="dxa"/>
                  <w:shd w:val="clear" w:color="auto" w:fill="auto"/>
                </w:tcPr>
                <w:p w14:paraId="3E2161C2"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1B02E1D"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7EE5D1D1"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7</w:t>
                  </w:r>
                  <w:r>
                    <w:rPr>
                      <w:rFonts w:ascii="Times New Roman" w:eastAsia="DengXian" w:hAnsi="Times New Roman"/>
                      <w:sz w:val="16"/>
                      <w:szCs w:val="16"/>
                    </w:rPr>
                    <w:t>0000</w:t>
                  </w:r>
                </w:p>
              </w:tc>
              <w:tc>
                <w:tcPr>
                  <w:tcW w:w="708" w:type="dxa"/>
                  <w:shd w:val="clear" w:color="auto" w:fill="auto"/>
                </w:tcPr>
                <w:p w14:paraId="51AF4379" w14:textId="77777777" w:rsidR="001F2D3C" w:rsidRDefault="000C390E">
                  <w:pPr>
                    <w:rPr>
                      <w:rFonts w:ascii="Times New Roman" w:eastAsia="DengXian" w:hAnsi="Times New Roman"/>
                      <w:sz w:val="16"/>
                      <w:szCs w:val="16"/>
                    </w:rPr>
                  </w:pPr>
                  <w:r>
                    <w:rPr>
                      <w:rFonts w:ascii="Times New Roman" w:eastAsia="DengXian" w:hAnsi="Times New Roman"/>
                      <w:sz w:val="16"/>
                      <w:szCs w:val="16"/>
                    </w:rPr>
                    <w:t>10000</w:t>
                  </w:r>
                </w:p>
              </w:tc>
              <w:tc>
                <w:tcPr>
                  <w:tcW w:w="709" w:type="dxa"/>
                  <w:shd w:val="clear" w:color="auto" w:fill="auto"/>
                </w:tcPr>
                <w:p w14:paraId="4BBC5F3C" w14:textId="77777777" w:rsidR="001F2D3C" w:rsidRDefault="000C390E">
                  <w:pPr>
                    <w:rPr>
                      <w:rFonts w:ascii="Times New Roman" w:hAnsi="Times New Roman"/>
                      <w:sz w:val="16"/>
                      <w:szCs w:val="16"/>
                    </w:rPr>
                  </w:pPr>
                  <w:r>
                    <w:rPr>
                      <w:rFonts w:ascii="Times New Roman" w:hAnsi="Times New Roman"/>
                      <w:sz w:val="16"/>
                      <w:szCs w:val="16"/>
                    </w:rPr>
                    <w:t>21,285,650</w:t>
                  </w:r>
                </w:p>
              </w:tc>
              <w:tc>
                <w:tcPr>
                  <w:tcW w:w="992" w:type="dxa"/>
                  <w:shd w:val="clear" w:color="auto" w:fill="auto"/>
                </w:tcPr>
                <w:p w14:paraId="149E5851" w14:textId="77777777" w:rsidR="001F2D3C" w:rsidRDefault="000C390E">
                  <w:pPr>
                    <w:rPr>
                      <w:rFonts w:ascii="Times New Roman" w:hAnsi="Times New Roman"/>
                      <w:sz w:val="16"/>
                      <w:szCs w:val="16"/>
                    </w:rPr>
                  </w:pPr>
                  <w:r>
                    <w:rPr>
                      <w:rFonts w:ascii="Times New Roman" w:hAnsi="Times New Roman"/>
                      <w:sz w:val="16"/>
                      <w:szCs w:val="16"/>
                    </w:rPr>
                    <w:t>539.95Mflops</w:t>
                  </w:r>
                </w:p>
              </w:tc>
              <w:tc>
                <w:tcPr>
                  <w:tcW w:w="1270" w:type="dxa"/>
                  <w:shd w:val="clear" w:color="auto" w:fill="auto"/>
                </w:tcPr>
                <w:p w14:paraId="19AED4E6" w14:textId="77777777" w:rsidR="001F2D3C" w:rsidRDefault="000C390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.8993</w:t>
                  </w:r>
                </w:p>
              </w:tc>
            </w:tr>
          </w:tbl>
          <w:p w14:paraId="662FA27F" w14:textId="77777777" w:rsidR="001F2D3C" w:rsidRDefault="001F2D3C">
            <w:pPr>
              <w:rPr>
                <w:rFonts w:ascii="Times New Roman" w:hAnsi="Times New Roman"/>
              </w:rPr>
            </w:pPr>
          </w:p>
        </w:tc>
      </w:tr>
    </w:tbl>
    <w:p w14:paraId="77ED77CE" w14:textId="77777777" w:rsidR="001F2D3C" w:rsidRDefault="001F2D3C"/>
    <w:p w14:paraId="6C1A0D5F" w14:textId="77777777" w:rsidR="001F2D3C" w:rsidRDefault="000C390E">
      <w:pPr>
        <w:pStyle w:val="Heading2"/>
      </w:pPr>
      <w:r>
        <w:t>1</w:t>
      </w:r>
      <w:r>
        <w:rPr>
          <w:vertAlign w:val="superscript"/>
        </w:rPr>
        <w:t>st</w:t>
      </w:r>
      <w:r>
        <w:t xml:space="preserve"> round discussion</w:t>
      </w:r>
    </w:p>
    <w:p w14:paraId="3E7FF950" w14:textId="77777777" w:rsidR="001F2D3C" w:rsidRDefault="000C390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4E8C3905" w14:textId="77777777" w:rsidR="001F2D3C" w:rsidRDefault="001F2D3C"/>
    <w:p w14:paraId="74744F2D" w14:textId="77777777" w:rsidR="001F2D3C" w:rsidRDefault="000C390E">
      <w:pPr>
        <w:rPr>
          <w:rFonts w:eastAsia="Batang" w:cstheme="minorHAnsi"/>
          <w:b/>
          <w:bCs/>
          <w:highlight w:val="yellow"/>
          <w:u w:val="single"/>
        </w:rPr>
      </w:pPr>
      <w:r>
        <w:rPr>
          <w:rFonts w:eastAsia="Batang" w:cstheme="minorHAnsi"/>
          <w:b/>
          <w:bCs/>
          <w:highlight w:val="green"/>
          <w:u w:val="single"/>
        </w:rPr>
        <w:t>Proposal 5.6-1 (overall)</w:t>
      </w:r>
    </w:p>
    <w:p w14:paraId="2D0E73CD"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1E7D3C1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3144B16" w14:textId="77777777">
        <w:tc>
          <w:tcPr>
            <w:tcW w:w="1418" w:type="dxa"/>
          </w:tcPr>
          <w:p w14:paraId="4577162C" w14:textId="77777777" w:rsidR="001F2D3C" w:rsidRDefault="001F2D3C">
            <w:pPr>
              <w:rPr>
                <w:b/>
              </w:rPr>
            </w:pPr>
          </w:p>
        </w:tc>
        <w:tc>
          <w:tcPr>
            <w:tcW w:w="8572" w:type="dxa"/>
          </w:tcPr>
          <w:p w14:paraId="049A6B55" w14:textId="77777777" w:rsidR="001F2D3C" w:rsidRDefault="000C390E">
            <w:pPr>
              <w:jc w:val="center"/>
              <w:rPr>
                <w:b/>
                <w:lang w:val="zh-CN"/>
              </w:rPr>
            </w:pPr>
            <w:r>
              <w:rPr>
                <w:rFonts w:hint="eastAsia"/>
                <w:b/>
                <w:lang w:val="zh-CN"/>
              </w:rPr>
              <w:t>Company</w:t>
            </w:r>
          </w:p>
        </w:tc>
      </w:tr>
      <w:tr w:rsidR="001F2D3C" w14:paraId="239504D2" w14:textId="77777777">
        <w:tc>
          <w:tcPr>
            <w:tcW w:w="1418" w:type="dxa"/>
          </w:tcPr>
          <w:p w14:paraId="2C914F1B" w14:textId="77777777" w:rsidR="001F2D3C" w:rsidRDefault="000C390E">
            <w:pPr>
              <w:rPr>
                <w:lang w:val="zh-CN"/>
              </w:rPr>
            </w:pPr>
            <w:r>
              <w:rPr>
                <w:rFonts w:hint="eastAsia"/>
                <w:lang w:val="zh-CN"/>
              </w:rPr>
              <w:t>Support</w:t>
            </w:r>
          </w:p>
        </w:tc>
        <w:tc>
          <w:tcPr>
            <w:tcW w:w="8572" w:type="dxa"/>
          </w:tcPr>
          <w:p w14:paraId="5D94768E" w14:textId="77777777" w:rsidR="001F2D3C" w:rsidRDefault="000C390E">
            <w:r>
              <w:t xml:space="preserve">Nokia/NSB, NVIDIA, Apple, </w:t>
            </w:r>
            <w:proofErr w:type="spellStart"/>
            <w:r>
              <w:t>InterDigital</w:t>
            </w:r>
            <w:proofErr w:type="spellEnd"/>
            <w:r>
              <w:t xml:space="preserve">, Fujitsu, LG, </w:t>
            </w:r>
            <w:proofErr w:type="spellStart"/>
            <w:r>
              <w:t>Qualcomm,CMCC</w:t>
            </w:r>
            <w:proofErr w:type="spellEnd"/>
            <w:r>
              <w:t>, Samsung</w:t>
            </w:r>
            <w:r>
              <w:rPr>
                <w:rFonts w:hint="eastAsia"/>
              </w:rPr>
              <w:t>, CATT</w:t>
            </w:r>
            <w:r>
              <w:t>, CAICT, Lenovo, Ericsson</w:t>
            </w:r>
          </w:p>
        </w:tc>
      </w:tr>
      <w:tr w:rsidR="001F2D3C" w14:paraId="7FF0EF53" w14:textId="77777777">
        <w:tc>
          <w:tcPr>
            <w:tcW w:w="1418" w:type="dxa"/>
          </w:tcPr>
          <w:p w14:paraId="26E6C0F6" w14:textId="77777777" w:rsidR="001F2D3C" w:rsidRDefault="000C390E">
            <w:pPr>
              <w:rPr>
                <w:lang w:val="zh-CN"/>
              </w:rPr>
            </w:pPr>
            <w:r>
              <w:rPr>
                <w:rFonts w:hint="eastAsia"/>
                <w:lang w:val="zh-CN"/>
              </w:rPr>
              <w:t>Not support</w:t>
            </w:r>
          </w:p>
        </w:tc>
        <w:tc>
          <w:tcPr>
            <w:tcW w:w="8572" w:type="dxa"/>
          </w:tcPr>
          <w:p w14:paraId="7D855A95" w14:textId="77777777" w:rsidR="001F2D3C" w:rsidRDefault="001F2D3C"/>
        </w:tc>
      </w:tr>
    </w:tbl>
    <w:p w14:paraId="591A4441"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2AD0B3" w14:textId="77777777">
        <w:tc>
          <w:tcPr>
            <w:tcW w:w="1411" w:type="dxa"/>
          </w:tcPr>
          <w:p w14:paraId="5FB94A40" w14:textId="77777777" w:rsidR="001F2D3C" w:rsidRDefault="000C390E">
            <w:pPr>
              <w:rPr>
                <w:b/>
                <w:bCs/>
              </w:rPr>
            </w:pPr>
            <w:r>
              <w:rPr>
                <w:b/>
                <w:bCs/>
              </w:rPr>
              <w:t>Company</w:t>
            </w:r>
          </w:p>
        </w:tc>
        <w:tc>
          <w:tcPr>
            <w:tcW w:w="8574" w:type="dxa"/>
          </w:tcPr>
          <w:p w14:paraId="626274E1" w14:textId="77777777" w:rsidR="001F2D3C" w:rsidRDefault="000C390E">
            <w:pPr>
              <w:jc w:val="center"/>
              <w:rPr>
                <w:b/>
                <w:bCs/>
              </w:rPr>
            </w:pPr>
            <w:r>
              <w:rPr>
                <w:b/>
                <w:bCs/>
              </w:rPr>
              <w:t>Comments</w:t>
            </w:r>
          </w:p>
        </w:tc>
      </w:tr>
      <w:tr w:rsidR="001F2D3C" w14:paraId="45C3D0E4" w14:textId="77777777">
        <w:tc>
          <w:tcPr>
            <w:tcW w:w="1411" w:type="dxa"/>
          </w:tcPr>
          <w:p w14:paraId="6395519F" w14:textId="77777777" w:rsidR="001F2D3C" w:rsidRDefault="000C390E">
            <w:r>
              <w:t>Nokia/NSB</w:t>
            </w:r>
          </w:p>
        </w:tc>
        <w:tc>
          <w:tcPr>
            <w:tcW w:w="8574" w:type="dxa"/>
          </w:tcPr>
          <w:p w14:paraId="72691E7F" w14:textId="77777777" w:rsidR="001F2D3C" w:rsidRDefault="000C390E">
            <w:r>
              <w:rPr>
                <w:lang w:val="en-US"/>
              </w:rPr>
              <w:t>We are fine with these observations, however we are not sure about the benefits of agreeing such proposals. It would be beneficial to discuss which observations would progress the study.</w:t>
            </w:r>
          </w:p>
        </w:tc>
      </w:tr>
      <w:tr w:rsidR="001F2D3C" w14:paraId="174F8F65" w14:textId="77777777">
        <w:tc>
          <w:tcPr>
            <w:tcW w:w="1411" w:type="dxa"/>
          </w:tcPr>
          <w:p w14:paraId="0431A442" w14:textId="77777777" w:rsidR="001F2D3C" w:rsidRDefault="000C390E">
            <w:r>
              <w:rPr>
                <w:rFonts w:hint="eastAsia"/>
              </w:rPr>
              <w:t>LG</w:t>
            </w:r>
          </w:p>
        </w:tc>
        <w:tc>
          <w:tcPr>
            <w:tcW w:w="8574" w:type="dxa"/>
          </w:tcPr>
          <w:p w14:paraId="7F771AE4" w14:textId="77777777" w:rsidR="001F2D3C" w:rsidRDefault="000C390E">
            <w:r>
              <w:rPr>
                <w:lang w:val="en-US"/>
              </w:rPr>
              <w:t>The purpose of the following proposals 5.6-1,2,3,4 is unclear since it is an overall observation on direct AI/ML positioning</w:t>
            </w:r>
          </w:p>
        </w:tc>
      </w:tr>
      <w:tr w:rsidR="001F2D3C" w14:paraId="6106F1BE" w14:textId="77777777">
        <w:tc>
          <w:tcPr>
            <w:tcW w:w="1411" w:type="dxa"/>
          </w:tcPr>
          <w:p w14:paraId="623CE530" w14:textId="77777777" w:rsidR="001F2D3C" w:rsidRDefault="000C390E">
            <w:r>
              <w:t>OPPO</w:t>
            </w:r>
          </w:p>
        </w:tc>
        <w:tc>
          <w:tcPr>
            <w:tcW w:w="8574" w:type="dxa"/>
          </w:tcPr>
          <w:p w14:paraId="553157ED" w14:textId="77777777" w:rsidR="001F2D3C" w:rsidRDefault="000C390E">
            <w:r>
              <w:rPr>
                <w:lang w:val="en-US"/>
              </w:rPr>
              <w:t xml:space="preserve">We agree the observation is valid for many cases according to the submitted contributions. However, it is premature to have some conclusion without any prerequisite (expecting the NLOS scenarios). As companies will submit more evaluation results in the future meetings, we prefer to defer this proposal to see more results of generalization performance. </w:t>
            </w:r>
          </w:p>
        </w:tc>
      </w:tr>
      <w:tr w:rsidR="001F2D3C" w14:paraId="5EFD84D2" w14:textId="77777777">
        <w:tc>
          <w:tcPr>
            <w:tcW w:w="1411" w:type="dxa"/>
          </w:tcPr>
          <w:p w14:paraId="6274ED46" w14:textId="77777777" w:rsidR="001F2D3C" w:rsidRDefault="000C390E">
            <w:r>
              <w:t>Qualcomm</w:t>
            </w:r>
          </w:p>
        </w:tc>
        <w:tc>
          <w:tcPr>
            <w:tcW w:w="8574" w:type="dxa"/>
          </w:tcPr>
          <w:p w14:paraId="3ABF7BCF" w14:textId="77777777" w:rsidR="001F2D3C" w:rsidRDefault="000C390E">
            <w:r>
              <w:rPr>
                <w:lang w:val="en-US"/>
              </w:rPr>
              <w:t>We are fine with the observation. Similar accuracy improvement observation can be made for mild NLOS and LOS scenarios as well.</w:t>
            </w:r>
          </w:p>
        </w:tc>
      </w:tr>
      <w:tr w:rsidR="001F2D3C" w14:paraId="4E11A6C5" w14:textId="77777777">
        <w:tc>
          <w:tcPr>
            <w:tcW w:w="1411" w:type="dxa"/>
          </w:tcPr>
          <w:p w14:paraId="3EDD5736" w14:textId="77777777" w:rsidR="001F2D3C" w:rsidRDefault="000C390E">
            <w:r>
              <w:rPr>
                <w:rFonts w:eastAsiaTheme="minorEastAsia"/>
              </w:rPr>
              <w:t xml:space="preserve">Samsung </w:t>
            </w:r>
          </w:p>
        </w:tc>
        <w:tc>
          <w:tcPr>
            <w:tcW w:w="8574" w:type="dxa"/>
          </w:tcPr>
          <w:p w14:paraId="4C67942C" w14:textId="77777777" w:rsidR="001F2D3C" w:rsidRDefault="000C390E">
            <w:r>
              <w:rPr>
                <w:rFonts w:eastAsiaTheme="minorEastAsia"/>
                <w:lang w:val="en-US"/>
              </w:rPr>
              <w:t xml:space="preserve">We just want to point out that, we have also shown the evaluation with the generalization aspect (different scenario, different clutter, different hall size), we hope FL can have our simulation results being captured here </w:t>
            </w:r>
            <w:proofErr w:type="spellStart"/>
            <w:r>
              <w:rPr>
                <w:rFonts w:eastAsiaTheme="minorEastAsia"/>
                <w:lang w:val="en-US"/>
              </w:rPr>
              <w:t>incase</w:t>
            </w:r>
            <w:proofErr w:type="spellEnd"/>
            <w:r>
              <w:rPr>
                <w:rFonts w:eastAsiaTheme="minorEastAsia"/>
                <w:lang w:val="en-US"/>
              </w:rPr>
              <w:t xml:space="preserve"> it will be used as TR input. </w:t>
            </w:r>
          </w:p>
          <w:p w14:paraId="3CAC48DB" w14:textId="77777777" w:rsidR="001F2D3C" w:rsidRDefault="000C390E">
            <w:pPr>
              <w:rPr>
                <w:color w:val="0070C0"/>
              </w:rPr>
            </w:pPr>
            <w:r>
              <w:rPr>
                <w:color w:val="0070C0"/>
                <w:lang w:val="en-US"/>
              </w:rPr>
              <w:t>[Moderator] Thanks for checking! Samsung results is captured in Section 5.1, see the last row in the big table.</w:t>
            </w:r>
          </w:p>
          <w:p w14:paraId="3873D07A" w14:textId="77777777" w:rsidR="001F2D3C" w:rsidRDefault="000C390E">
            <w:r>
              <w:rPr>
                <w:rFonts w:eastAsiaTheme="minorEastAsia"/>
                <w:lang w:val="en-US"/>
              </w:rPr>
              <w:t xml:space="preserve">Besides, we want to say that different hall size will be seriously impact the results. </w:t>
            </w:r>
            <w:r>
              <w:rPr>
                <w:rFonts w:eastAsiaTheme="minorEastAsia"/>
              </w:rPr>
              <w:t>Thus, somehow this aspect should be taken into account.</w:t>
            </w:r>
          </w:p>
        </w:tc>
      </w:tr>
      <w:tr w:rsidR="001F2D3C" w14:paraId="7E311F94" w14:textId="77777777">
        <w:tc>
          <w:tcPr>
            <w:tcW w:w="1411" w:type="dxa"/>
          </w:tcPr>
          <w:p w14:paraId="1637B43A" w14:textId="77777777" w:rsidR="001F2D3C" w:rsidRDefault="000C390E">
            <w:r>
              <w:rPr>
                <w:rFonts w:eastAsia="SimSun" w:hint="eastAsia"/>
                <w:lang w:val="en-US"/>
              </w:rPr>
              <w:t>ZTE</w:t>
            </w:r>
          </w:p>
        </w:tc>
        <w:tc>
          <w:tcPr>
            <w:tcW w:w="8574" w:type="dxa"/>
          </w:tcPr>
          <w:p w14:paraId="7209D4AF" w14:textId="77777777" w:rsidR="001F2D3C" w:rsidRDefault="000C390E">
            <w:r>
              <w:rPr>
                <w:rFonts w:eastAsia="SimSun" w:hint="eastAsia"/>
                <w:lang w:val="en-US"/>
              </w:rPr>
              <w:t>If this is for TR conclusion, we think is too early to agree this. We should firstly agree how to align the evaluation assumptions. Then, we should consider how to capture the observations submitted from companies. TR conclusion is a final step.</w:t>
            </w:r>
          </w:p>
        </w:tc>
      </w:tr>
      <w:tr w:rsidR="001F2D3C" w14:paraId="534C86A4" w14:textId="77777777">
        <w:tc>
          <w:tcPr>
            <w:tcW w:w="1411" w:type="dxa"/>
          </w:tcPr>
          <w:p w14:paraId="3D956115" w14:textId="77777777" w:rsidR="001F2D3C" w:rsidRDefault="000C390E">
            <w:pPr>
              <w:rPr>
                <w:rFonts w:eastAsia="SimSun"/>
              </w:rPr>
            </w:pPr>
            <w:r>
              <w:rPr>
                <w:rFonts w:eastAsia="SimSun"/>
              </w:rPr>
              <w:t>HW/HiSi</w:t>
            </w:r>
          </w:p>
        </w:tc>
        <w:tc>
          <w:tcPr>
            <w:tcW w:w="8574" w:type="dxa"/>
          </w:tcPr>
          <w:p w14:paraId="26BA4742" w14:textId="77777777" w:rsidR="001F2D3C" w:rsidRDefault="000C390E">
            <w:pPr>
              <w:rPr>
                <w:rFonts w:eastAsia="SimSun"/>
              </w:rPr>
            </w:pPr>
            <w:r>
              <w:rPr>
                <w:lang w:val="en-US"/>
              </w:rPr>
              <w:t>We think this is a valuable observation and should be captured. It is summarizing part of the progress we have made so far.</w:t>
            </w:r>
          </w:p>
        </w:tc>
      </w:tr>
      <w:tr w:rsidR="001F2D3C" w14:paraId="722D19CD" w14:textId="77777777">
        <w:tc>
          <w:tcPr>
            <w:tcW w:w="1411" w:type="dxa"/>
          </w:tcPr>
          <w:p w14:paraId="39D62F59" w14:textId="77777777" w:rsidR="001F2D3C" w:rsidRDefault="000C390E">
            <w:pPr>
              <w:rPr>
                <w:rFonts w:eastAsia="SimSun"/>
              </w:rPr>
            </w:pPr>
            <w:r>
              <w:rPr>
                <w:rFonts w:eastAsia="SimSun" w:hint="eastAsia"/>
              </w:rPr>
              <w:t>CATT</w:t>
            </w:r>
          </w:p>
        </w:tc>
        <w:tc>
          <w:tcPr>
            <w:tcW w:w="8574" w:type="dxa"/>
          </w:tcPr>
          <w:p w14:paraId="68E34724" w14:textId="77777777" w:rsidR="001F2D3C" w:rsidRDefault="000C390E">
            <w:r>
              <w:rPr>
                <w:rFonts w:eastAsiaTheme="minorEastAsia" w:hint="eastAsia"/>
                <w:lang w:val="en-US"/>
              </w:rPr>
              <w:t>Share the same view with HW.</w:t>
            </w:r>
          </w:p>
        </w:tc>
      </w:tr>
      <w:tr w:rsidR="001F2D3C" w14:paraId="2CB72FEB" w14:textId="77777777">
        <w:tc>
          <w:tcPr>
            <w:tcW w:w="1411" w:type="dxa"/>
          </w:tcPr>
          <w:p w14:paraId="4743B2A0" w14:textId="77777777" w:rsidR="001F2D3C" w:rsidRDefault="000C390E">
            <w:pPr>
              <w:rPr>
                <w:rFonts w:eastAsia="SimSun"/>
              </w:rPr>
            </w:pPr>
            <w:r>
              <w:rPr>
                <w:rFonts w:eastAsia="SimSun" w:hint="eastAsia"/>
              </w:rPr>
              <w:t>C</w:t>
            </w:r>
            <w:r>
              <w:rPr>
                <w:rFonts w:eastAsia="SimSun"/>
              </w:rPr>
              <w:t>AICT</w:t>
            </w:r>
          </w:p>
        </w:tc>
        <w:tc>
          <w:tcPr>
            <w:tcW w:w="8574" w:type="dxa"/>
          </w:tcPr>
          <w:p w14:paraId="0B28865C" w14:textId="77777777" w:rsidR="001F2D3C" w:rsidRDefault="000C390E">
            <w:r>
              <w:rPr>
                <w:rFonts w:eastAsiaTheme="minorEastAsia" w:hint="eastAsia"/>
              </w:rPr>
              <w:t>A</w:t>
            </w:r>
            <w:r>
              <w:rPr>
                <w:rFonts w:eastAsiaTheme="minorEastAsia"/>
              </w:rPr>
              <w:t>gree HW’s point.</w:t>
            </w:r>
          </w:p>
        </w:tc>
      </w:tr>
      <w:tr w:rsidR="001F2D3C" w14:paraId="4FCFBFAD" w14:textId="77777777">
        <w:tc>
          <w:tcPr>
            <w:tcW w:w="1411" w:type="dxa"/>
          </w:tcPr>
          <w:p w14:paraId="0AB62291" w14:textId="77777777" w:rsidR="001F2D3C" w:rsidRDefault="000C390E">
            <w:pPr>
              <w:rPr>
                <w:rFonts w:eastAsia="SimSun"/>
              </w:rPr>
            </w:pPr>
            <w:r>
              <w:rPr>
                <w:rFonts w:eastAsia="SimSun"/>
              </w:rPr>
              <w:t>Lenovo</w:t>
            </w:r>
          </w:p>
        </w:tc>
        <w:tc>
          <w:tcPr>
            <w:tcW w:w="8574" w:type="dxa"/>
          </w:tcPr>
          <w:p w14:paraId="0858C023" w14:textId="77777777" w:rsidR="001F2D3C" w:rsidRDefault="000C390E">
            <w:r>
              <w:rPr>
                <w:rFonts w:eastAsiaTheme="minorEastAsia"/>
              </w:rPr>
              <w:t>Support</w:t>
            </w:r>
          </w:p>
        </w:tc>
      </w:tr>
    </w:tbl>
    <w:p w14:paraId="6FF93C31" w14:textId="77777777" w:rsidR="001F2D3C" w:rsidRDefault="001F2D3C"/>
    <w:p w14:paraId="478716AA" w14:textId="77777777" w:rsidR="001F2D3C" w:rsidRDefault="001F2D3C"/>
    <w:p w14:paraId="247D6322" w14:textId="77777777" w:rsidR="001F2D3C" w:rsidRDefault="000C390E">
      <w:pPr>
        <w:rPr>
          <w:rFonts w:eastAsia="Batang" w:cstheme="minorHAnsi"/>
          <w:b/>
          <w:bCs/>
          <w:highlight w:val="yellow"/>
          <w:u w:val="single"/>
        </w:rPr>
      </w:pPr>
      <w:r>
        <w:rPr>
          <w:rFonts w:eastAsia="Batang" w:cstheme="minorHAnsi"/>
          <w:b/>
          <w:bCs/>
          <w:highlight w:val="yellow"/>
          <w:u w:val="single"/>
        </w:rPr>
        <w:t>Proposal 5.6-2 (generalization over drops)</w:t>
      </w:r>
    </w:p>
    <w:p w14:paraId="7950CDFD"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2BFB5D6B"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80A6DA6" w14:textId="77777777">
        <w:tc>
          <w:tcPr>
            <w:tcW w:w="1418" w:type="dxa"/>
          </w:tcPr>
          <w:p w14:paraId="653BAB1C" w14:textId="77777777" w:rsidR="001F2D3C" w:rsidRDefault="001F2D3C">
            <w:pPr>
              <w:rPr>
                <w:b/>
              </w:rPr>
            </w:pPr>
          </w:p>
        </w:tc>
        <w:tc>
          <w:tcPr>
            <w:tcW w:w="8572" w:type="dxa"/>
          </w:tcPr>
          <w:p w14:paraId="3D2037D3" w14:textId="77777777" w:rsidR="001F2D3C" w:rsidRDefault="000C390E">
            <w:pPr>
              <w:jc w:val="center"/>
              <w:rPr>
                <w:b/>
                <w:lang w:val="zh-CN"/>
              </w:rPr>
            </w:pPr>
            <w:r>
              <w:rPr>
                <w:rFonts w:hint="eastAsia"/>
                <w:b/>
                <w:lang w:val="zh-CN"/>
              </w:rPr>
              <w:t>Company</w:t>
            </w:r>
          </w:p>
        </w:tc>
      </w:tr>
      <w:tr w:rsidR="001F2D3C" w14:paraId="10357D40" w14:textId="77777777">
        <w:tc>
          <w:tcPr>
            <w:tcW w:w="1418" w:type="dxa"/>
          </w:tcPr>
          <w:p w14:paraId="631D4488" w14:textId="77777777" w:rsidR="001F2D3C" w:rsidRDefault="000C390E">
            <w:pPr>
              <w:rPr>
                <w:lang w:val="zh-CN"/>
              </w:rPr>
            </w:pPr>
            <w:r>
              <w:rPr>
                <w:rFonts w:hint="eastAsia"/>
                <w:lang w:val="zh-CN"/>
              </w:rPr>
              <w:t>Support</w:t>
            </w:r>
          </w:p>
        </w:tc>
        <w:tc>
          <w:tcPr>
            <w:tcW w:w="8572" w:type="dxa"/>
          </w:tcPr>
          <w:p w14:paraId="74DAFD54" w14:textId="77777777" w:rsidR="001F2D3C" w:rsidRDefault="000C390E">
            <w:r>
              <w:t>Apple, Fujitsu, OPPO, Qualcomm, Ericsson</w:t>
            </w:r>
          </w:p>
        </w:tc>
      </w:tr>
      <w:tr w:rsidR="001F2D3C" w14:paraId="475EF76F" w14:textId="77777777">
        <w:tc>
          <w:tcPr>
            <w:tcW w:w="1418" w:type="dxa"/>
          </w:tcPr>
          <w:p w14:paraId="6F12ABEE" w14:textId="77777777" w:rsidR="001F2D3C" w:rsidRDefault="000C390E">
            <w:pPr>
              <w:rPr>
                <w:lang w:val="zh-CN"/>
              </w:rPr>
            </w:pPr>
            <w:r>
              <w:rPr>
                <w:rFonts w:hint="eastAsia"/>
                <w:lang w:val="zh-CN"/>
              </w:rPr>
              <w:t>Not support</w:t>
            </w:r>
          </w:p>
        </w:tc>
        <w:tc>
          <w:tcPr>
            <w:tcW w:w="8572" w:type="dxa"/>
          </w:tcPr>
          <w:p w14:paraId="3A5AC5B1" w14:textId="77777777" w:rsidR="001F2D3C" w:rsidRDefault="000C390E">
            <w:r>
              <w:t>[HW/</w:t>
            </w:r>
            <w:proofErr w:type="spellStart"/>
            <w:r>
              <w:t>HiS</w:t>
            </w:r>
            <w:proofErr w:type="spellEnd"/>
            <w:r>
              <w:t xml:space="preserve"> – needs also to be captured how performance can improved, there are many simulation results for that]</w:t>
            </w:r>
          </w:p>
        </w:tc>
      </w:tr>
    </w:tbl>
    <w:p w14:paraId="214738E4"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B235415" w14:textId="77777777">
        <w:tc>
          <w:tcPr>
            <w:tcW w:w="1411" w:type="dxa"/>
          </w:tcPr>
          <w:p w14:paraId="445E34F5" w14:textId="77777777" w:rsidR="001F2D3C" w:rsidRDefault="000C390E">
            <w:pPr>
              <w:rPr>
                <w:b/>
                <w:bCs/>
              </w:rPr>
            </w:pPr>
            <w:r>
              <w:rPr>
                <w:b/>
                <w:bCs/>
              </w:rPr>
              <w:t>Company</w:t>
            </w:r>
          </w:p>
        </w:tc>
        <w:tc>
          <w:tcPr>
            <w:tcW w:w="8574" w:type="dxa"/>
          </w:tcPr>
          <w:p w14:paraId="6D226255" w14:textId="77777777" w:rsidR="001F2D3C" w:rsidRDefault="000C390E">
            <w:pPr>
              <w:jc w:val="center"/>
              <w:rPr>
                <w:b/>
                <w:bCs/>
              </w:rPr>
            </w:pPr>
            <w:r>
              <w:rPr>
                <w:b/>
                <w:bCs/>
              </w:rPr>
              <w:t>Comments</w:t>
            </w:r>
          </w:p>
        </w:tc>
      </w:tr>
      <w:tr w:rsidR="001F2D3C" w14:paraId="668F38F0" w14:textId="77777777">
        <w:tc>
          <w:tcPr>
            <w:tcW w:w="1411" w:type="dxa"/>
          </w:tcPr>
          <w:p w14:paraId="755D978C" w14:textId="77777777" w:rsidR="001F2D3C" w:rsidRDefault="000C390E">
            <w:r>
              <w:t>Qualcomm</w:t>
            </w:r>
          </w:p>
        </w:tc>
        <w:tc>
          <w:tcPr>
            <w:tcW w:w="8574" w:type="dxa"/>
          </w:tcPr>
          <w:p w14:paraId="228BC19C" w14:textId="77777777" w:rsidR="001F2D3C" w:rsidRDefault="000C390E">
            <w:r>
              <w:rPr>
                <w:lang w:val="en-US"/>
              </w:rPr>
              <w:t>We are fine with the observation.</w:t>
            </w:r>
          </w:p>
        </w:tc>
      </w:tr>
      <w:tr w:rsidR="001F2D3C" w14:paraId="56B1766E" w14:textId="77777777">
        <w:tc>
          <w:tcPr>
            <w:tcW w:w="1411" w:type="dxa"/>
          </w:tcPr>
          <w:p w14:paraId="1F884307" w14:textId="77777777" w:rsidR="001F2D3C" w:rsidRDefault="000C390E">
            <w:pPr>
              <w:rPr>
                <w:rFonts w:eastAsia="SimSun"/>
              </w:rPr>
            </w:pPr>
            <w:r>
              <w:rPr>
                <w:rFonts w:eastAsia="SimSun" w:hint="eastAsia"/>
                <w:lang w:val="en-US"/>
              </w:rPr>
              <w:t>ZTE</w:t>
            </w:r>
          </w:p>
        </w:tc>
        <w:tc>
          <w:tcPr>
            <w:tcW w:w="8574" w:type="dxa"/>
          </w:tcPr>
          <w:p w14:paraId="49803657" w14:textId="77777777" w:rsidR="001F2D3C" w:rsidRDefault="000C390E">
            <w:pPr>
              <w:rPr>
                <w:rFonts w:eastAsia="SimSun"/>
              </w:rPr>
            </w:pPr>
            <w:r>
              <w:rPr>
                <w:rFonts w:eastAsia="SimSun" w:hint="eastAsia"/>
                <w:lang w:val="en-US"/>
              </w:rPr>
              <w:t>OK with the observation. As commented in Proposal 5.6-1, the intention should be clarified.</w:t>
            </w:r>
          </w:p>
        </w:tc>
      </w:tr>
      <w:tr w:rsidR="001F2D3C" w14:paraId="219CC606" w14:textId="77777777">
        <w:tc>
          <w:tcPr>
            <w:tcW w:w="1411" w:type="dxa"/>
          </w:tcPr>
          <w:p w14:paraId="71193718" w14:textId="77777777" w:rsidR="001F2D3C" w:rsidRDefault="000C390E">
            <w:pPr>
              <w:rPr>
                <w:rFonts w:eastAsia="SimSun"/>
              </w:rPr>
            </w:pPr>
            <w:r>
              <w:rPr>
                <w:rFonts w:eastAsia="SimSun"/>
              </w:rPr>
              <w:t>HW/HiSi</w:t>
            </w:r>
          </w:p>
        </w:tc>
        <w:tc>
          <w:tcPr>
            <w:tcW w:w="8574" w:type="dxa"/>
          </w:tcPr>
          <w:p w14:paraId="6F638B74" w14:textId="77777777" w:rsidR="001F2D3C" w:rsidRDefault="000C390E">
            <w:r>
              <w:rPr>
                <w:lang w:val="en-US"/>
              </w:rPr>
              <w:t>This observation is in principle true, but it should be pointed out that enriching the training data set can improve the accuracy to some extent, even is the testing data set is not included in any of the drops used for training. This is e.g. shown in test scenario 2 of Table 4 in our paper (R1-2208433).</w:t>
            </w:r>
          </w:p>
          <w:p w14:paraId="58E9C52B" w14:textId="77777777" w:rsidR="001F2D3C" w:rsidRDefault="000C390E">
            <w:r>
              <w:rPr>
                <w:lang w:val="en-US"/>
              </w:rPr>
              <w:t xml:space="preserve">Also, the performance can be increased with model fine-tuning. We think separate observation should also be made about improved performance through enriched training and/or fine-tuning. Currently these observations are missing, therefore, for the time being, we suggest to </w:t>
            </w:r>
            <w:proofErr w:type="spellStart"/>
            <w:r>
              <w:rPr>
                <w:lang w:val="en-US"/>
              </w:rPr>
              <w:t>to</w:t>
            </w:r>
            <w:proofErr w:type="spellEnd"/>
            <w:r>
              <w:rPr>
                <w:lang w:val="en-US"/>
              </w:rPr>
              <w:t xml:space="preserve"> add the following to the proposal:</w:t>
            </w:r>
          </w:p>
          <w:p w14:paraId="1B3DEF58" w14:textId="77777777" w:rsidR="001F2D3C" w:rsidRDefault="000C390E">
            <w:r>
              <w:rPr>
                <w:b/>
                <w:bCs/>
                <w:color w:val="FF0000"/>
                <w:lang w:val="en-US"/>
              </w:rPr>
              <w:t>Updated</w:t>
            </w:r>
            <w:r>
              <w:rPr>
                <w:b/>
                <w:bCs/>
                <w:lang w:val="en-US"/>
              </w:rPr>
              <w:t xml:space="preserve"> Observation: </w:t>
            </w:r>
            <w:r>
              <w:rPr>
                <w:lang w:val="en-US"/>
              </w:rP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3213CBF3" w14:textId="77777777" w:rsidR="001F2D3C" w:rsidRDefault="000C390E" w:rsidP="00F83981">
            <w:pPr>
              <w:pStyle w:val="ListParagraph"/>
              <w:numPr>
                <w:ilvl w:val="0"/>
                <w:numId w:val="47"/>
              </w:numPr>
              <w:adjustRightInd w:val="0"/>
              <w:ind w:firstLineChars="200" w:firstLine="440"/>
              <w:rPr>
                <w:color w:val="FF0000"/>
              </w:rPr>
            </w:pPr>
            <w:r>
              <w:rPr>
                <w:color w:val="FF0000"/>
                <w:lang w:val="sv-SE"/>
              </w:rPr>
              <w:t xml:space="preserve">The performance is improved when </w:t>
            </w:r>
          </w:p>
          <w:p w14:paraId="3C83FFF8" w14:textId="77777777" w:rsidR="001F2D3C" w:rsidRDefault="000C390E" w:rsidP="00F83981">
            <w:pPr>
              <w:pStyle w:val="ListParagraph"/>
              <w:numPr>
                <w:ilvl w:val="1"/>
                <w:numId w:val="47"/>
              </w:numPr>
              <w:adjustRightInd w:val="0"/>
              <w:ind w:firstLineChars="200" w:firstLine="440"/>
              <w:rPr>
                <w:color w:val="FF0000"/>
                <w:lang w:val="en-US"/>
              </w:rPr>
            </w:pPr>
            <w:r>
              <w:rPr>
                <w:color w:val="FF0000"/>
                <w:lang w:val="en-US"/>
              </w:rPr>
              <w:t>the training dataset is composed of multiple drops the accuracy can be improved, even if the drop used for testing is outside the drops used for training.</w:t>
            </w:r>
          </w:p>
          <w:p w14:paraId="2EFFAD01" w14:textId="77777777" w:rsidR="001F2D3C" w:rsidRDefault="000C390E" w:rsidP="00F83981">
            <w:pPr>
              <w:pStyle w:val="ListParagraph"/>
              <w:numPr>
                <w:ilvl w:val="1"/>
                <w:numId w:val="47"/>
              </w:numPr>
              <w:adjustRightInd w:val="0"/>
              <w:ind w:firstLineChars="200" w:firstLine="440"/>
              <w:rPr>
                <w:color w:val="FF0000"/>
                <w:lang w:val="en-US"/>
              </w:rPr>
            </w:pPr>
            <w:r>
              <w:rPr>
                <w:color w:val="FF0000"/>
                <w:lang w:val="en-US"/>
              </w:rPr>
              <w:t xml:space="preserve">Model fine-tuning is performed, where the model is re-trained with a small dataset from the same drop as the tested </w:t>
            </w:r>
            <w:proofErr w:type="spellStart"/>
            <w:r>
              <w:rPr>
                <w:color w:val="FF0000"/>
                <w:lang w:val="en-US"/>
              </w:rPr>
              <w:t>datatset</w:t>
            </w:r>
            <w:proofErr w:type="spellEnd"/>
          </w:p>
        </w:tc>
      </w:tr>
      <w:tr w:rsidR="001F2D3C" w14:paraId="3179E5B5" w14:textId="77777777">
        <w:tc>
          <w:tcPr>
            <w:tcW w:w="1411" w:type="dxa"/>
          </w:tcPr>
          <w:p w14:paraId="166592AC" w14:textId="77777777" w:rsidR="001F2D3C" w:rsidRDefault="000C390E">
            <w:pPr>
              <w:rPr>
                <w:rFonts w:eastAsia="SimSun"/>
              </w:rPr>
            </w:pPr>
            <w:r>
              <w:rPr>
                <w:rFonts w:eastAsia="SimSun" w:hint="eastAsia"/>
              </w:rPr>
              <w:t>C</w:t>
            </w:r>
            <w:r>
              <w:rPr>
                <w:rFonts w:eastAsia="SimSun"/>
              </w:rPr>
              <w:t>AICT</w:t>
            </w:r>
          </w:p>
        </w:tc>
        <w:tc>
          <w:tcPr>
            <w:tcW w:w="8574" w:type="dxa"/>
          </w:tcPr>
          <w:p w14:paraId="51B896B1" w14:textId="77777777" w:rsidR="001F2D3C" w:rsidRDefault="000C390E">
            <w:r>
              <w:rPr>
                <w:rFonts w:eastAsiaTheme="minorEastAsia" w:hint="eastAsia"/>
              </w:rPr>
              <w:t>W</w:t>
            </w:r>
            <w:r>
              <w:rPr>
                <w:rFonts w:eastAsiaTheme="minorEastAsia"/>
              </w:rPr>
              <w:t xml:space="preserve">e prefer HW’s proposal. </w:t>
            </w:r>
          </w:p>
        </w:tc>
      </w:tr>
      <w:tr w:rsidR="001F2D3C" w14:paraId="17E256C9" w14:textId="77777777">
        <w:tc>
          <w:tcPr>
            <w:tcW w:w="1411" w:type="dxa"/>
          </w:tcPr>
          <w:p w14:paraId="2C6E2FB1" w14:textId="77777777" w:rsidR="001F2D3C" w:rsidRDefault="000C390E">
            <w:pPr>
              <w:rPr>
                <w:rFonts w:eastAsia="SimSun"/>
              </w:rPr>
            </w:pPr>
            <w:r>
              <w:rPr>
                <w:rFonts w:eastAsia="SimSun"/>
              </w:rPr>
              <w:t>Ericsson</w:t>
            </w:r>
          </w:p>
        </w:tc>
        <w:tc>
          <w:tcPr>
            <w:tcW w:w="8574" w:type="dxa"/>
          </w:tcPr>
          <w:p w14:paraId="1A285219" w14:textId="77777777" w:rsidR="001F2D3C" w:rsidRDefault="000C390E">
            <w:r>
              <w:t>Support. Also OK with HW’s update.</w:t>
            </w:r>
          </w:p>
        </w:tc>
      </w:tr>
    </w:tbl>
    <w:p w14:paraId="61281E5B" w14:textId="77777777" w:rsidR="001F2D3C" w:rsidRDefault="001F2D3C"/>
    <w:p w14:paraId="5B2171E2" w14:textId="77777777" w:rsidR="001F2D3C" w:rsidRDefault="001F2D3C"/>
    <w:p w14:paraId="2D1AC95D" w14:textId="77777777" w:rsidR="001F2D3C" w:rsidRDefault="000C390E">
      <w:pPr>
        <w:rPr>
          <w:rFonts w:eastAsia="Batang" w:cstheme="minorHAnsi"/>
          <w:b/>
          <w:bCs/>
          <w:highlight w:val="yellow"/>
          <w:u w:val="single"/>
        </w:rPr>
      </w:pPr>
      <w:r>
        <w:rPr>
          <w:rFonts w:eastAsia="Batang" w:cstheme="minorHAnsi"/>
          <w:b/>
          <w:bCs/>
          <w:highlight w:val="yellow"/>
          <w:u w:val="single"/>
        </w:rPr>
        <w:t>Proposal 5.6-3 (generalization over clutter parameters)</w:t>
      </w:r>
    </w:p>
    <w:p w14:paraId="77ABBB97"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124882A6"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0424AF9B" w14:textId="77777777">
        <w:tc>
          <w:tcPr>
            <w:tcW w:w="1418" w:type="dxa"/>
          </w:tcPr>
          <w:p w14:paraId="02C8D846" w14:textId="77777777" w:rsidR="001F2D3C" w:rsidRDefault="001F2D3C">
            <w:pPr>
              <w:rPr>
                <w:b/>
              </w:rPr>
            </w:pPr>
          </w:p>
        </w:tc>
        <w:tc>
          <w:tcPr>
            <w:tcW w:w="8572" w:type="dxa"/>
          </w:tcPr>
          <w:p w14:paraId="6E1DB138" w14:textId="77777777" w:rsidR="001F2D3C" w:rsidRDefault="000C390E">
            <w:pPr>
              <w:jc w:val="center"/>
              <w:rPr>
                <w:b/>
                <w:lang w:val="zh-CN"/>
              </w:rPr>
            </w:pPr>
            <w:r>
              <w:rPr>
                <w:rFonts w:hint="eastAsia"/>
                <w:b/>
                <w:lang w:val="zh-CN"/>
              </w:rPr>
              <w:t>Company</w:t>
            </w:r>
          </w:p>
        </w:tc>
      </w:tr>
      <w:tr w:rsidR="001F2D3C" w14:paraId="64AEEA7F" w14:textId="77777777">
        <w:tc>
          <w:tcPr>
            <w:tcW w:w="1418" w:type="dxa"/>
          </w:tcPr>
          <w:p w14:paraId="0E7173E6" w14:textId="77777777" w:rsidR="001F2D3C" w:rsidRDefault="000C390E">
            <w:pPr>
              <w:rPr>
                <w:lang w:val="zh-CN"/>
              </w:rPr>
            </w:pPr>
            <w:r>
              <w:rPr>
                <w:rFonts w:hint="eastAsia"/>
                <w:lang w:val="zh-CN"/>
              </w:rPr>
              <w:t>Support</w:t>
            </w:r>
          </w:p>
        </w:tc>
        <w:tc>
          <w:tcPr>
            <w:tcW w:w="8572" w:type="dxa"/>
          </w:tcPr>
          <w:p w14:paraId="317806F0" w14:textId="77777777" w:rsidR="001F2D3C" w:rsidRDefault="000C390E">
            <w:r>
              <w:t>Apple, OPPO, Qualcomm, Samsung</w:t>
            </w:r>
            <w:r>
              <w:rPr>
                <w:rFonts w:hint="eastAsia"/>
              </w:rPr>
              <w:t>, CATT</w:t>
            </w:r>
            <w:r>
              <w:t>, CAICT</w:t>
            </w:r>
          </w:p>
        </w:tc>
      </w:tr>
      <w:tr w:rsidR="001F2D3C" w14:paraId="03ECD72F" w14:textId="77777777">
        <w:tc>
          <w:tcPr>
            <w:tcW w:w="1418" w:type="dxa"/>
          </w:tcPr>
          <w:p w14:paraId="2566E4A7" w14:textId="77777777" w:rsidR="001F2D3C" w:rsidRDefault="000C390E">
            <w:pPr>
              <w:rPr>
                <w:lang w:val="zh-CN"/>
              </w:rPr>
            </w:pPr>
            <w:r>
              <w:rPr>
                <w:rFonts w:hint="eastAsia"/>
                <w:lang w:val="zh-CN"/>
              </w:rPr>
              <w:t>Not support</w:t>
            </w:r>
          </w:p>
        </w:tc>
        <w:tc>
          <w:tcPr>
            <w:tcW w:w="8572" w:type="dxa"/>
          </w:tcPr>
          <w:p w14:paraId="775E9E53" w14:textId="77777777" w:rsidR="001F2D3C" w:rsidRDefault="000C390E">
            <w:r>
              <w:t>[HW/</w:t>
            </w:r>
            <w:proofErr w:type="spellStart"/>
            <w:r>
              <w:t>HiSi</w:t>
            </w:r>
            <w:proofErr w:type="spellEnd"/>
            <w:r>
              <w:t>]</w:t>
            </w:r>
          </w:p>
        </w:tc>
      </w:tr>
    </w:tbl>
    <w:p w14:paraId="3007D176" w14:textId="77777777" w:rsidR="001F2D3C" w:rsidRDefault="001F2D3C"/>
    <w:tbl>
      <w:tblPr>
        <w:tblStyle w:val="TableGrid"/>
        <w:tblW w:w="9985" w:type="dxa"/>
        <w:tblLook w:val="04A0" w:firstRow="1" w:lastRow="0" w:firstColumn="1" w:lastColumn="0" w:noHBand="0" w:noVBand="1"/>
      </w:tblPr>
      <w:tblGrid>
        <w:gridCol w:w="1207"/>
        <w:gridCol w:w="8981"/>
      </w:tblGrid>
      <w:tr w:rsidR="001F2D3C" w14:paraId="6F4FCD74" w14:textId="77777777">
        <w:tc>
          <w:tcPr>
            <w:tcW w:w="1411" w:type="dxa"/>
          </w:tcPr>
          <w:p w14:paraId="36FB55DD" w14:textId="77777777" w:rsidR="001F2D3C" w:rsidRDefault="000C390E">
            <w:pPr>
              <w:rPr>
                <w:b/>
                <w:bCs/>
              </w:rPr>
            </w:pPr>
            <w:r>
              <w:rPr>
                <w:b/>
                <w:bCs/>
              </w:rPr>
              <w:t>Company</w:t>
            </w:r>
          </w:p>
        </w:tc>
        <w:tc>
          <w:tcPr>
            <w:tcW w:w="8574" w:type="dxa"/>
          </w:tcPr>
          <w:p w14:paraId="6319C963" w14:textId="77777777" w:rsidR="001F2D3C" w:rsidRDefault="000C390E">
            <w:pPr>
              <w:jc w:val="center"/>
              <w:rPr>
                <w:b/>
                <w:bCs/>
              </w:rPr>
            </w:pPr>
            <w:r>
              <w:rPr>
                <w:b/>
                <w:bCs/>
              </w:rPr>
              <w:t>Comments</w:t>
            </w:r>
          </w:p>
        </w:tc>
      </w:tr>
      <w:tr w:rsidR="001F2D3C" w14:paraId="0F831734" w14:textId="77777777">
        <w:tc>
          <w:tcPr>
            <w:tcW w:w="1411" w:type="dxa"/>
          </w:tcPr>
          <w:p w14:paraId="6389C9F5" w14:textId="77777777" w:rsidR="001F2D3C" w:rsidRDefault="000C390E">
            <w:r>
              <w:t>InterDigital</w:t>
            </w:r>
          </w:p>
        </w:tc>
        <w:tc>
          <w:tcPr>
            <w:tcW w:w="8574" w:type="dxa"/>
          </w:tcPr>
          <w:p w14:paraId="3815AEB8" w14:textId="77777777" w:rsidR="001F2D3C" w:rsidRDefault="000C390E">
            <w:pPr>
              <w:rPr>
                <w:sz w:val="18"/>
                <w:szCs w:val="18"/>
                <w:lang w:val="en-GB"/>
              </w:rPr>
            </w:pPr>
            <w:r>
              <w:rPr>
                <w:sz w:val="18"/>
                <w:szCs w:val="18"/>
                <w:lang w:val="en-GB"/>
              </w:rPr>
              <w:t xml:space="preserve">The FL’s observation did not capture our results on generalization over clutter parameters. Please capture following results as a part of section 5.2.2 Generalization aspect: different clutter parameters (Row 2, </w:t>
            </w:r>
            <w:proofErr w:type="spellStart"/>
            <w:r>
              <w:rPr>
                <w:sz w:val="18"/>
                <w:szCs w:val="18"/>
                <w:lang w:val="en-GB"/>
              </w:rPr>
              <w:t>Rable</w:t>
            </w:r>
            <w:proofErr w:type="spellEnd"/>
            <w:r>
              <w:rPr>
                <w:sz w:val="18"/>
                <w:szCs w:val="18"/>
                <w:lang w:val="en-GB"/>
              </w:rPr>
              <w:t xml:space="preserve"> 3).</w:t>
            </w:r>
          </w:p>
          <w:p w14:paraId="32DCA635" w14:textId="77777777" w:rsidR="001F2D3C" w:rsidRDefault="000C390E">
            <w:pPr>
              <w:rPr>
                <w:sz w:val="18"/>
                <w:szCs w:val="18"/>
                <w:lang w:val="en-GB"/>
              </w:rPr>
            </w:pPr>
            <w:r>
              <w:rPr>
                <w:sz w:val="18"/>
                <w:szCs w:val="18"/>
                <w:lang w:val="en-GB"/>
              </w:rPr>
              <w:t xml:space="preserve"> </w:t>
            </w:r>
          </w:p>
          <w:tbl>
            <w:tblPr>
              <w:tblW w:w="8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809"/>
              <w:gridCol w:w="1076"/>
              <w:gridCol w:w="788"/>
              <w:gridCol w:w="813"/>
              <w:gridCol w:w="813"/>
              <w:gridCol w:w="1018"/>
              <w:gridCol w:w="1305"/>
              <w:gridCol w:w="1503"/>
            </w:tblGrid>
            <w:tr w:rsidR="001F2D3C" w14:paraId="4CF5ED0E" w14:textId="77777777">
              <w:trPr>
                <w:trHeight w:val="575"/>
              </w:trPr>
              <w:tc>
                <w:tcPr>
                  <w:tcW w:w="702" w:type="dxa"/>
                  <w:vMerge w:val="restart"/>
                  <w:shd w:val="clear" w:color="auto" w:fill="auto"/>
                </w:tcPr>
                <w:p w14:paraId="55E0FF2B" w14:textId="77777777" w:rsidR="001F2D3C" w:rsidRDefault="000C390E">
                  <w:pPr>
                    <w:rPr>
                      <w:b/>
                      <w:bCs/>
                      <w:sz w:val="18"/>
                      <w:szCs w:val="18"/>
                    </w:rPr>
                  </w:pPr>
                  <w:r>
                    <w:rPr>
                      <w:b/>
                      <w:bCs/>
                      <w:sz w:val="18"/>
                      <w:szCs w:val="18"/>
                    </w:rPr>
                    <w:t>Model input</w:t>
                  </w:r>
                </w:p>
              </w:tc>
              <w:tc>
                <w:tcPr>
                  <w:tcW w:w="809" w:type="dxa"/>
                  <w:vMerge w:val="restart"/>
                  <w:shd w:val="clear" w:color="auto" w:fill="auto"/>
                </w:tcPr>
                <w:p w14:paraId="33A9EC23" w14:textId="77777777" w:rsidR="001F2D3C" w:rsidRDefault="000C390E">
                  <w:pPr>
                    <w:rPr>
                      <w:b/>
                      <w:bCs/>
                      <w:sz w:val="18"/>
                      <w:szCs w:val="18"/>
                    </w:rPr>
                  </w:pPr>
                  <w:r>
                    <w:rPr>
                      <w:b/>
                      <w:bCs/>
                      <w:sz w:val="18"/>
                      <w:szCs w:val="18"/>
                    </w:rPr>
                    <w:t>Model output</w:t>
                  </w:r>
                </w:p>
              </w:tc>
              <w:tc>
                <w:tcPr>
                  <w:tcW w:w="1076" w:type="dxa"/>
                  <w:vMerge w:val="restart"/>
                  <w:shd w:val="clear" w:color="auto" w:fill="auto"/>
                </w:tcPr>
                <w:p w14:paraId="18D4DA8D" w14:textId="77777777" w:rsidR="001F2D3C" w:rsidRDefault="000C390E">
                  <w:pPr>
                    <w:rPr>
                      <w:b/>
                      <w:bCs/>
                      <w:sz w:val="18"/>
                      <w:szCs w:val="18"/>
                    </w:rPr>
                  </w:pPr>
                  <w:r>
                    <w:rPr>
                      <w:b/>
                      <w:bCs/>
                      <w:sz w:val="18"/>
                      <w:szCs w:val="18"/>
                    </w:rPr>
                    <w:t>Label</w:t>
                  </w:r>
                </w:p>
              </w:tc>
              <w:tc>
                <w:tcPr>
                  <w:tcW w:w="788" w:type="dxa"/>
                  <w:vMerge w:val="restart"/>
                  <w:shd w:val="clear" w:color="auto" w:fill="auto"/>
                </w:tcPr>
                <w:p w14:paraId="38D112EA" w14:textId="77777777" w:rsidR="001F2D3C" w:rsidRDefault="000C390E">
                  <w:pPr>
                    <w:rPr>
                      <w:b/>
                      <w:bCs/>
                      <w:sz w:val="18"/>
                      <w:szCs w:val="18"/>
                    </w:rPr>
                  </w:pPr>
                  <w:r>
                    <w:rPr>
                      <w:b/>
                      <w:bCs/>
                      <w:sz w:val="18"/>
                      <w:szCs w:val="18"/>
                    </w:rPr>
                    <w:t>Clutter param</w:t>
                  </w:r>
                </w:p>
              </w:tc>
              <w:tc>
                <w:tcPr>
                  <w:tcW w:w="1626" w:type="dxa"/>
                  <w:gridSpan w:val="2"/>
                  <w:shd w:val="clear" w:color="auto" w:fill="auto"/>
                </w:tcPr>
                <w:p w14:paraId="47CF5D9E" w14:textId="77777777" w:rsidR="001F2D3C" w:rsidRDefault="000C390E">
                  <w:pPr>
                    <w:rPr>
                      <w:b/>
                      <w:bCs/>
                      <w:sz w:val="18"/>
                      <w:szCs w:val="18"/>
                    </w:rPr>
                  </w:pPr>
                  <w:r>
                    <w:rPr>
                      <w:b/>
                      <w:bCs/>
                      <w:sz w:val="18"/>
                      <w:szCs w:val="18"/>
                    </w:rPr>
                    <w:t>Dataset size</w:t>
                  </w:r>
                </w:p>
              </w:tc>
              <w:tc>
                <w:tcPr>
                  <w:tcW w:w="2323" w:type="dxa"/>
                  <w:gridSpan w:val="2"/>
                  <w:shd w:val="clear" w:color="auto" w:fill="auto"/>
                </w:tcPr>
                <w:p w14:paraId="79476297" w14:textId="77777777" w:rsidR="001F2D3C" w:rsidRDefault="000C390E">
                  <w:pPr>
                    <w:rPr>
                      <w:b/>
                      <w:bCs/>
                      <w:sz w:val="18"/>
                      <w:szCs w:val="18"/>
                    </w:rPr>
                  </w:pPr>
                  <w:r>
                    <w:rPr>
                      <w:b/>
                      <w:bCs/>
                      <w:sz w:val="18"/>
                      <w:szCs w:val="18"/>
                    </w:rPr>
                    <w:t>AI/ML complexity</w:t>
                  </w:r>
                </w:p>
              </w:tc>
              <w:tc>
                <w:tcPr>
                  <w:tcW w:w="1503" w:type="dxa"/>
                  <w:shd w:val="clear" w:color="auto" w:fill="auto"/>
                </w:tcPr>
                <w:p w14:paraId="429E4626" w14:textId="77777777" w:rsidR="001F2D3C" w:rsidRDefault="000C390E">
                  <w:pPr>
                    <w:rPr>
                      <w:b/>
                      <w:bCs/>
                      <w:sz w:val="18"/>
                      <w:szCs w:val="18"/>
                    </w:rPr>
                  </w:pPr>
                  <w:r>
                    <w:rPr>
                      <w:rFonts w:ascii="Calibri" w:eastAsia="Calibri" w:hAnsi="Calibri"/>
                      <w:b/>
                      <w:bCs/>
                      <w:sz w:val="18"/>
                      <w:szCs w:val="18"/>
                    </w:rPr>
                    <w:t>Horizontal positioning accuracy at CDF=90% (meters)</w:t>
                  </w:r>
                </w:p>
              </w:tc>
            </w:tr>
            <w:tr w:rsidR="001F2D3C" w14:paraId="5CC3E57B" w14:textId="77777777">
              <w:trPr>
                <w:trHeight w:val="650"/>
              </w:trPr>
              <w:tc>
                <w:tcPr>
                  <w:tcW w:w="702" w:type="dxa"/>
                  <w:vMerge/>
                  <w:shd w:val="clear" w:color="auto" w:fill="auto"/>
                </w:tcPr>
                <w:p w14:paraId="11941658" w14:textId="77777777" w:rsidR="001F2D3C" w:rsidRDefault="001F2D3C">
                  <w:pPr>
                    <w:rPr>
                      <w:sz w:val="18"/>
                      <w:szCs w:val="18"/>
                    </w:rPr>
                  </w:pPr>
                </w:p>
              </w:tc>
              <w:tc>
                <w:tcPr>
                  <w:tcW w:w="809" w:type="dxa"/>
                  <w:vMerge/>
                  <w:shd w:val="clear" w:color="auto" w:fill="auto"/>
                </w:tcPr>
                <w:p w14:paraId="7929E2CA" w14:textId="77777777" w:rsidR="001F2D3C" w:rsidRDefault="001F2D3C">
                  <w:pPr>
                    <w:rPr>
                      <w:sz w:val="18"/>
                      <w:szCs w:val="18"/>
                    </w:rPr>
                  </w:pPr>
                </w:p>
              </w:tc>
              <w:tc>
                <w:tcPr>
                  <w:tcW w:w="1076" w:type="dxa"/>
                  <w:vMerge/>
                  <w:shd w:val="clear" w:color="auto" w:fill="auto"/>
                </w:tcPr>
                <w:p w14:paraId="56EE61C2" w14:textId="77777777" w:rsidR="001F2D3C" w:rsidRDefault="001F2D3C">
                  <w:pPr>
                    <w:rPr>
                      <w:sz w:val="18"/>
                      <w:szCs w:val="18"/>
                    </w:rPr>
                  </w:pPr>
                </w:p>
              </w:tc>
              <w:tc>
                <w:tcPr>
                  <w:tcW w:w="788" w:type="dxa"/>
                  <w:vMerge/>
                  <w:shd w:val="clear" w:color="auto" w:fill="auto"/>
                </w:tcPr>
                <w:p w14:paraId="12292B6B" w14:textId="77777777" w:rsidR="001F2D3C" w:rsidRDefault="001F2D3C">
                  <w:pPr>
                    <w:rPr>
                      <w:sz w:val="18"/>
                      <w:szCs w:val="18"/>
                    </w:rPr>
                  </w:pPr>
                </w:p>
              </w:tc>
              <w:tc>
                <w:tcPr>
                  <w:tcW w:w="813" w:type="dxa"/>
                  <w:shd w:val="clear" w:color="auto" w:fill="auto"/>
                </w:tcPr>
                <w:p w14:paraId="5073567A" w14:textId="77777777" w:rsidR="001F2D3C" w:rsidRDefault="000C390E">
                  <w:pPr>
                    <w:rPr>
                      <w:sz w:val="18"/>
                      <w:szCs w:val="18"/>
                    </w:rPr>
                  </w:pPr>
                  <w:r>
                    <w:rPr>
                      <w:sz w:val="18"/>
                      <w:szCs w:val="18"/>
                    </w:rPr>
                    <w:t>Training</w:t>
                  </w:r>
                </w:p>
              </w:tc>
              <w:tc>
                <w:tcPr>
                  <w:tcW w:w="813" w:type="dxa"/>
                  <w:shd w:val="clear" w:color="auto" w:fill="auto"/>
                </w:tcPr>
                <w:p w14:paraId="73C95F68" w14:textId="77777777" w:rsidR="001F2D3C" w:rsidRDefault="000C390E">
                  <w:pPr>
                    <w:rPr>
                      <w:sz w:val="18"/>
                      <w:szCs w:val="18"/>
                    </w:rPr>
                  </w:pPr>
                  <w:r>
                    <w:rPr>
                      <w:sz w:val="18"/>
                      <w:szCs w:val="18"/>
                    </w:rPr>
                    <w:t>test</w:t>
                  </w:r>
                </w:p>
              </w:tc>
              <w:tc>
                <w:tcPr>
                  <w:tcW w:w="1018" w:type="dxa"/>
                  <w:shd w:val="clear" w:color="auto" w:fill="auto"/>
                </w:tcPr>
                <w:p w14:paraId="0F5E17DD" w14:textId="77777777" w:rsidR="001F2D3C" w:rsidRDefault="000C390E">
                  <w:pPr>
                    <w:rPr>
                      <w:sz w:val="18"/>
                      <w:szCs w:val="18"/>
                    </w:rPr>
                  </w:pPr>
                  <w:r>
                    <w:rPr>
                      <w:sz w:val="18"/>
                      <w:szCs w:val="18"/>
                    </w:rPr>
                    <w:t>Model complexity</w:t>
                  </w:r>
                </w:p>
              </w:tc>
              <w:tc>
                <w:tcPr>
                  <w:tcW w:w="1305" w:type="dxa"/>
                  <w:shd w:val="clear" w:color="auto" w:fill="auto"/>
                </w:tcPr>
                <w:p w14:paraId="27C62F29" w14:textId="77777777" w:rsidR="001F2D3C" w:rsidRDefault="000C390E">
                  <w:pPr>
                    <w:rPr>
                      <w:sz w:val="18"/>
                      <w:szCs w:val="18"/>
                    </w:rPr>
                  </w:pPr>
                  <w:r>
                    <w:rPr>
                      <w:sz w:val="18"/>
                      <w:szCs w:val="18"/>
                    </w:rPr>
                    <w:t>Computational complexity</w:t>
                  </w:r>
                </w:p>
              </w:tc>
              <w:tc>
                <w:tcPr>
                  <w:tcW w:w="1503" w:type="dxa"/>
                  <w:shd w:val="clear" w:color="auto" w:fill="auto"/>
                </w:tcPr>
                <w:p w14:paraId="790C025F" w14:textId="77777777" w:rsidR="001F2D3C" w:rsidRDefault="000C390E">
                  <w:pPr>
                    <w:rPr>
                      <w:sz w:val="18"/>
                      <w:szCs w:val="18"/>
                    </w:rPr>
                  </w:pPr>
                  <w:r>
                    <w:rPr>
                      <w:sz w:val="18"/>
                      <w:szCs w:val="18"/>
                    </w:rPr>
                    <w:t>AI/ML</w:t>
                  </w:r>
                </w:p>
              </w:tc>
            </w:tr>
            <w:tr w:rsidR="001F2D3C" w14:paraId="20A9C644" w14:textId="77777777">
              <w:trPr>
                <w:trHeight w:val="35"/>
              </w:trPr>
              <w:tc>
                <w:tcPr>
                  <w:tcW w:w="702" w:type="dxa"/>
                  <w:shd w:val="clear" w:color="auto" w:fill="auto"/>
                </w:tcPr>
                <w:p w14:paraId="624779F8" w14:textId="77777777" w:rsidR="001F2D3C" w:rsidRDefault="000C390E">
                  <w:pPr>
                    <w:rPr>
                      <w:bCs/>
                      <w:sz w:val="18"/>
                      <w:szCs w:val="18"/>
                    </w:rPr>
                  </w:pPr>
                  <w:r>
                    <w:rPr>
                      <w:bCs/>
                      <w:sz w:val="18"/>
                      <w:szCs w:val="18"/>
                    </w:rPr>
                    <w:t xml:space="preserve">RSRP </w:t>
                  </w:r>
                </w:p>
              </w:tc>
              <w:tc>
                <w:tcPr>
                  <w:tcW w:w="809" w:type="dxa"/>
                  <w:shd w:val="clear" w:color="auto" w:fill="auto"/>
                </w:tcPr>
                <w:p w14:paraId="6B1F1A93" w14:textId="77777777" w:rsidR="001F2D3C" w:rsidRDefault="000C390E">
                  <w:pPr>
                    <w:rPr>
                      <w:bCs/>
                      <w:sz w:val="18"/>
                      <w:szCs w:val="18"/>
                    </w:rPr>
                  </w:pPr>
                  <w:r>
                    <w:rPr>
                      <w:bCs/>
                      <w:sz w:val="18"/>
                      <w:szCs w:val="18"/>
                    </w:rPr>
                    <w:t>UE position</w:t>
                  </w:r>
                </w:p>
              </w:tc>
              <w:tc>
                <w:tcPr>
                  <w:tcW w:w="1076" w:type="dxa"/>
                  <w:shd w:val="clear" w:color="auto" w:fill="auto"/>
                </w:tcPr>
                <w:p w14:paraId="234B606E" w14:textId="77777777" w:rsidR="001F2D3C" w:rsidRDefault="000C390E">
                  <w:pPr>
                    <w:rPr>
                      <w:bCs/>
                      <w:sz w:val="18"/>
                      <w:szCs w:val="18"/>
                    </w:rPr>
                  </w:pPr>
                  <w:r>
                    <w:rPr>
                      <w:bCs/>
                      <w:sz w:val="18"/>
                      <w:szCs w:val="18"/>
                    </w:rPr>
                    <w:t>percentage of training data set without label = 0%(default)</w:t>
                  </w:r>
                </w:p>
              </w:tc>
              <w:tc>
                <w:tcPr>
                  <w:tcW w:w="788" w:type="dxa"/>
                  <w:shd w:val="clear" w:color="auto" w:fill="auto"/>
                </w:tcPr>
                <w:p w14:paraId="1DBF2C83" w14:textId="77777777" w:rsidR="001F2D3C" w:rsidRDefault="000C390E">
                  <w:pPr>
                    <w:rPr>
                      <w:bCs/>
                      <w:sz w:val="18"/>
                      <w:szCs w:val="18"/>
                    </w:rPr>
                  </w:pPr>
                  <w:r>
                    <w:rPr>
                      <w:bCs/>
                      <w:sz w:val="18"/>
                      <w:szCs w:val="18"/>
                    </w:rPr>
                    <w:t>{60%, 6m, 2m} for training and {40%, 2m, 2m}for testing</w:t>
                  </w:r>
                </w:p>
              </w:tc>
              <w:tc>
                <w:tcPr>
                  <w:tcW w:w="813" w:type="dxa"/>
                  <w:shd w:val="clear" w:color="auto" w:fill="auto"/>
                </w:tcPr>
                <w:p w14:paraId="4A1B5B2E" w14:textId="77777777" w:rsidR="001F2D3C" w:rsidRDefault="000C390E">
                  <w:pPr>
                    <w:rPr>
                      <w:bCs/>
                      <w:sz w:val="18"/>
                      <w:szCs w:val="18"/>
                    </w:rPr>
                  </w:pPr>
                  <w:r>
                    <w:rPr>
                      <w:bCs/>
                      <w:sz w:val="18"/>
                      <w:szCs w:val="18"/>
                    </w:rPr>
                    <w:t>16000 samples</w:t>
                  </w:r>
                </w:p>
              </w:tc>
              <w:tc>
                <w:tcPr>
                  <w:tcW w:w="813" w:type="dxa"/>
                  <w:shd w:val="clear" w:color="auto" w:fill="auto"/>
                </w:tcPr>
                <w:p w14:paraId="1685D964" w14:textId="77777777" w:rsidR="001F2D3C" w:rsidRDefault="000C390E">
                  <w:pPr>
                    <w:rPr>
                      <w:bCs/>
                      <w:sz w:val="18"/>
                      <w:szCs w:val="18"/>
                    </w:rPr>
                  </w:pPr>
                  <w:r>
                    <w:rPr>
                      <w:bCs/>
                      <w:sz w:val="18"/>
                      <w:szCs w:val="18"/>
                    </w:rPr>
                    <w:t>4000 samples</w:t>
                  </w:r>
                </w:p>
              </w:tc>
              <w:tc>
                <w:tcPr>
                  <w:tcW w:w="1018" w:type="dxa"/>
                  <w:shd w:val="clear" w:color="auto" w:fill="auto"/>
                </w:tcPr>
                <w:p w14:paraId="27F19776" w14:textId="77777777" w:rsidR="001F2D3C" w:rsidRDefault="000C390E">
                  <w:pPr>
                    <w:rPr>
                      <w:bCs/>
                      <w:sz w:val="18"/>
                      <w:szCs w:val="18"/>
                    </w:rPr>
                  </w:pPr>
                  <w:r>
                    <w:rPr>
                      <w:bCs/>
                      <w:sz w:val="18"/>
                      <w:szCs w:val="18"/>
                    </w:rPr>
                    <w:t>108 RSRP values per sample</w:t>
                  </w:r>
                </w:p>
              </w:tc>
              <w:tc>
                <w:tcPr>
                  <w:tcW w:w="1305" w:type="dxa"/>
                  <w:shd w:val="clear" w:color="auto" w:fill="auto"/>
                </w:tcPr>
                <w:p w14:paraId="7A4C644D" w14:textId="77777777" w:rsidR="001F2D3C" w:rsidRDefault="000C390E">
                  <w:pPr>
                    <w:rPr>
                      <w:bCs/>
                      <w:sz w:val="18"/>
                      <w:szCs w:val="18"/>
                    </w:rPr>
                  </w:pPr>
                  <w:r>
                    <w:rPr>
                      <w:bCs/>
                      <w:sz w:val="18"/>
                      <w:szCs w:val="18"/>
                    </w:rPr>
                    <w:t>18.34 M FLOPs</w:t>
                  </w:r>
                </w:p>
              </w:tc>
              <w:tc>
                <w:tcPr>
                  <w:tcW w:w="1503" w:type="dxa"/>
                  <w:shd w:val="clear" w:color="auto" w:fill="auto"/>
                </w:tcPr>
                <w:p w14:paraId="5FB0E764" w14:textId="77777777" w:rsidR="001F2D3C" w:rsidRDefault="000C390E">
                  <w:pPr>
                    <w:rPr>
                      <w:bCs/>
                      <w:sz w:val="18"/>
                      <w:szCs w:val="18"/>
                    </w:rPr>
                  </w:pPr>
                  <w:r>
                    <w:rPr>
                      <w:bCs/>
                      <w:sz w:val="18"/>
                      <w:szCs w:val="18"/>
                    </w:rPr>
                    <w:t>3.7447</w:t>
                  </w:r>
                </w:p>
              </w:tc>
            </w:tr>
          </w:tbl>
          <w:p w14:paraId="2C27D780" w14:textId="77777777" w:rsidR="001F2D3C" w:rsidRDefault="000C390E">
            <w:r>
              <w:br/>
            </w:r>
            <w:r>
              <w:rPr>
                <w:color w:val="0070C0"/>
              </w:rPr>
              <w:t xml:space="preserve">[Moderator] Thanks for pointing this out! Table 3 of InterDigital contribution is added to section 5.2.2 now, see last entry in the big table. </w:t>
            </w:r>
          </w:p>
        </w:tc>
      </w:tr>
      <w:tr w:rsidR="001F2D3C" w14:paraId="35C32374" w14:textId="77777777">
        <w:tc>
          <w:tcPr>
            <w:tcW w:w="1411" w:type="dxa"/>
          </w:tcPr>
          <w:p w14:paraId="331DE73B" w14:textId="77777777" w:rsidR="001F2D3C" w:rsidRDefault="000C390E">
            <w:r>
              <w:rPr>
                <w:rFonts w:eastAsia="SimSun" w:hint="eastAsia"/>
                <w:lang w:val="en-US"/>
              </w:rPr>
              <w:t>ZTE</w:t>
            </w:r>
          </w:p>
        </w:tc>
        <w:tc>
          <w:tcPr>
            <w:tcW w:w="8574" w:type="dxa"/>
          </w:tcPr>
          <w:p w14:paraId="1D3C84E6" w14:textId="77777777" w:rsidR="001F2D3C" w:rsidRDefault="000C390E">
            <w:pPr>
              <w:rPr>
                <w:sz w:val="18"/>
                <w:szCs w:val="18"/>
                <w:lang w:val="en-GB"/>
              </w:rPr>
            </w:pPr>
            <w:r>
              <w:rPr>
                <w:rFonts w:eastAsia="SimSun" w:hint="eastAsia"/>
                <w:lang w:val="en-US"/>
              </w:rPr>
              <w:t>OK with the observation. As commented in Proposal 5.6-1, the intention should be clarified.</w:t>
            </w:r>
          </w:p>
        </w:tc>
      </w:tr>
      <w:tr w:rsidR="001F2D3C" w14:paraId="3F20FE87" w14:textId="77777777">
        <w:tc>
          <w:tcPr>
            <w:tcW w:w="1411" w:type="dxa"/>
          </w:tcPr>
          <w:p w14:paraId="1A33DFF3" w14:textId="77777777" w:rsidR="001F2D3C" w:rsidRDefault="000C390E">
            <w:pPr>
              <w:rPr>
                <w:rFonts w:eastAsia="SimSun"/>
              </w:rPr>
            </w:pPr>
            <w:r>
              <w:rPr>
                <w:rFonts w:eastAsia="SimSun"/>
              </w:rPr>
              <w:t>HW/HiSi</w:t>
            </w:r>
          </w:p>
        </w:tc>
        <w:tc>
          <w:tcPr>
            <w:tcW w:w="8574" w:type="dxa"/>
          </w:tcPr>
          <w:p w14:paraId="532339B4" w14:textId="77777777" w:rsidR="001F2D3C" w:rsidRDefault="000C390E">
            <w:r>
              <w:rPr>
                <w:lang w:val="en-US"/>
              </w:rPr>
              <w:t xml:space="preserve">Similar to the </w:t>
            </w:r>
            <w:proofErr w:type="spellStart"/>
            <w:r>
              <w:rPr>
                <w:lang w:val="en-US"/>
              </w:rPr>
              <w:t>prvious</w:t>
            </w:r>
            <w:proofErr w:type="spellEnd"/>
            <w:r>
              <w:rPr>
                <w:lang w:val="en-US"/>
              </w:rPr>
              <w:t xml:space="preserve"> observation, as soon as the clutter parameters used for testing are included in the dataset for training, the performance is increased. We think that is a valuable finding that should be captured, it is e.g. shown in Table 5 of our paper R1-2208433, where sub-meter accuracy can be reached as soon as the clutter parameters for the testing dataset are one part of the training data set. In practice that would mean that the model can be pre-trained with multiple clutter parameters and will then achieve a good performance during inference. Another option to improve </w:t>
            </w:r>
            <w:proofErr w:type="spellStart"/>
            <w:r>
              <w:rPr>
                <w:lang w:val="en-US"/>
              </w:rPr>
              <w:t>teh</w:t>
            </w:r>
            <w:proofErr w:type="spellEnd"/>
            <w:r>
              <w:rPr>
                <w:lang w:val="en-US"/>
              </w:rPr>
              <w:t xml:space="preserve"> performance is fine-tuning that also has been </w:t>
            </w:r>
            <w:r>
              <w:rPr>
                <w:lang w:val="en-US"/>
              </w:rPr>
              <w:pgNum/>
            </w:r>
            <w:proofErr w:type="spellStart"/>
            <w:r>
              <w:rPr>
                <w:lang w:val="en-US"/>
              </w:rPr>
              <w:t>ynchroni</w:t>
            </w:r>
            <w:proofErr w:type="spellEnd"/>
            <w:r>
              <w:rPr>
                <w:lang w:val="en-US"/>
              </w:rPr>
              <w:t>.</w:t>
            </w:r>
          </w:p>
          <w:p w14:paraId="096992B9" w14:textId="77777777" w:rsidR="001F2D3C" w:rsidRDefault="000C390E">
            <w:r>
              <w:rPr>
                <w:lang w:val="en-US"/>
              </w:rPr>
              <w:t xml:space="preserve">If we do not make additional observations how performance </w:t>
            </w:r>
            <w:proofErr w:type="spellStart"/>
            <w:r>
              <w:rPr>
                <w:lang w:val="en-US"/>
              </w:rPr>
              <w:t>cen</w:t>
            </w:r>
            <w:proofErr w:type="spellEnd"/>
            <w:r>
              <w:rPr>
                <w:lang w:val="en-US"/>
              </w:rPr>
              <w:t xml:space="preserve"> be improved, we suggest to update the observation as following:</w:t>
            </w:r>
          </w:p>
          <w:p w14:paraId="322E7F00" w14:textId="77777777" w:rsidR="001F2D3C" w:rsidRDefault="000C390E">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w:t>
            </w:r>
          </w:p>
          <w:p w14:paraId="3CCAFAE4" w14:textId="77777777" w:rsidR="001F2D3C" w:rsidRDefault="000C390E" w:rsidP="00F83981">
            <w:pPr>
              <w:pStyle w:val="ListParagraph"/>
              <w:numPr>
                <w:ilvl w:val="0"/>
                <w:numId w:val="47"/>
              </w:numPr>
              <w:adjustRightInd w:val="0"/>
              <w:ind w:firstLineChars="200" w:firstLine="440"/>
              <w:rPr>
                <w:lang w:val="en-US"/>
              </w:rPr>
            </w:pPr>
            <w:r>
              <w:rPr>
                <w:color w:val="FF0000"/>
                <w:lang w:val="en-US"/>
              </w:rPr>
              <w:t xml:space="preserve">By using multiple clutter parameters to compose the training dataset, the accuracy is significantly improved if the clutter parameters used for the testing dataset are included in the training dataset. </w:t>
            </w:r>
          </w:p>
          <w:p w14:paraId="5207D924" w14:textId="77777777" w:rsidR="001F2D3C" w:rsidRDefault="000C390E" w:rsidP="00F83981">
            <w:pPr>
              <w:pStyle w:val="ListParagraph"/>
              <w:numPr>
                <w:ilvl w:val="0"/>
                <w:numId w:val="47"/>
              </w:numPr>
              <w:adjustRightInd w:val="0"/>
              <w:ind w:firstLineChars="200" w:firstLine="440"/>
              <w:rPr>
                <w:color w:val="FF0000"/>
                <w:lang w:val="en-US"/>
              </w:rPr>
            </w:pPr>
            <w:r>
              <w:rPr>
                <w:color w:val="FF0000"/>
                <w:lang w:val="en-US"/>
              </w:rPr>
              <w:t xml:space="preserve">The performance of the model can also be improved with fine-tuning, where the model is re-trained with a small dataset from the same drop as the tested </w:t>
            </w:r>
            <w:proofErr w:type="spellStart"/>
            <w:r>
              <w:rPr>
                <w:color w:val="FF0000"/>
                <w:lang w:val="en-US"/>
              </w:rPr>
              <w:t>datatset</w:t>
            </w:r>
            <w:proofErr w:type="spellEnd"/>
          </w:p>
          <w:p w14:paraId="12220B87" w14:textId="77777777" w:rsidR="001F2D3C" w:rsidRDefault="001F2D3C">
            <w:pPr>
              <w:rPr>
                <w:rFonts w:eastAsia="SimSun"/>
              </w:rPr>
            </w:pPr>
          </w:p>
        </w:tc>
      </w:tr>
      <w:tr w:rsidR="001F2D3C" w14:paraId="38ABE53A" w14:textId="77777777">
        <w:tc>
          <w:tcPr>
            <w:tcW w:w="1411" w:type="dxa"/>
          </w:tcPr>
          <w:p w14:paraId="6FD15BA1" w14:textId="77777777" w:rsidR="001F2D3C" w:rsidRDefault="000C390E">
            <w:pPr>
              <w:rPr>
                <w:rFonts w:eastAsia="SimSun"/>
              </w:rPr>
            </w:pPr>
            <w:r>
              <w:rPr>
                <w:rFonts w:eastAsia="SimSun" w:hint="eastAsia"/>
              </w:rPr>
              <w:t>CATT</w:t>
            </w:r>
          </w:p>
        </w:tc>
        <w:tc>
          <w:tcPr>
            <w:tcW w:w="8574" w:type="dxa"/>
          </w:tcPr>
          <w:p w14:paraId="4DB5207B" w14:textId="77777777" w:rsidR="001F2D3C" w:rsidRDefault="000C390E">
            <w:r>
              <w:rPr>
                <w:rFonts w:eastAsiaTheme="minorEastAsia" w:hint="eastAsia"/>
                <w:lang w:val="en-US"/>
              </w:rPr>
              <w:t xml:space="preserve">Share the same view with HW which can clarify the fine-tuning is needed. </w:t>
            </w:r>
            <w:r>
              <w:rPr>
                <w:rFonts w:eastAsiaTheme="minorEastAsia"/>
              </w:rPr>
              <w:t>B</w:t>
            </w:r>
            <w:r>
              <w:rPr>
                <w:rFonts w:eastAsiaTheme="minorEastAsia" w:hint="eastAsia"/>
              </w:rPr>
              <w:t>ut we also can live with current observation.</w:t>
            </w:r>
          </w:p>
        </w:tc>
      </w:tr>
    </w:tbl>
    <w:p w14:paraId="3585B40B" w14:textId="77777777" w:rsidR="001F2D3C" w:rsidRDefault="001F2D3C"/>
    <w:p w14:paraId="6558D8E5" w14:textId="77777777" w:rsidR="001F2D3C" w:rsidRDefault="001F2D3C"/>
    <w:p w14:paraId="1C85AD4C" w14:textId="77777777" w:rsidR="001F2D3C" w:rsidRDefault="000C390E">
      <w:pPr>
        <w:rPr>
          <w:rFonts w:eastAsia="Batang" w:cstheme="minorHAnsi"/>
          <w:b/>
          <w:bCs/>
          <w:highlight w:val="yellow"/>
          <w:u w:val="single"/>
        </w:rPr>
      </w:pPr>
      <w:r>
        <w:rPr>
          <w:rFonts w:eastAsia="Batang" w:cstheme="minorHAnsi"/>
          <w:b/>
          <w:bCs/>
          <w:highlight w:val="yellow"/>
          <w:u w:val="single"/>
        </w:rPr>
        <w:t>Proposal 5.6-4 (generalization over network synchronization error)</w:t>
      </w:r>
    </w:p>
    <w:p w14:paraId="4F5609DC" w14:textId="77777777" w:rsidR="001F2D3C" w:rsidRDefault="000C390E">
      <w:r>
        <w:rPr>
          <w:b/>
          <w:bCs/>
        </w:rPr>
        <w:t xml:space="preserve">Observation: </w:t>
      </w:r>
      <w:r>
        <w:t>Positioning accuracy of direct AI/ML positioning deteriorates when the ML model is trained with dataset of one network synchronization error setting (e.g., T</w:t>
      </w:r>
      <w:r>
        <w:rPr>
          <w:vertAlign w:val="subscript"/>
        </w:rPr>
        <w:t>1</w:t>
      </w:r>
      <w:r>
        <w:t>=0ns), and tested with dataset of a different network synchronization error setting (e.g., T</w:t>
      </w:r>
      <w:r>
        <w:rPr>
          <w:vertAlign w:val="subscript"/>
        </w:rPr>
        <w:t>1</w:t>
      </w:r>
      <w:r>
        <w:t>=50ns). As the network synchronization error setting of training dataset deviates further from that of training, worse positioning accuracy is observed.</w:t>
      </w:r>
    </w:p>
    <w:p w14:paraId="32C5212D"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EF79197" w14:textId="77777777">
        <w:tc>
          <w:tcPr>
            <w:tcW w:w="1418" w:type="dxa"/>
          </w:tcPr>
          <w:p w14:paraId="4F969689" w14:textId="77777777" w:rsidR="001F2D3C" w:rsidRDefault="001F2D3C">
            <w:pPr>
              <w:rPr>
                <w:b/>
              </w:rPr>
            </w:pPr>
          </w:p>
        </w:tc>
        <w:tc>
          <w:tcPr>
            <w:tcW w:w="8572" w:type="dxa"/>
          </w:tcPr>
          <w:p w14:paraId="5F19E1C8" w14:textId="77777777" w:rsidR="001F2D3C" w:rsidRDefault="000C390E">
            <w:pPr>
              <w:jc w:val="center"/>
              <w:rPr>
                <w:b/>
                <w:lang w:val="zh-CN"/>
              </w:rPr>
            </w:pPr>
            <w:r>
              <w:rPr>
                <w:rFonts w:hint="eastAsia"/>
                <w:b/>
                <w:lang w:val="zh-CN"/>
              </w:rPr>
              <w:t>Company</w:t>
            </w:r>
          </w:p>
        </w:tc>
      </w:tr>
      <w:tr w:rsidR="001F2D3C" w14:paraId="4F29C693" w14:textId="77777777">
        <w:tc>
          <w:tcPr>
            <w:tcW w:w="1418" w:type="dxa"/>
          </w:tcPr>
          <w:p w14:paraId="7A99492F" w14:textId="77777777" w:rsidR="001F2D3C" w:rsidRDefault="000C390E">
            <w:pPr>
              <w:rPr>
                <w:lang w:val="zh-CN"/>
              </w:rPr>
            </w:pPr>
            <w:r>
              <w:rPr>
                <w:rFonts w:hint="eastAsia"/>
                <w:lang w:val="zh-CN"/>
              </w:rPr>
              <w:t>Support</w:t>
            </w:r>
          </w:p>
        </w:tc>
        <w:tc>
          <w:tcPr>
            <w:tcW w:w="8572" w:type="dxa"/>
          </w:tcPr>
          <w:p w14:paraId="65998FAD" w14:textId="77777777" w:rsidR="001F2D3C" w:rsidRDefault="000C390E">
            <w:r>
              <w:t>Apple, Fujitsu, OPPO, Ericsson</w:t>
            </w:r>
          </w:p>
        </w:tc>
      </w:tr>
      <w:tr w:rsidR="001F2D3C" w14:paraId="7E653EE9" w14:textId="77777777">
        <w:tc>
          <w:tcPr>
            <w:tcW w:w="1418" w:type="dxa"/>
          </w:tcPr>
          <w:p w14:paraId="10B3D05E" w14:textId="77777777" w:rsidR="001F2D3C" w:rsidRDefault="000C390E">
            <w:pPr>
              <w:rPr>
                <w:lang w:val="zh-CN"/>
              </w:rPr>
            </w:pPr>
            <w:r>
              <w:rPr>
                <w:rFonts w:hint="eastAsia"/>
                <w:lang w:val="zh-CN"/>
              </w:rPr>
              <w:t>Not support</w:t>
            </w:r>
          </w:p>
        </w:tc>
        <w:tc>
          <w:tcPr>
            <w:tcW w:w="8572" w:type="dxa"/>
          </w:tcPr>
          <w:p w14:paraId="5D4D6D41" w14:textId="77777777" w:rsidR="001F2D3C" w:rsidRDefault="000C390E">
            <w:r>
              <w:t xml:space="preserve">Qualcomm, </w:t>
            </w:r>
            <w:proofErr w:type="spellStart"/>
            <w:r>
              <w:t>HWHiSI</w:t>
            </w:r>
            <w:proofErr w:type="spellEnd"/>
            <w:r>
              <w:rPr>
                <w:rFonts w:hint="eastAsia"/>
              </w:rPr>
              <w:t>, CATT</w:t>
            </w:r>
          </w:p>
        </w:tc>
      </w:tr>
    </w:tbl>
    <w:p w14:paraId="0D2B6ADB"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D785183" w14:textId="77777777">
        <w:tc>
          <w:tcPr>
            <w:tcW w:w="1411" w:type="dxa"/>
          </w:tcPr>
          <w:p w14:paraId="55AF10ED" w14:textId="77777777" w:rsidR="001F2D3C" w:rsidRDefault="000C390E">
            <w:pPr>
              <w:rPr>
                <w:b/>
                <w:bCs/>
              </w:rPr>
            </w:pPr>
            <w:r>
              <w:rPr>
                <w:b/>
                <w:bCs/>
              </w:rPr>
              <w:t>Company</w:t>
            </w:r>
          </w:p>
        </w:tc>
        <w:tc>
          <w:tcPr>
            <w:tcW w:w="8574" w:type="dxa"/>
          </w:tcPr>
          <w:p w14:paraId="382924DF" w14:textId="77777777" w:rsidR="001F2D3C" w:rsidRDefault="000C390E">
            <w:pPr>
              <w:jc w:val="center"/>
              <w:rPr>
                <w:b/>
                <w:bCs/>
              </w:rPr>
            </w:pPr>
            <w:r>
              <w:rPr>
                <w:b/>
                <w:bCs/>
              </w:rPr>
              <w:t>Comments</w:t>
            </w:r>
          </w:p>
        </w:tc>
      </w:tr>
      <w:tr w:rsidR="001F2D3C" w14:paraId="1F6893FD" w14:textId="77777777">
        <w:tc>
          <w:tcPr>
            <w:tcW w:w="1411" w:type="dxa"/>
          </w:tcPr>
          <w:p w14:paraId="2BDBC18B" w14:textId="77777777" w:rsidR="001F2D3C" w:rsidRDefault="000C390E">
            <w:r>
              <w:t>Qualcomm</w:t>
            </w:r>
          </w:p>
        </w:tc>
        <w:tc>
          <w:tcPr>
            <w:tcW w:w="8574" w:type="dxa"/>
          </w:tcPr>
          <w:p w14:paraId="289CB8C1" w14:textId="77777777" w:rsidR="001F2D3C" w:rsidRDefault="000C390E">
            <w:pPr>
              <w:rPr>
                <w:highlight w:val="cyan"/>
              </w:rPr>
            </w:pPr>
            <w:r>
              <w:rPr>
                <w:lang w:val="en-US"/>
              </w:rPr>
              <w:t xml:space="preserve">We prefer to defer agreeing on this observation until more evaluations are conducted. We agree that NW synchronization error can cause degradation to direct AI/ML positioning when this error is not considered during training. But we need to conduct more evaluations to understand whether training on a worse error setting, e.g., T1 = 50 </w:t>
            </w:r>
            <w:proofErr w:type="spellStart"/>
            <w:r>
              <w:rPr>
                <w:lang w:val="en-US"/>
              </w:rPr>
              <w:t>nsec</w:t>
            </w:r>
            <w:proofErr w:type="spellEnd"/>
            <w:r>
              <w:rPr>
                <w:lang w:val="en-US"/>
              </w:rPr>
              <w:t xml:space="preserve">, and testing on a tighter synchronization, e.g., T1 = 20 </w:t>
            </w:r>
            <w:proofErr w:type="spellStart"/>
            <w:r>
              <w:rPr>
                <w:lang w:val="en-US"/>
              </w:rPr>
              <w:t>nsec</w:t>
            </w:r>
            <w:proofErr w:type="spellEnd"/>
            <w:r>
              <w:rPr>
                <w:lang w:val="en-US"/>
              </w:rPr>
              <w:t xml:space="preserve">, can yield robust performance. </w:t>
            </w:r>
          </w:p>
        </w:tc>
      </w:tr>
      <w:tr w:rsidR="001F2D3C" w14:paraId="18154667" w14:textId="77777777">
        <w:tc>
          <w:tcPr>
            <w:tcW w:w="1411" w:type="dxa"/>
          </w:tcPr>
          <w:p w14:paraId="0A021C84" w14:textId="77777777" w:rsidR="001F2D3C" w:rsidRDefault="000C390E">
            <w:pPr>
              <w:rPr>
                <w:rFonts w:eastAsia="SimSun"/>
              </w:rPr>
            </w:pPr>
            <w:r>
              <w:rPr>
                <w:rFonts w:eastAsia="SimSun" w:hint="eastAsia"/>
                <w:lang w:val="en-US"/>
              </w:rPr>
              <w:t>ZTE</w:t>
            </w:r>
          </w:p>
        </w:tc>
        <w:tc>
          <w:tcPr>
            <w:tcW w:w="8574" w:type="dxa"/>
          </w:tcPr>
          <w:p w14:paraId="0E0CB1FF" w14:textId="77777777" w:rsidR="001F2D3C" w:rsidRDefault="000C390E">
            <w:pPr>
              <w:rPr>
                <w:rFonts w:eastAsia="SimSun"/>
              </w:rPr>
            </w:pPr>
            <w:r>
              <w:rPr>
                <w:rFonts w:eastAsia="SimSun" w:hint="eastAsia"/>
                <w:lang w:val="en-US"/>
              </w:rPr>
              <w:t>Agree with Qualcomm, training dataset should also include synchronization error.</w:t>
            </w:r>
          </w:p>
        </w:tc>
      </w:tr>
      <w:tr w:rsidR="001F2D3C" w14:paraId="5B7DF08C" w14:textId="77777777">
        <w:tc>
          <w:tcPr>
            <w:tcW w:w="1411" w:type="dxa"/>
          </w:tcPr>
          <w:p w14:paraId="033A8AD4" w14:textId="77777777" w:rsidR="001F2D3C" w:rsidRDefault="000C390E">
            <w:pPr>
              <w:rPr>
                <w:rFonts w:eastAsia="SimSun"/>
              </w:rPr>
            </w:pPr>
            <w:r>
              <w:rPr>
                <w:rFonts w:eastAsia="SimSun"/>
              </w:rPr>
              <w:t>HW/HiSI</w:t>
            </w:r>
          </w:p>
        </w:tc>
        <w:tc>
          <w:tcPr>
            <w:tcW w:w="8574" w:type="dxa"/>
          </w:tcPr>
          <w:p w14:paraId="77EC9D56" w14:textId="77777777" w:rsidR="001F2D3C" w:rsidRDefault="000C390E">
            <w:r>
              <w:rPr>
                <w:lang w:val="en-US"/>
              </w:rPr>
              <w:t xml:space="preserve">This observation seems too strong. It can give the impression that the </w:t>
            </w:r>
            <w:proofErr w:type="spellStart"/>
            <w:r>
              <w:rPr>
                <w:lang w:val="en-US"/>
              </w:rPr>
              <w:t>Gnb</w:t>
            </w:r>
            <w:proofErr w:type="spellEnd"/>
            <w:r>
              <w:rPr>
                <w:lang w:val="en-US"/>
              </w:rPr>
              <w:t xml:space="preserve"> synch error can even be larger than 50ns. But 50ns is the maximum error that is defined in the simulations assumptions. </w:t>
            </w:r>
          </w:p>
          <w:p w14:paraId="4B5CE088" w14:textId="77777777" w:rsidR="001F2D3C" w:rsidRDefault="000C390E">
            <w:r>
              <w:rPr>
                <w:lang w:val="en-US"/>
              </w:rPr>
              <w:t>Also for this error it has been shown that the performance can be improved by enriching the training data set and/or fine-tuning. We think this valuable information should be added to the observation, if not an independent observation is made:</w:t>
            </w:r>
          </w:p>
          <w:p w14:paraId="451EAEBA" w14:textId="77777777" w:rsidR="001F2D3C" w:rsidRDefault="000C390E">
            <w:r>
              <w:rPr>
                <w:lang w:val="en-US"/>
              </w:rPr>
              <w:t>We there suggest to update as follows:</w:t>
            </w:r>
          </w:p>
          <w:p w14:paraId="4521EFEF" w14:textId="77777777" w:rsidR="001F2D3C" w:rsidRDefault="000C390E">
            <w:r>
              <w:rPr>
                <w:b/>
                <w:bCs/>
                <w:color w:val="FF0000"/>
                <w:lang w:val="en-US"/>
              </w:rPr>
              <w:t>Updated</w:t>
            </w:r>
            <w:r>
              <w:rPr>
                <w:b/>
                <w:bCs/>
                <w:lang w:val="en-US"/>
              </w:rPr>
              <w:t xml:space="preserve"> Observation: </w:t>
            </w:r>
            <w:r>
              <w:rPr>
                <w:lang w:val="en-US"/>
              </w:rPr>
              <w:t>Positioning accuracy of direct AI/ML positioning deteriorates when the ML model is trained with dataset of one network synchronization error setting (e.g., T</w:t>
            </w:r>
            <w:r>
              <w:rPr>
                <w:vertAlign w:val="subscript"/>
                <w:lang w:val="en-US"/>
              </w:rPr>
              <w:t>1</w:t>
            </w:r>
            <w:r>
              <w:rPr>
                <w:lang w:val="en-US"/>
              </w:rPr>
              <w:t>=0ns), and tested with dataset of a different network synchronization error setting (e.g., T</w:t>
            </w:r>
            <w:r>
              <w:rPr>
                <w:vertAlign w:val="subscript"/>
                <w:lang w:val="en-US"/>
              </w:rPr>
              <w:t>1</w:t>
            </w:r>
            <w:r>
              <w:rPr>
                <w:lang w:val="en-US"/>
              </w:rPr>
              <w:t xml:space="preserve">=50ns). </w:t>
            </w:r>
            <w:r>
              <w:rPr>
                <w:strike/>
                <w:lang w:val="en-US"/>
              </w:rPr>
              <w:t>As the network synchronization error setting of training dataset deviates further from that of training, worse positioning accuracy is observed</w:t>
            </w:r>
            <w:r>
              <w:rPr>
                <w:lang w:val="en-US"/>
              </w:rPr>
              <w:t>.</w:t>
            </w:r>
          </w:p>
          <w:p w14:paraId="41FE7FE9" w14:textId="77777777" w:rsidR="001F2D3C" w:rsidRDefault="000C390E" w:rsidP="00F83981">
            <w:pPr>
              <w:pStyle w:val="ListParagraph"/>
              <w:numPr>
                <w:ilvl w:val="0"/>
                <w:numId w:val="48"/>
              </w:numPr>
              <w:adjustRightInd w:val="0"/>
              <w:ind w:firstLineChars="200" w:firstLine="440"/>
              <w:rPr>
                <w:color w:val="FF0000"/>
                <w:lang w:val="en-US"/>
              </w:rPr>
            </w:pPr>
            <w:r>
              <w:rPr>
                <w:color w:val="FF0000"/>
                <w:lang w:val="en-US"/>
              </w:rPr>
              <w:t>The positioning accuracy can be improved by training the AI model with multiple network synchronization error assumptions and/or model fine-tuning, where the model is trained with a small size data set that experiences the same network synch-error as the testing dataset</w:t>
            </w:r>
          </w:p>
        </w:tc>
      </w:tr>
      <w:tr w:rsidR="001F2D3C" w14:paraId="69C6FA94" w14:textId="77777777">
        <w:tc>
          <w:tcPr>
            <w:tcW w:w="1411" w:type="dxa"/>
          </w:tcPr>
          <w:p w14:paraId="09822213" w14:textId="77777777" w:rsidR="001F2D3C" w:rsidRDefault="000C390E">
            <w:pPr>
              <w:rPr>
                <w:rFonts w:eastAsia="SimSun"/>
              </w:rPr>
            </w:pPr>
            <w:r>
              <w:rPr>
                <w:rFonts w:eastAsia="SimSun" w:hint="eastAsia"/>
              </w:rPr>
              <w:t>CATT</w:t>
            </w:r>
          </w:p>
        </w:tc>
        <w:tc>
          <w:tcPr>
            <w:tcW w:w="8574" w:type="dxa"/>
          </w:tcPr>
          <w:p w14:paraId="6061E600" w14:textId="77777777" w:rsidR="001F2D3C" w:rsidRDefault="000C390E">
            <w:r>
              <w:rPr>
                <w:rFonts w:eastAsiaTheme="minorEastAsia" w:hint="eastAsia"/>
                <w:lang w:val="en-US"/>
              </w:rPr>
              <w:t xml:space="preserve">Based on the simulation results provided by companies, we thin the generalization performance for </w:t>
            </w:r>
            <w:r>
              <w:rPr>
                <w:lang w:val="en-US"/>
              </w:rPr>
              <w:t>network synchronization error</w:t>
            </w:r>
            <w:r>
              <w:rPr>
                <w:rFonts w:eastAsiaTheme="minorEastAsia" w:hint="eastAsia"/>
                <w:lang w:val="en-US"/>
              </w:rPr>
              <w:t xml:space="preserve"> </w:t>
            </w:r>
            <w:r>
              <w:rPr>
                <w:lang w:val="en-US"/>
              </w:rPr>
              <w:t>deteriorates</w:t>
            </w:r>
            <w:r>
              <w:rPr>
                <w:rFonts w:eastAsiaTheme="minorEastAsia" w:hint="eastAsia"/>
                <w:lang w:val="en-US"/>
              </w:rPr>
              <w:t xml:space="preserve"> significantly from 0~1 to larger than 10m. But for </w:t>
            </w:r>
            <w:r>
              <w:rPr>
                <w:rFonts w:eastAsiaTheme="minorEastAsia"/>
                <w:lang w:val="en-US"/>
              </w:rPr>
              <w:t>Proposal 5.6-3</w:t>
            </w:r>
            <w:r>
              <w:rPr>
                <w:rFonts w:eastAsiaTheme="minorEastAsia" w:hint="eastAsia"/>
                <w:lang w:val="en-US"/>
              </w:rPr>
              <w:t xml:space="preserve"> with different </w:t>
            </w:r>
            <w:r>
              <w:rPr>
                <w:lang w:val="en-US"/>
              </w:rPr>
              <w:t>clutter parameter</w:t>
            </w:r>
            <w:r>
              <w:rPr>
                <w:rFonts w:eastAsiaTheme="minorEastAsia" w:hint="eastAsia"/>
                <w:lang w:val="en-US"/>
              </w:rPr>
              <w:t xml:space="preserve">s, the performance </w:t>
            </w:r>
            <w:r>
              <w:rPr>
                <w:lang w:val="en-US"/>
              </w:rPr>
              <w:t>deteriorates</w:t>
            </w:r>
            <w:r>
              <w:rPr>
                <w:rFonts w:eastAsiaTheme="minorEastAsia" w:hint="eastAsia"/>
                <w:lang w:val="en-US"/>
              </w:rPr>
              <w:t xml:space="preserve"> from 0~1 to about 3m. Thus, we think we need </w:t>
            </w:r>
            <w:r>
              <w:rPr>
                <w:rFonts w:eastAsiaTheme="minorEastAsia"/>
                <w:lang w:val="en-US"/>
              </w:rPr>
              <w:t>differentiate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different level of </w:t>
            </w:r>
            <w:r>
              <w:rPr>
                <w:lang w:val="en-US"/>
              </w:rPr>
              <w:t>deteriorat</w:t>
            </w:r>
            <w:r>
              <w:rPr>
                <w:rFonts w:eastAsiaTheme="minorEastAsia" w:hint="eastAsia"/>
                <w:lang w:val="en-US"/>
              </w:rPr>
              <w:t>ion.</w:t>
            </w:r>
          </w:p>
          <w:p w14:paraId="26C1898F" w14:textId="77777777" w:rsidR="001F2D3C" w:rsidRDefault="000C390E">
            <w:r>
              <w:rPr>
                <w:rFonts w:eastAsiaTheme="minorEastAsia"/>
                <w:lang w:val="en-US"/>
              </w:rPr>
              <w:t>W</w:t>
            </w:r>
            <w:r>
              <w:rPr>
                <w:rFonts w:eastAsiaTheme="minorEastAsia" w:hint="eastAsia"/>
                <w:lang w:val="en-US"/>
              </w:rPr>
              <w:t>e also share the same view with HW, which can clarify the fine-tuning is needed.</w:t>
            </w:r>
          </w:p>
        </w:tc>
      </w:tr>
      <w:tr w:rsidR="001F2D3C" w14:paraId="4A1C2A46" w14:textId="77777777">
        <w:tc>
          <w:tcPr>
            <w:tcW w:w="1411" w:type="dxa"/>
          </w:tcPr>
          <w:p w14:paraId="1187F27C" w14:textId="77777777" w:rsidR="001F2D3C" w:rsidRDefault="000C390E">
            <w:pPr>
              <w:rPr>
                <w:rFonts w:eastAsia="SimSun"/>
              </w:rPr>
            </w:pPr>
            <w:r>
              <w:rPr>
                <w:rFonts w:eastAsia="SimSun" w:hint="eastAsia"/>
              </w:rPr>
              <w:t>C</w:t>
            </w:r>
            <w:r>
              <w:rPr>
                <w:rFonts w:eastAsia="SimSun"/>
              </w:rPr>
              <w:t>AICt</w:t>
            </w:r>
          </w:p>
        </w:tc>
        <w:tc>
          <w:tcPr>
            <w:tcW w:w="8574" w:type="dxa"/>
          </w:tcPr>
          <w:p w14:paraId="276E360C" w14:textId="77777777" w:rsidR="001F2D3C" w:rsidRDefault="000C390E">
            <w:r>
              <w:rPr>
                <w:rFonts w:eastAsiaTheme="minorEastAsia" w:hint="eastAsia"/>
                <w:lang w:val="en-US"/>
              </w:rPr>
              <w:t>W</w:t>
            </w:r>
            <w:r>
              <w:rPr>
                <w:rFonts w:eastAsiaTheme="minorEastAsia"/>
                <w:lang w:val="en-US"/>
              </w:rPr>
              <w:t xml:space="preserve">e prefer to have more simulation results and discussions on the effect of </w:t>
            </w:r>
            <w:r>
              <w:rPr>
                <w:rFonts w:eastAsiaTheme="minorEastAsia"/>
                <w:lang w:val="en-US"/>
              </w:rPr>
              <w:pgNum/>
            </w:r>
            <w:proofErr w:type="spellStart"/>
            <w:r>
              <w:rPr>
                <w:rFonts w:eastAsiaTheme="minorEastAsia"/>
                <w:lang w:val="en-US"/>
              </w:rPr>
              <w:t>ynchronization</w:t>
            </w:r>
            <w:proofErr w:type="spellEnd"/>
            <w:r>
              <w:rPr>
                <w:rFonts w:eastAsiaTheme="minorEastAsia"/>
                <w:lang w:val="en-US"/>
              </w:rPr>
              <w:t xml:space="preserve"> error before we make a </w:t>
            </w:r>
            <w:proofErr w:type="spellStart"/>
            <w:r>
              <w:rPr>
                <w:rFonts w:eastAsiaTheme="minorEastAsia"/>
                <w:lang w:val="en-US"/>
              </w:rPr>
              <w:t>concludion</w:t>
            </w:r>
            <w:proofErr w:type="spellEnd"/>
            <w:r>
              <w:rPr>
                <w:rFonts w:eastAsiaTheme="minorEastAsia"/>
                <w:lang w:val="en-US"/>
              </w:rPr>
              <w:t xml:space="preserve">.  </w:t>
            </w:r>
          </w:p>
        </w:tc>
      </w:tr>
    </w:tbl>
    <w:p w14:paraId="358E96F2" w14:textId="77777777" w:rsidR="001F2D3C" w:rsidRDefault="001F2D3C"/>
    <w:p w14:paraId="3A41A1BF" w14:textId="77777777" w:rsidR="001F2D3C" w:rsidRDefault="000C390E">
      <w:pPr>
        <w:pStyle w:val="Heading2"/>
      </w:pPr>
      <w:r>
        <w:t>2</w:t>
      </w:r>
      <w:r>
        <w:rPr>
          <w:vertAlign w:val="superscript"/>
        </w:rPr>
        <w:t>nd</w:t>
      </w:r>
      <w:r>
        <w:t xml:space="preserve"> round discussion</w:t>
      </w:r>
    </w:p>
    <w:p w14:paraId="02E70271" w14:textId="77777777" w:rsidR="001F2D3C" w:rsidRDefault="000C390E">
      <w:r>
        <w:t xml:space="preserve">Based on companies’ input, </w:t>
      </w:r>
      <w:r>
        <w:rPr>
          <w:highlight w:val="green"/>
        </w:rPr>
        <w:t>Proposal 5.6-1 (overall)</w:t>
      </w:r>
      <w:r>
        <w:t xml:space="preserve"> is generally acceptable. Thus it will be recommended for online discussion.</w:t>
      </w:r>
    </w:p>
    <w:p w14:paraId="73556BA9" w14:textId="77777777" w:rsidR="001F2D3C" w:rsidRDefault="000C390E">
      <w:r>
        <w:t>For Proposal 5.6-2 (generalization over drops), HW/</w:t>
      </w:r>
      <w:proofErr w:type="spellStart"/>
      <w:r>
        <w:t>HiSi</w:t>
      </w:r>
      <w:proofErr w:type="spellEnd"/>
      <w:r>
        <w:t xml:space="preserve"> suggested an updated observation. We can check the if longer version is acceptable. If not, we can revert back to the shorter version to make some progress.</w:t>
      </w:r>
    </w:p>
    <w:p w14:paraId="2F101E98" w14:textId="77777777" w:rsidR="001F2D3C" w:rsidRDefault="000C390E">
      <w:pPr>
        <w:rPr>
          <w:rFonts w:eastAsia="Batang" w:cstheme="minorHAnsi"/>
          <w:b/>
          <w:bCs/>
          <w:highlight w:val="yellow"/>
          <w:u w:val="single"/>
        </w:rPr>
      </w:pPr>
      <w:r>
        <w:rPr>
          <w:rFonts w:eastAsia="Batang" w:cstheme="minorHAnsi"/>
          <w:b/>
          <w:bCs/>
          <w:highlight w:val="yellow"/>
          <w:u w:val="single"/>
        </w:rPr>
        <w:t>Proposal 5.7-1</w:t>
      </w:r>
    </w:p>
    <w:p w14:paraId="187282DD"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C13235C" w14:textId="77777777" w:rsidR="001F2D3C" w:rsidRDefault="000C390E">
      <w:pPr>
        <w:pStyle w:val="ListParagraph"/>
        <w:numPr>
          <w:ilvl w:val="0"/>
          <w:numId w:val="21"/>
        </w:numPr>
        <w:adjustRightInd w:val="0"/>
        <w:rPr>
          <w:color w:val="FF0000"/>
          <w:lang w:val="en-US"/>
        </w:rPr>
      </w:pPr>
      <w:r>
        <w:rPr>
          <w:color w:val="FF0000"/>
          <w:lang w:val="en-US"/>
        </w:rPr>
        <w:t xml:space="preserve">The positioning accuracy on the test dataset can be improved by better training dataset construction and/or model fine-tuning, for example:  </w:t>
      </w:r>
    </w:p>
    <w:p w14:paraId="054080C7" w14:textId="77777777" w:rsidR="001F2D3C" w:rsidRDefault="000C390E">
      <w:pPr>
        <w:pStyle w:val="ListParagraph"/>
        <w:numPr>
          <w:ilvl w:val="1"/>
          <w:numId w:val="21"/>
        </w:numPr>
        <w:adjustRightInd w:val="0"/>
        <w:rPr>
          <w:color w:val="FF0000"/>
          <w:lang w:val="en-US"/>
        </w:rPr>
      </w:pPr>
      <w:r>
        <w:rPr>
          <w:color w:val="FF0000"/>
          <w:lang w:val="en-US"/>
        </w:rPr>
        <w:t>The training dataset is composed of data from multiple drops;</w:t>
      </w:r>
    </w:p>
    <w:p w14:paraId="16990B9E" w14:textId="77777777" w:rsidR="001F2D3C" w:rsidRDefault="000C390E">
      <w:pPr>
        <w:pStyle w:val="ListParagraph"/>
        <w:numPr>
          <w:ilvl w:val="1"/>
          <w:numId w:val="21"/>
        </w:numPr>
        <w:adjustRightInd w:val="0"/>
        <w:rPr>
          <w:color w:val="FF0000"/>
          <w:lang w:val="en-US"/>
        </w:rPr>
      </w:pPr>
      <w:r>
        <w:rPr>
          <w:color w:val="FF0000"/>
          <w:lang w:val="en-US"/>
        </w:rPr>
        <w:t>Model fine-tuning is performed, where the model is re-trained with a small dataset from the same drop as the test dataset.</w:t>
      </w:r>
    </w:p>
    <w:p w14:paraId="085F5E28" w14:textId="77777777" w:rsidR="001F2D3C" w:rsidRDefault="000C390E">
      <w:r>
        <w:t xml:space="preserve"> </w:t>
      </w:r>
    </w:p>
    <w:tbl>
      <w:tblPr>
        <w:tblStyle w:val="TableGrid10"/>
        <w:tblW w:w="9990" w:type="dxa"/>
        <w:tblInd w:w="-5" w:type="dxa"/>
        <w:tblLook w:val="04A0" w:firstRow="1" w:lastRow="0" w:firstColumn="1" w:lastColumn="0" w:noHBand="0" w:noVBand="1"/>
      </w:tblPr>
      <w:tblGrid>
        <w:gridCol w:w="1418"/>
        <w:gridCol w:w="8572"/>
      </w:tblGrid>
      <w:tr w:rsidR="001F2D3C" w14:paraId="3CB5E650" w14:textId="77777777">
        <w:tc>
          <w:tcPr>
            <w:tcW w:w="1418" w:type="dxa"/>
          </w:tcPr>
          <w:p w14:paraId="4DABC905" w14:textId="77777777" w:rsidR="001F2D3C" w:rsidRDefault="001F2D3C">
            <w:pPr>
              <w:rPr>
                <w:b/>
              </w:rPr>
            </w:pPr>
          </w:p>
        </w:tc>
        <w:tc>
          <w:tcPr>
            <w:tcW w:w="8572" w:type="dxa"/>
          </w:tcPr>
          <w:p w14:paraId="524BB043" w14:textId="77777777" w:rsidR="001F2D3C" w:rsidRDefault="000C390E">
            <w:pPr>
              <w:jc w:val="center"/>
              <w:rPr>
                <w:b/>
                <w:lang w:val="zh-CN"/>
              </w:rPr>
            </w:pPr>
            <w:r>
              <w:rPr>
                <w:rFonts w:hint="eastAsia"/>
                <w:b/>
                <w:lang w:val="zh-CN"/>
              </w:rPr>
              <w:t>Company</w:t>
            </w:r>
          </w:p>
        </w:tc>
      </w:tr>
      <w:tr w:rsidR="001F2D3C" w14:paraId="3B8C2192" w14:textId="77777777">
        <w:tc>
          <w:tcPr>
            <w:tcW w:w="1418" w:type="dxa"/>
          </w:tcPr>
          <w:p w14:paraId="29515B16" w14:textId="77777777" w:rsidR="001F2D3C" w:rsidRDefault="000C390E">
            <w:pPr>
              <w:rPr>
                <w:lang w:val="zh-CN"/>
              </w:rPr>
            </w:pPr>
            <w:r>
              <w:rPr>
                <w:rFonts w:hint="eastAsia"/>
                <w:lang w:val="zh-CN"/>
              </w:rPr>
              <w:t>Support</w:t>
            </w:r>
          </w:p>
        </w:tc>
        <w:tc>
          <w:tcPr>
            <w:tcW w:w="8572" w:type="dxa"/>
          </w:tcPr>
          <w:p w14:paraId="31203488" w14:textId="77777777" w:rsidR="001F2D3C" w:rsidRDefault="000C390E">
            <w:r>
              <w:rPr>
                <w:rFonts w:hint="eastAsia"/>
              </w:rPr>
              <w:t>ZTE</w:t>
            </w:r>
            <w:r>
              <w:t>, Fujitsu, HW/</w:t>
            </w:r>
            <w:proofErr w:type="spellStart"/>
            <w:r>
              <w:t>HiSi</w:t>
            </w:r>
            <w:proofErr w:type="spellEnd"/>
          </w:p>
        </w:tc>
      </w:tr>
      <w:tr w:rsidR="001F2D3C" w14:paraId="137DC61F" w14:textId="77777777">
        <w:tc>
          <w:tcPr>
            <w:tcW w:w="1418" w:type="dxa"/>
          </w:tcPr>
          <w:p w14:paraId="09F0A18E" w14:textId="77777777" w:rsidR="001F2D3C" w:rsidRDefault="000C390E">
            <w:pPr>
              <w:rPr>
                <w:lang w:val="zh-CN"/>
              </w:rPr>
            </w:pPr>
            <w:r>
              <w:rPr>
                <w:rFonts w:hint="eastAsia"/>
                <w:lang w:val="zh-CN"/>
              </w:rPr>
              <w:t>Not support</w:t>
            </w:r>
          </w:p>
        </w:tc>
        <w:tc>
          <w:tcPr>
            <w:tcW w:w="8572" w:type="dxa"/>
          </w:tcPr>
          <w:p w14:paraId="6F726AF2" w14:textId="77777777" w:rsidR="001F2D3C" w:rsidRDefault="000C390E">
            <w:r>
              <w:t>OPPO, Apple</w:t>
            </w:r>
          </w:p>
        </w:tc>
      </w:tr>
    </w:tbl>
    <w:p w14:paraId="5B263EA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AC56F64" w14:textId="77777777">
        <w:tc>
          <w:tcPr>
            <w:tcW w:w="1411" w:type="dxa"/>
          </w:tcPr>
          <w:p w14:paraId="653E204C" w14:textId="77777777" w:rsidR="001F2D3C" w:rsidRDefault="000C390E">
            <w:pPr>
              <w:rPr>
                <w:b/>
                <w:bCs/>
              </w:rPr>
            </w:pPr>
            <w:r>
              <w:rPr>
                <w:b/>
                <w:bCs/>
              </w:rPr>
              <w:t>Company</w:t>
            </w:r>
          </w:p>
        </w:tc>
        <w:tc>
          <w:tcPr>
            <w:tcW w:w="8574" w:type="dxa"/>
          </w:tcPr>
          <w:p w14:paraId="1B69F414" w14:textId="77777777" w:rsidR="001F2D3C" w:rsidRDefault="000C390E">
            <w:pPr>
              <w:jc w:val="center"/>
              <w:rPr>
                <w:b/>
                <w:bCs/>
              </w:rPr>
            </w:pPr>
            <w:r>
              <w:rPr>
                <w:b/>
                <w:bCs/>
              </w:rPr>
              <w:t>Comments</w:t>
            </w:r>
          </w:p>
        </w:tc>
      </w:tr>
      <w:tr w:rsidR="001F2D3C" w14:paraId="1B797006" w14:textId="77777777">
        <w:tc>
          <w:tcPr>
            <w:tcW w:w="1411" w:type="dxa"/>
          </w:tcPr>
          <w:p w14:paraId="134F3E26" w14:textId="77777777" w:rsidR="001F2D3C" w:rsidRDefault="000C390E">
            <w:r>
              <w:rPr>
                <w:rFonts w:eastAsia="SimSun" w:hint="eastAsia"/>
                <w:lang w:val="en-US"/>
              </w:rPr>
              <w:t>ZTE</w:t>
            </w:r>
          </w:p>
        </w:tc>
        <w:tc>
          <w:tcPr>
            <w:tcW w:w="8574" w:type="dxa"/>
          </w:tcPr>
          <w:p w14:paraId="62100414" w14:textId="77777777" w:rsidR="001F2D3C" w:rsidRDefault="000C390E">
            <w:r>
              <w:rPr>
                <w:rFonts w:eastAsia="SimSun" w:hint="eastAsia"/>
                <w:lang w:val="en-US"/>
              </w:rPr>
              <w:t>Generally fine with the proposal.</w:t>
            </w:r>
          </w:p>
        </w:tc>
      </w:tr>
      <w:tr w:rsidR="001F2D3C" w14:paraId="260A28B2" w14:textId="77777777">
        <w:tc>
          <w:tcPr>
            <w:tcW w:w="1411" w:type="dxa"/>
          </w:tcPr>
          <w:p w14:paraId="1CCB5A38" w14:textId="77777777" w:rsidR="001F2D3C" w:rsidRDefault="000C390E">
            <w:pPr>
              <w:rPr>
                <w:rFonts w:eastAsia="SimSun"/>
              </w:rPr>
            </w:pPr>
            <w:r>
              <w:rPr>
                <w:rFonts w:eastAsia="SimSun"/>
              </w:rPr>
              <w:t>OPPO</w:t>
            </w:r>
          </w:p>
        </w:tc>
        <w:tc>
          <w:tcPr>
            <w:tcW w:w="8574" w:type="dxa"/>
          </w:tcPr>
          <w:p w14:paraId="4050C71F" w14:textId="77777777" w:rsidR="001F2D3C" w:rsidRDefault="000C390E">
            <w:pPr>
              <w:rPr>
                <w:rFonts w:eastAsia="SimSun"/>
              </w:rPr>
            </w:pPr>
            <w:r>
              <w:rPr>
                <w:rFonts w:eastAsia="SimSun"/>
              </w:rPr>
              <w:t xml:space="preserve">In our view, more evaluation/disucssion are needed for the red part of model fine-tuning. We haven’t discussed much details of model fine-tuning. </w:t>
            </w:r>
          </w:p>
          <w:p w14:paraId="75F3D39D" w14:textId="77777777" w:rsidR="001F2D3C" w:rsidRDefault="000C390E">
            <w:pPr>
              <w:rPr>
                <w:rFonts w:eastAsia="SimSun"/>
              </w:rPr>
            </w:pPr>
            <w:r>
              <w:rPr>
                <w:rFonts w:eastAsia="SimSun"/>
              </w:rPr>
              <w:t xml:space="preserve">Generally speaking, it is pre-mature to make such kind of observations in hurry. It is just the 3rd meeting. They should be the output of the study item. </w:t>
            </w:r>
          </w:p>
        </w:tc>
      </w:tr>
      <w:tr w:rsidR="001F2D3C" w14:paraId="7AFE05AD" w14:textId="77777777">
        <w:tc>
          <w:tcPr>
            <w:tcW w:w="1411" w:type="dxa"/>
          </w:tcPr>
          <w:p w14:paraId="6EC7F579" w14:textId="77777777" w:rsidR="001F2D3C" w:rsidRDefault="000C390E">
            <w:pPr>
              <w:rPr>
                <w:rFonts w:eastAsia="SimSun"/>
              </w:rPr>
            </w:pPr>
            <w:r>
              <w:rPr>
                <w:rFonts w:eastAsia="SimSun"/>
              </w:rPr>
              <w:t>Apple</w:t>
            </w:r>
          </w:p>
        </w:tc>
        <w:tc>
          <w:tcPr>
            <w:tcW w:w="8574" w:type="dxa"/>
          </w:tcPr>
          <w:p w14:paraId="082127BC" w14:textId="77777777" w:rsidR="001F2D3C" w:rsidRDefault="000C390E">
            <w:pPr>
              <w:rPr>
                <w:rFonts w:eastAsia="SimSun"/>
              </w:rPr>
            </w:pPr>
            <w:r>
              <w:rPr>
                <w:rFonts w:eastAsia="SimSun"/>
              </w:rPr>
              <w:t>Agree with Oppo</w:t>
            </w:r>
          </w:p>
        </w:tc>
      </w:tr>
      <w:tr w:rsidR="001F2D3C" w14:paraId="7E80937E" w14:textId="77777777">
        <w:tc>
          <w:tcPr>
            <w:tcW w:w="1411" w:type="dxa"/>
          </w:tcPr>
          <w:p w14:paraId="7E2CA864" w14:textId="77777777" w:rsidR="001F2D3C" w:rsidRDefault="000C390E">
            <w:pPr>
              <w:rPr>
                <w:rFonts w:eastAsia="SimSun"/>
              </w:rPr>
            </w:pPr>
            <w:r>
              <w:rPr>
                <w:rFonts w:eastAsia="SimSun" w:hint="eastAsia"/>
              </w:rPr>
              <w:t>F</w:t>
            </w:r>
            <w:r>
              <w:rPr>
                <w:rFonts w:eastAsia="SimSun"/>
              </w:rPr>
              <w:t>ujitsu</w:t>
            </w:r>
          </w:p>
        </w:tc>
        <w:tc>
          <w:tcPr>
            <w:tcW w:w="8574" w:type="dxa"/>
          </w:tcPr>
          <w:p w14:paraId="12450FEC" w14:textId="77777777" w:rsidR="001F2D3C" w:rsidRDefault="000C390E">
            <w:pPr>
              <w:rPr>
                <w:rFonts w:eastAsia="SimSun"/>
              </w:rPr>
            </w:pPr>
            <w:r>
              <w:rPr>
                <w:rFonts w:eastAsia="SimSun" w:hint="eastAsia"/>
              </w:rPr>
              <w:t>G</w:t>
            </w:r>
            <w:r>
              <w:rPr>
                <w:rFonts w:eastAsia="SimSun"/>
              </w:rPr>
              <w:t>enerally fine, the moderator takes it as “</w:t>
            </w:r>
            <w:r>
              <w:rPr>
                <w:rFonts w:eastAsia="SimSun" w:hint="eastAsia"/>
              </w:rPr>
              <w:t>o</w:t>
            </w:r>
            <w:r>
              <w:rPr>
                <w:rFonts w:eastAsia="SimSun"/>
              </w:rPr>
              <w:t>bservation“ which means it was observed based on the previous evaluations. Companies are free to provide further results.</w:t>
            </w:r>
          </w:p>
        </w:tc>
      </w:tr>
      <w:tr w:rsidR="001F2D3C" w14:paraId="5751A9C2" w14:textId="77777777">
        <w:tc>
          <w:tcPr>
            <w:tcW w:w="1411" w:type="dxa"/>
          </w:tcPr>
          <w:p w14:paraId="25A742E9" w14:textId="77777777" w:rsidR="001F2D3C" w:rsidRDefault="000C390E">
            <w:pPr>
              <w:rPr>
                <w:rFonts w:eastAsia="SimSun"/>
              </w:rPr>
            </w:pPr>
            <w:r>
              <w:rPr>
                <w:rFonts w:eastAsia="SimSun" w:hint="eastAsia"/>
              </w:rPr>
              <w:t>C</w:t>
            </w:r>
            <w:r>
              <w:rPr>
                <w:rFonts w:eastAsia="SimSun"/>
              </w:rPr>
              <w:t>AICT</w:t>
            </w:r>
          </w:p>
        </w:tc>
        <w:tc>
          <w:tcPr>
            <w:tcW w:w="8574" w:type="dxa"/>
          </w:tcPr>
          <w:p w14:paraId="1CBE9B1F" w14:textId="77777777" w:rsidR="001F2D3C" w:rsidRDefault="000C390E">
            <w:pPr>
              <w:rPr>
                <w:rFonts w:eastAsia="SimSun"/>
              </w:rPr>
            </w:pPr>
            <w:r>
              <w:rPr>
                <w:rFonts w:eastAsia="SimSun" w:hint="eastAsia"/>
              </w:rPr>
              <w:t>W</w:t>
            </w:r>
            <w:r>
              <w:rPr>
                <w:rFonts w:eastAsia="SimSun"/>
              </w:rPr>
              <w:t>e are fine to defer the conclusion till more evaluation results related to fine-tuning are provided.</w:t>
            </w:r>
          </w:p>
        </w:tc>
      </w:tr>
      <w:tr w:rsidR="001F2D3C" w14:paraId="4BA49FC4" w14:textId="77777777">
        <w:tc>
          <w:tcPr>
            <w:tcW w:w="1411" w:type="dxa"/>
          </w:tcPr>
          <w:p w14:paraId="72EA6BD6" w14:textId="77777777" w:rsidR="001F2D3C" w:rsidRDefault="000C390E">
            <w:pPr>
              <w:rPr>
                <w:rFonts w:eastAsia="SimSun"/>
              </w:rPr>
            </w:pPr>
            <w:r>
              <w:rPr>
                <w:rFonts w:eastAsia="SimSun" w:hint="eastAsia"/>
              </w:rPr>
              <w:t>X</w:t>
            </w:r>
            <w:r>
              <w:rPr>
                <w:rFonts w:eastAsia="SimSun"/>
              </w:rPr>
              <w:t>iaomi</w:t>
            </w:r>
          </w:p>
        </w:tc>
        <w:tc>
          <w:tcPr>
            <w:tcW w:w="8574" w:type="dxa"/>
          </w:tcPr>
          <w:p w14:paraId="2637F451" w14:textId="77777777" w:rsidR="001F2D3C" w:rsidRDefault="000C390E">
            <w:pPr>
              <w:rPr>
                <w:rFonts w:eastAsia="SimSun"/>
              </w:rPr>
            </w:pPr>
            <w:r>
              <w:rPr>
                <w:rFonts w:eastAsia="SimSun" w:hint="eastAsia"/>
              </w:rPr>
              <w:t>M</w:t>
            </w:r>
            <w:r>
              <w:rPr>
                <w:rFonts w:eastAsia="SimSun"/>
              </w:rPr>
              <w:t xml:space="preserve">ore evaluation about the fine-tuning is needed before we get the conclusion </w:t>
            </w:r>
          </w:p>
        </w:tc>
      </w:tr>
      <w:tr w:rsidR="001F2D3C" w14:paraId="47773DDF" w14:textId="77777777">
        <w:tc>
          <w:tcPr>
            <w:tcW w:w="1411" w:type="dxa"/>
          </w:tcPr>
          <w:p w14:paraId="059201F7" w14:textId="77777777" w:rsidR="001F2D3C" w:rsidRDefault="000C390E">
            <w:pPr>
              <w:rPr>
                <w:rFonts w:eastAsia="SimSun"/>
              </w:rPr>
            </w:pPr>
            <w:r>
              <w:rPr>
                <w:rFonts w:eastAsia="SimSun" w:hint="eastAsia"/>
              </w:rPr>
              <w:t>C</w:t>
            </w:r>
            <w:r>
              <w:rPr>
                <w:rFonts w:eastAsia="SimSun"/>
              </w:rPr>
              <w:t>MCC</w:t>
            </w:r>
          </w:p>
        </w:tc>
        <w:tc>
          <w:tcPr>
            <w:tcW w:w="8574" w:type="dxa"/>
          </w:tcPr>
          <w:p w14:paraId="4D621973" w14:textId="77777777" w:rsidR="001F2D3C" w:rsidRDefault="000C390E">
            <w:pPr>
              <w:rPr>
                <w:rFonts w:eastAsia="SimSun"/>
              </w:rPr>
            </w:pPr>
            <w:r>
              <w:rPr>
                <w:rFonts w:eastAsia="SimSun"/>
              </w:rPr>
              <w:t xml:space="preserve">We support the main bullet. </w:t>
            </w:r>
            <w:r>
              <w:rPr>
                <w:rFonts w:eastAsia="SimSun" w:hint="eastAsia"/>
              </w:rPr>
              <w:t>T</w:t>
            </w:r>
            <w:r>
              <w:rPr>
                <w:rFonts w:eastAsia="SimSun"/>
              </w:rPr>
              <w:t>he sub-bullet can be discussed in later meetings.</w:t>
            </w:r>
          </w:p>
        </w:tc>
      </w:tr>
      <w:tr w:rsidR="001F2D3C" w14:paraId="4D8E3A01" w14:textId="77777777">
        <w:tc>
          <w:tcPr>
            <w:tcW w:w="1411" w:type="dxa"/>
          </w:tcPr>
          <w:p w14:paraId="448D7FD5" w14:textId="77777777" w:rsidR="001F2D3C" w:rsidRDefault="000C390E">
            <w:pPr>
              <w:rPr>
                <w:rFonts w:eastAsia="SimSun"/>
              </w:rPr>
            </w:pPr>
            <w:r>
              <w:rPr>
                <w:rFonts w:eastAsia="SimSun"/>
              </w:rPr>
              <w:t>Qualcomm</w:t>
            </w:r>
          </w:p>
        </w:tc>
        <w:tc>
          <w:tcPr>
            <w:tcW w:w="8574" w:type="dxa"/>
          </w:tcPr>
          <w:p w14:paraId="036DF6D5" w14:textId="77777777" w:rsidR="001F2D3C" w:rsidRDefault="000C390E">
            <w:pPr>
              <w:rPr>
                <w:lang w:eastAsia="ja-JP"/>
              </w:rPr>
            </w:pPr>
            <w:r>
              <w:rPr>
                <w:lang w:val="en-US" w:eastAsia="ja-JP"/>
              </w:rPr>
              <w:t xml:space="preserve">The proposal covers options to enhance positioning performance with different drops. However, only two training aspects are considered to improve positioning accuracy (i.e., mixed training and fine-tuning). Another natural solution can be to consider drop-specific model training. We propose </w:t>
            </w:r>
            <w:r>
              <w:rPr>
                <w:color w:val="4472C4" w:themeColor="accent1"/>
                <w:lang w:val="en-US" w:eastAsia="ja-JP"/>
              </w:rPr>
              <w:t>this additional wording</w:t>
            </w:r>
            <w:r>
              <w:rPr>
                <w:lang w:val="en-US" w:eastAsia="ja-JP"/>
              </w:rPr>
              <w:t xml:space="preserve">: </w:t>
            </w:r>
          </w:p>
          <w:p w14:paraId="2CA304CC"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04FBE187" w14:textId="77777777" w:rsidR="001F2D3C" w:rsidRDefault="000C390E">
            <w:pPr>
              <w:pStyle w:val="ListParagraph"/>
              <w:numPr>
                <w:ilvl w:val="0"/>
                <w:numId w:val="21"/>
              </w:numPr>
              <w:adjustRightInd w:val="0"/>
              <w:rPr>
                <w:color w:val="FF0000"/>
                <w:lang w:val="en-US" w:eastAsia="ja-JP"/>
              </w:rPr>
            </w:pPr>
            <w:r>
              <w:rPr>
                <w:color w:val="FF0000"/>
                <w:lang w:val="en-US" w:eastAsia="ja-JP"/>
              </w:rPr>
              <w:t xml:space="preserve">The positioning accuracy on the test dataset can be improved by better training dataset construction and/or model fine-tuning, for example:  </w:t>
            </w:r>
          </w:p>
          <w:p w14:paraId="4E079C3C"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15017960"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749A079A" w14:textId="77777777" w:rsidR="001F2D3C" w:rsidRDefault="000C390E">
            <w:pPr>
              <w:pStyle w:val="ListParagraph"/>
              <w:numPr>
                <w:ilvl w:val="0"/>
                <w:numId w:val="21"/>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drop-specific model training that accounts for the testing drop settings.</w:t>
            </w:r>
          </w:p>
          <w:p w14:paraId="542293D5" w14:textId="77777777" w:rsidR="001F2D3C" w:rsidRDefault="001F2D3C">
            <w:pPr>
              <w:rPr>
                <w:rFonts w:eastAsia="SimSun"/>
              </w:rPr>
            </w:pPr>
          </w:p>
        </w:tc>
      </w:tr>
      <w:tr w:rsidR="001F2D3C" w14:paraId="16148EF0" w14:textId="77777777">
        <w:tc>
          <w:tcPr>
            <w:tcW w:w="1411" w:type="dxa"/>
          </w:tcPr>
          <w:p w14:paraId="64541A38" w14:textId="77777777" w:rsidR="001F2D3C" w:rsidRDefault="000C390E">
            <w:pPr>
              <w:rPr>
                <w:rFonts w:eastAsia="SimSun"/>
              </w:rPr>
            </w:pPr>
            <w:r>
              <w:rPr>
                <w:rFonts w:eastAsia="SimSun"/>
              </w:rPr>
              <w:t>HW/HiSi</w:t>
            </w:r>
          </w:p>
        </w:tc>
        <w:tc>
          <w:tcPr>
            <w:tcW w:w="8574" w:type="dxa"/>
          </w:tcPr>
          <w:p w14:paraId="097EB8BA" w14:textId="77777777" w:rsidR="001F2D3C" w:rsidRDefault="000C390E">
            <w:pPr>
              <w:rPr>
                <w:rFonts w:eastAsia="SimSun"/>
              </w:rPr>
            </w:pPr>
            <w:r>
              <w:rPr>
                <w:rFonts w:eastAsia="SimSun"/>
              </w:rPr>
              <w:t>We support the proposal.</w:t>
            </w:r>
          </w:p>
          <w:p w14:paraId="5D817E00" w14:textId="77777777" w:rsidR="001F2D3C" w:rsidRDefault="000C390E">
            <w:pPr>
              <w:rPr>
                <w:rFonts w:eastAsia="SimSun"/>
              </w:rPr>
            </w:pPr>
            <w:r>
              <w:rPr>
                <w:rFonts w:eastAsia="SimSun"/>
              </w:rPr>
              <w:t xml:space="preserve">We think that evaluation results from multiple companies are indicating that this observation is valid. We ackowledge that more details should be studied and evaluated to additionally obtain more detailed results later. But the evaluation that companies have done so far are not pre-mature to capture this effort in an observation. We think this observation is a good starting point for further evaluation. </w:t>
            </w:r>
          </w:p>
          <w:p w14:paraId="4BCBBC50" w14:textId="77777777" w:rsidR="001F2D3C" w:rsidRDefault="000C390E">
            <w:pPr>
              <w:rPr>
                <w:rFonts w:eastAsia="SimSun"/>
              </w:rPr>
            </w:pPr>
            <w:r>
              <w:rPr>
                <w:rFonts w:eastAsia="SimSun"/>
              </w:rPr>
              <w:t xml:space="preserve">We can also compromise to the following wording, if needed  </w:t>
            </w:r>
          </w:p>
          <w:p w14:paraId="62041BA2" w14:textId="77777777" w:rsidR="001F2D3C" w:rsidRDefault="000C390E">
            <w:r>
              <w:rPr>
                <w:b/>
                <w:bCs/>
                <w:color w:val="0070C0"/>
              </w:rPr>
              <w:t>Updated</w:t>
            </w:r>
            <w:r>
              <w:rPr>
                <w:b/>
                <w:bCs/>
              </w:rPr>
              <w:t xml:space="preserve"> 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2A4F622" w14:textId="77777777" w:rsidR="001F2D3C" w:rsidRDefault="000C390E">
            <w:pPr>
              <w:pStyle w:val="ListParagraph"/>
              <w:numPr>
                <w:ilvl w:val="0"/>
                <w:numId w:val="21"/>
              </w:numPr>
              <w:adjustRightInd w:val="0"/>
              <w:rPr>
                <w:color w:val="FF0000"/>
                <w:lang w:val="en-US" w:eastAsia="ja-JP"/>
              </w:rPr>
            </w:pPr>
            <w:r>
              <w:rPr>
                <w:color w:val="0070C0"/>
                <w:lang w:val="en-US" w:eastAsia="ja-JP"/>
              </w:rPr>
              <w:t xml:space="preserve">Companies have provided initial evaluation results that show that the </w:t>
            </w:r>
            <w:r>
              <w:rPr>
                <w:color w:val="FF0000"/>
                <w:lang w:val="en-US" w:eastAsia="ja-JP"/>
              </w:rPr>
              <w:t xml:space="preserve">positioning accuracy on the test dataset can be improved by better training dataset construction and/or model fine-tuning, for example:  </w:t>
            </w:r>
          </w:p>
          <w:p w14:paraId="1D835FDA"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5400FE71"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452E237F" w14:textId="77777777" w:rsidR="001F2D3C" w:rsidRDefault="000C390E">
            <w:pPr>
              <w:rPr>
                <w:lang w:eastAsia="ja-JP"/>
              </w:rPr>
            </w:pPr>
            <w:r>
              <w:rPr>
                <w:lang w:eastAsia="ja-JP"/>
              </w:rPr>
              <w:t xml:space="preserve">We think that the extra bullet added by QC says in principle the same as the last bullet of the updated proposal above. But we can also accept the QC modification. </w:t>
            </w:r>
          </w:p>
        </w:tc>
      </w:tr>
      <w:tr w:rsidR="001F2D3C" w14:paraId="70338D4F" w14:textId="77777777">
        <w:tc>
          <w:tcPr>
            <w:tcW w:w="1411" w:type="dxa"/>
          </w:tcPr>
          <w:p w14:paraId="2DBC51D3" w14:textId="77777777" w:rsidR="001F2D3C" w:rsidRDefault="000C390E">
            <w:pPr>
              <w:rPr>
                <w:rFonts w:eastAsia="SimSun"/>
              </w:rPr>
            </w:pPr>
            <w:r>
              <w:rPr>
                <w:rFonts w:eastAsia="Malgun Gothic" w:hint="eastAsia"/>
              </w:rPr>
              <w:t>LG</w:t>
            </w:r>
          </w:p>
        </w:tc>
        <w:tc>
          <w:tcPr>
            <w:tcW w:w="8574" w:type="dxa"/>
          </w:tcPr>
          <w:p w14:paraId="2C9BCDD1" w14:textId="77777777" w:rsidR="001F2D3C" w:rsidRDefault="000C390E">
            <w:pPr>
              <w:rPr>
                <w:rFonts w:eastAsia="SimSun"/>
              </w:rPr>
            </w:pPr>
            <w:r>
              <w:rPr>
                <w:rFonts w:eastAsia="Malgun Gothic" w:hint="eastAsia"/>
              </w:rPr>
              <w:t>Same understanding with OPPO</w:t>
            </w:r>
          </w:p>
        </w:tc>
      </w:tr>
      <w:tr w:rsidR="001F2D3C" w14:paraId="69A7F0F1" w14:textId="77777777">
        <w:tc>
          <w:tcPr>
            <w:tcW w:w="1411" w:type="dxa"/>
          </w:tcPr>
          <w:p w14:paraId="04C10D5C" w14:textId="77777777" w:rsidR="001F2D3C" w:rsidRDefault="000C390E">
            <w:pPr>
              <w:rPr>
                <w:rFonts w:eastAsia="Malgun Gothic"/>
              </w:rPr>
            </w:pPr>
            <w:r>
              <w:rPr>
                <w:rFonts w:eastAsia="Malgun Gothic"/>
              </w:rPr>
              <w:t>vivo</w:t>
            </w:r>
          </w:p>
        </w:tc>
        <w:tc>
          <w:tcPr>
            <w:tcW w:w="8574" w:type="dxa"/>
          </w:tcPr>
          <w:p w14:paraId="7D2A270F" w14:textId="77777777" w:rsidR="001F2D3C" w:rsidRDefault="000C390E">
            <w:pPr>
              <w:rPr>
                <w:rFonts w:eastAsia="Malgun Gothic"/>
              </w:rPr>
            </w:pPr>
            <w:r>
              <w:rPr>
                <w:rFonts w:eastAsia="Malgun Gothic"/>
              </w:rPr>
              <w:t>We have questions on the wording suggestion from Qualcomm.</w:t>
            </w:r>
          </w:p>
          <w:p w14:paraId="552963D5" w14:textId="77777777" w:rsidR="001F2D3C" w:rsidRDefault="000C390E">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2FE7C61C" w14:textId="77777777" w:rsidR="001F2D3C" w:rsidRDefault="000C390E">
            <w:pPr>
              <w:rPr>
                <w:rFonts w:eastAsia="Malgun Gothic"/>
              </w:rPr>
            </w:pPr>
            <w:r>
              <w:t>The bullet added by Qualcomm is actually says another seperate model trained for that testing drop. How is that categorized as generalization performance evaluation? We’re not sure about relevance here.</w:t>
            </w:r>
          </w:p>
        </w:tc>
      </w:tr>
    </w:tbl>
    <w:p w14:paraId="6AD34668" w14:textId="77777777" w:rsidR="001F2D3C" w:rsidRDefault="001F2D3C"/>
    <w:p w14:paraId="46410376" w14:textId="77777777" w:rsidR="001F2D3C" w:rsidRDefault="000C390E">
      <w:r>
        <w:t>For Proposal 5.6-3 (generalization over clutter parameters), HW/</w:t>
      </w:r>
      <w:proofErr w:type="spellStart"/>
      <w:r>
        <w:t>HiSi</w:t>
      </w:r>
      <w:proofErr w:type="spellEnd"/>
      <w:r>
        <w:t xml:space="preserve"> also suggested an updated observation. We can check the if longer version is acceptable. If not, we can revert to the shorter version to make some progress.</w:t>
      </w:r>
    </w:p>
    <w:p w14:paraId="472E8D20" w14:textId="77777777" w:rsidR="001F2D3C" w:rsidRDefault="000C390E">
      <w:pPr>
        <w:rPr>
          <w:rFonts w:eastAsia="Batang" w:cstheme="minorHAnsi"/>
          <w:b/>
          <w:bCs/>
          <w:highlight w:val="yellow"/>
          <w:u w:val="single"/>
        </w:rPr>
      </w:pPr>
      <w:r>
        <w:rPr>
          <w:rFonts w:eastAsia="Batang" w:cstheme="minorHAnsi"/>
          <w:b/>
          <w:bCs/>
          <w:highlight w:val="yellow"/>
          <w:u w:val="single"/>
        </w:rPr>
        <w:t>Proposal 5.7-2 (generalization over clutter parameters)</w:t>
      </w:r>
    </w:p>
    <w:p w14:paraId="5FE8D47F"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022CFE1B" w14:textId="77777777" w:rsidR="001F2D3C" w:rsidRDefault="000C390E">
      <w:pPr>
        <w:pStyle w:val="ListParagraph"/>
        <w:numPr>
          <w:ilvl w:val="0"/>
          <w:numId w:val="48"/>
        </w:numPr>
        <w:adjustRightInd w:val="0"/>
        <w:rPr>
          <w:color w:val="FF0000"/>
          <w:lang w:val="en-US"/>
        </w:rPr>
      </w:pPr>
      <w:r>
        <w:rPr>
          <w:color w:val="FF0000"/>
          <w:lang w:val="en-US"/>
        </w:rPr>
        <w:t xml:space="preserve">By using multiple clutter parameters to compose the training dataset, the positioning accuracy is significantly improved if the clutter parameters used for the testing dataset are included in the training dataset. </w:t>
      </w:r>
    </w:p>
    <w:p w14:paraId="131D0FDA" w14:textId="77777777" w:rsidR="001F2D3C" w:rsidRDefault="000C390E">
      <w:pPr>
        <w:pStyle w:val="ListParagraph"/>
        <w:numPr>
          <w:ilvl w:val="0"/>
          <w:numId w:val="48"/>
        </w:numPr>
        <w:adjustRightInd w:val="0"/>
        <w:rPr>
          <w:color w:val="FF0000"/>
          <w:lang w:val="en-US"/>
        </w:rPr>
      </w:pPr>
      <w:r>
        <w:rPr>
          <w:color w:val="FF0000"/>
          <w:lang w:val="en-US"/>
        </w:rPr>
        <w:t>The performance of the model can also be improved with fine-tuning, where the model is re-trained with a small dataset from the same drop as the tested dataset.</w:t>
      </w:r>
    </w:p>
    <w:tbl>
      <w:tblPr>
        <w:tblStyle w:val="TableGrid10"/>
        <w:tblW w:w="9990" w:type="dxa"/>
        <w:tblInd w:w="-5" w:type="dxa"/>
        <w:tblLook w:val="04A0" w:firstRow="1" w:lastRow="0" w:firstColumn="1" w:lastColumn="0" w:noHBand="0" w:noVBand="1"/>
      </w:tblPr>
      <w:tblGrid>
        <w:gridCol w:w="1418"/>
        <w:gridCol w:w="8572"/>
      </w:tblGrid>
      <w:tr w:rsidR="001F2D3C" w14:paraId="7D8502E9" w14:textId="77777777">
        <w:tc>
          <w:tcPr>
            <w:tcW w:w="1418" w:type="dxa"/>
          </w:tcPr>
          <w:p w14:paraId="5CF5E0F5" w14:textId="77777777" w:rsidR="001F2D3C" w:rsidRDefault="001F2D3C">
            <w:pPr>
              <w:ind w:left="360"/>
              <w:rPr>
                <w:b/>
              </w:rPr>
            </w:pPr>
          </w:p>
        </w:tc>
        <w:tc>
          <w:tcPr>
            <w:tcW w:w="8572" w:type="dxa"/>
          </w:tcPr>
          <w:p w14:paraId="5FC401C6" w14:textId="77777777" w:rsidR="001F2D3C" w:rsidRDefault="000C390E">
            <w:pPr>
              <w:jc w:val="center"/>
              <w:rPr>
                <w:b/>
                <w:lang w:val="zh-CN"/>
              </w:rPr>
            </w:pPr>
            <w:r>
              <w:rPr>
                <w:rFonts w:hint="eastAsia"/>
                <w:b/>
                <w:lang w:val="zh-CN"/>
              </w:rPr>
              <w:t>Company</w:t>
            </w:r>
          </w:p>
        </w:tc>
      </w:tr>
      <w:tr w:rsidR="001F2D3C" w14:paraId="4633D861" w14:textId="77777777">
        <w:tc>
          <w:tcPr>
            <w:tcW w:w="1418" w:type="dxa"/>
          </w:tcPr>
          <w:p w14:paraId="72CD99C1" w14:textId="77777777" w:rsidR="001F2D3C" w:rsidRDefault="000C390E">
            <w:pPr>
              <w:rPr>
                <w:lang w:val="zh-CN"/>
              </w:rPr>
            </w:pPr>
            <w:r>
              <w:rPr>
                <w:rFonts w:hint="eastAsia"/>
                <w:lang w:val="zh-CN"/>
              </w:rPr>
              <w:t>Support</w:t>
            </w:r>
          </w:p>
        </w:tc>
        <w:tc>
          <w:tcPr>
            <w:tcW w:w="8572" w:type="dxa"/>
          </w:tcPr>
          <w:p w14:paraId="54907DB8" w14:textId="77777777" w:rsidR="001F2D3C" w:rsidRDefault="000C390E">
            <w:r>
              <w:rPr>
                <w:rFonts w:hint="eastAsia"/>
              </w:rPr>
              <w:t>ZTE</w:t>
            </w:r>
            <w:r>
              <w:t>, Fujitsu, HW/</w:t>
            </w:r>
            <w:proofErr w:type="spellStart"/>
            <w:r>
              <w:t>HiSi</w:t>
            </w:r>
            <w:proofErr w:type="spellEnd"/>
          </w:p>
        </w:tc>
      </w:tr>
      <w:tr w:rsidR="001F2D3C" w14:paraId="7E196750" w14:textId="77777777">
        <w:tc>
          <w:tcPr>
            <w:tcW w:w="1418" w:type="dxa"/>
          </w:tcPr>
          <w:p w14:paraId="4E00E797" w14:textId="77777777" w:rsidR="001F2D3C" w:rsidRDefault="000C390E">
            <w:pPr>
              <w:rPr>
                <w:lang w:val="zh-CN"/>
              </w:rPr>
            </w:pPr>
            <w:r>
              <w:rPr>
                <w:rFonts w:hint="eastAsia"/>
                <w:lang w:val="zh-CN"/>
              </w:rPr>
              <w:t>Not support</w:t>
            </w:r>
          </w:p>
        </w:tc>
        <w:tc>
          <w:tcPr>
            <w:tcW w:w="8572" w:type="dxa"/>
          </w:tcPr>
          <w:p w14:paraId="13C16A58" w14:textId="77777777" w:rsidR="001F2D3C" w:rsidRDefault="000C390E">
            <w:r>
              <w:t>OPPO, Apple</w:t>
            </w:r>
          </w:p>
        </w:tc>
      </w:tr>
    </w:tbl>
    <w:p w14:paraId="2F9D74DB"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1C70E1" w14:textId="77777777">
        <w:tc>
          <w:tcPr>
            <w:tcW w:w="1411" w:type="dxa"/>
          </w:tcPr>
          <w:p w14:paraId="4698B4B9" w14:textId="77777777" w:rsidR="001F2D3C" w:rsidRDefault="000C390E">
            <w:pPr>
              <w:rPr>
                <w:b/>
                <w:bCs/>
              </w:rPr>
            </w:pPr>
            <w:r>
              <w:rPr>
                <w:b/>
                <w:bCs/>
              </w:rPr>
              <w:t>Company</w:t>
            </w:r>
          </w:p>
        </w:tc>
        <w:tc>
          <w:tcPr>
            <w:tcW w:w="8574" w:type="dxa"/>
          </w:tcPr>
          <w:p w14:paraId="6B59FBC4" w14:textId="77777777" w:rsidR="001F2D3C" w:rsidRDefault="000C390E">
            <w:pPr>
              <w:jc w:val="center"/>
              <w:rPr>
                <w:b/>
                <w:bCs/>
              </w:rPr>
            </w:pPr>
            <w:r>
              <w:rPr>
                <w:b/>
                <w:bCs/>
              </w:rPr>
              <w:t>Comments</w:t>
            </w:r>
          </w:p>
        </w:tc>
      </w:tr>
      <w:tr w:rsidR="001F2D3C" w14:paraId="0E8B1D82" w14:textId="77777777">
        <w:tc>
          <w:tcPr>
            <w:tcW w:w="1411" w:type="dxa"/>
          </w:tcPr>
          <w:p w14:paraId="3C23707C" w14:textId="77777777" w:rsidR="001F2D3C" w:rsidRDefault="000C390E">
            <w:r>
              <w:rPr>
                <w:rFonts w:eastAsia="SimSun" w:hint="eastAsia"/>
                <w:lang w:val="en-US"/>
              </w:rPr>
              <w:t>ZTE</w:t>
            </w:r>
          </w:p>
        </w:tc>
        <w:tc>
          <w:tcPr>
            <w:tcW w:w="8574" w:type="dxa"/>
          </w:tcPr>
          <w:p w14:paraId="369F0B8E" w14:textId="77777777" w:rsidR="001F2D3C" w:rsidRDefault="000C390E">
            <w:r>
              <w:rPr>
                <w:rFonts w:eastAsia="SimSun" w:hint="eastAsia"/>
                <w:lang w:val="en-US"/>
              </w:rPr>
              <w:t>Generally fine with the proposal.</w:t>
            </w:r>
          </w:p>
        </w:tc>
      </w:tr>
      <w:tr w:rsidR="001F2D3C" w14:paraId="2570CDD3" w14:textId="77777777">
        <w:tc>
          <w:tcPr>
            <w:tcW w:w="1411" w:type="dxa"/>
          </w:tcPr>
          <w:p w14:paraId="09F7AC51" w14:textId="77777777" w:rsidR="001F2D3C" w:rsidRDefault="000C390E">
            <w:pPr>
              <w:rPr>
                <w:rFonts w:eastAsia="SimSun"/>
              </w:rPr>
            </w:pPr>
            <w:r>
              <w:rPr>
                <w:rFonts w:eastAsia="SimSun"/>
              </w:rPr>
              <w:t>OPPO</w:t>
            </w:r>
          </w:p>
        </w:tc>
        <w:tc>
          <w:tcPr>
            <w:tcW w:w="8574" w:type="dxa"/>
          </w:tcPr>
          <w:p w14:paraId="7D9A59B7" w14:textId="77777777" w:rsidR="001F2D3C" w:rsidRDefault="000C390E">
            <w:pPr>
              <w:rPr>
                <w:rFonts w:eastAsia="SimSun"/>
              </w:rPr>
            </w:pPr>
            <w:r>
              <w:rPr>
                <w:rFonts w:eastAsia="SimSun"/>
              </w:rPr>
              <w:t>Similar comment as before</w:t>
            </w:r>
          </w:p>
        </w:tc>
      </w:tr>
      <w:tr w:rsidR="001F2D3C" w14:paraId="39C4718D" w14:textId="77777777">
        <w:tc>
          <w:tcPr>
            <w:tcW w:w="1411" w:type="dxa"/>
          </w:tcPr>
          <w:p w14:paraId="7394D35E" w14:textId="77777777" w:rsidR="001F2D3C" w:rsidRDefault="000C390E">
            <w:pPr>
              <w:rPr>
                <w:rFonts w:eastAsia="SimSun"/>
              </w:rPr>
            </w:pPr>
            <w:r>
              <w:rPr>
                <w:rFonts w:eastAsia="SimSun"/>
              </w:rPr>
              <w:t>Samsung</w:t>
            </w:r>
          </w:p>
        </w:tc>
        <w:tc>
          <w:tcPr>
            <w:tcW w:w="8574" w:type="dxa"/>
          </w:tcPr>
          <w:p w14:paraId="2F7DB470" w14:textId="77777777" w:rsidR="001F2D3C" w:rsidRDefault="000C390E">
            <w:pPr>
              <w:rPr>
                <w:rFonts w:eastAsia="SimSun"/>
              </w:rPr>
            </w:pPr>
            <w:r>
              <w:rPr>
                <w:rFonts w:eastAsia="SimSun" w:hint="eastAsia"/>
                <w:lang w:val="en-US"/>
              </w:rPr>
              <w:t>Generally fine with the proposal.</w:t>
            </w:r>
            <w:r>
              <w:rPr>
                <w:rFonts w:eastAsia="SimSun"/>
                <w:lang w:val="en-US"/>
              </w:rPr>
              <w:t xml:space="preserve"> </w:t>
            </w:r>
          </w:p>
          <w:p w14:paraId="047FE6C3" w14:textId="77777777" w:rsidR="001F2D3C" w:rsidRDefault="000C390E">
            <w:pPr>
              <w:rPr>
                <w:rFonts w:eastAsia="SimSun"/>
              </w:rPr>
            </w:pPr>
            <w:r>
              <w:rPr>
                <w:rFonts w:eastAsia="SimSun"/>
              </w:rPr>
              <w:t xml:space="preserve">Another followup comment from 1st round in </w:t>
            </w:r>
            <w:r>
              <w:rPr>
                <w:rFonts w:eastAsia="Batang" w:cstheme="minorHAnsi"/>
                <w:b/>
                <w:bCs/>
                <w:highlight w:val="green"/>
                <w:u w:val="single"/>
              </w:rPr>
              <w:t>Proposal 5.6-1 (overall)</w:t>
            </w:r>
            <w:r>
              <w:rPr>
                <w:rFonts w:eastAsia="Batang" w:cstheme="minorHAnsi"/>
                <w:b/>
                <w:bCs/>
                <w:u w:val="single"/>
              </w:rPr>
              <w:t xml:space="preserve">, we mentioned our </w:t>
            </w:r>
            <w:r>
              <w:rPr>
                <w:rFonts w:eastAsiaTheme="minorEastAsia"/>
                <w:lang w:val="en-US"/>
              </w:rPr>
              <w:t xml:space="preserve">evaluation results with the generalization aspect (different scenario, different clutter, different hall size) are not captured, we have not provide the table for these three results, just figures. The one in last row in 5.1 is just the general case. We could provide the table if it needs to be provided to TR input. </w:t>
            </w:r>
          </w:p>
        </w:tc>
      </w:tr>
      <w:tr w:rsidR="001F2D3C" w14:paraId="11753F76" w14:textId="77777777">
        <w:tc>
          <w:tcPr>
            <w:tcW w:w="1411" w:type="dxa"/>
          </w:tcPr>
          <w:p w14:paraId="4044F63B" w14:textId="77777777" w:rsidR="001F2D3C" w:rsidRDefault="000C390E">
            <w:pPr>
              <w:rPr>
                <w:rFonts w:eastAsia="SimSun"/>
              </w:rPr>
            </w:pPr>
            <w:r>
              <w:rPr>
                <w:rFonts w:eastAsia="SimSun"/>
              </w:rPr>
              <w:t>Apple</w:t>
            </w:r>
          </w:p>
        </w:tc>
        <w:tc>
          <w:tcPr>
            <w:tcW w:w="8574" w:type="dxa"/>
          </w:tcPr>
          <w:p w14:paraId="30A6FE44" w14:textId="77777777" w:rsidR="001F2D3C" w:rsidRDefault="000C390E">
            <w:pPr>
              <w:rPr>
                <w:rFonts w:eastAsia="SimSun"/>
              </w:rPr>
            </w:pPr>
            <w:r>
              <w:rPr>
                <w:rFonts w:eastAsia="SimSun"/>
              </w:rPr>
              <w:t>Similar comment as before</w:t>
            </w:r>
          </w:p>
        </w:tc>
      </w:tr>
      <w:tr w:rsidR="001F2D3C" w14:paraId="4AFDF815" w14:textId="77777777">
        <w:tc>
          <w:tcPr>
            <w:tcW w:w="1411" w:type="dxa"/>
          </w:tcPr>
          <w:p w14:paraId="5A1053A7" w14:textId="77777777" w:rsidR="001F2D3C" w:rsidRDefault="000C390E">
            <w:pPr>
              <w:rPr>
                <w:rFonts w:eastAsia="SimSun"/>
              </w:rPr>
            </w:pPr>
            <w:r>
              <w:rPr>
                <w:rFonts w:eastAsia="SimSun" w:hint="eastAsia"/>
              </w:rPr>
              <w:t>F</w:t>
            </w:r>
            <w:r>
              <w:rPr>
                <w:rFonts w:eastAsia="SimSun"/>
              </w:rPr>
              <w:t>ujitsu</w:t>
            </w:r>
          </w:p>
        </w:tc>
        <w:tc>
          <w:tcPr>
            <w:tcW w:w="8574" w:type="dxa"/>
          </w:tcPr>
          <w:p w14:paraId="3F6619F1" w14:textId="77777777" w:rsidR="001F2D3C" w:rsidRDefault="000C390E">
            <w:pPr>
              <w:rPr>
                <w:rFonts w:eastAsia="SimSun"/>
              </w:rPr>
            </w:pPr>
            <w:r>
              <w:rPr>
                <w:rFonts w:eastAsia="SimSun" w:hint="eastAsia"/>
              </w:rPr>
              <w:t>S</w:t>
            </w:r>
            <w:r>
              <w:rPr>
                <w:rFonts w:eastAsia="SimSun"/>
              </w:rPr>
              <w:t>ame comments as the previous one.</w:t>
            </w:r>
          </w:p>
        </w:tc>
      </w:tr>
      <w:tr w:rsidR="001F2D3C" w14:paraId="2F74B29B" w14:textId="77777777">
        <w:tc>
          <w:tcPr>
            <w:tcW w:w="1411" w:type="dxa"/>
          </w:tcPr>
          <w:p w14:paraId="0C232D0D" w14:textId="77777777" w:rsidR="001F2D3C" w:rsidRDefault="000C390E">
            <w:pPr>
              <w:rPr>
                <w:rFonts w:eastAsia="SimSun"/>
              </w:rPr>
            </w:pPr>
            <w:r>
              <w:rPr>
                <w:rFonts w:eastAsia="SimSun" w:hint="eastAsia"/>
              </w:rPr>
              <w:t>C</w:t>
            </w:r>
            <w:r>
              <w:rPr>
                <w:rFonts w:eastAsia="SimSun"/>
              </w:rPr>
              <w:t>AICT</w:t>
            </w:r>
          </w:p>
        </w:tc>
        <w:tc>
          <w:tcPr>
            <w:tcW w:w="8574" w:type="dxa"/>
          </w:tcPr>
          <w:p w14:paraId="3C840305" w14:textId="77777777" w:rsidR="001F2D3C" w:rsidRDefault="000C390E">
            <w:pPr>
              <w:rPr>
                <w:rFonts w:eastAsia="SimSun"/>
              </w:rPr>
            </w:pPr>
            <w:r>
              <w:rPr>
                <w:rFonts w:eastAsia="SimSun" w:hint="eastAsia"/>
              </w:rPr>
              <w:t>W</w:t>
            </w:r>
            <w:r>
              <w:rPr>
                <w:rFonts w:eastAsia="SimSun"/>
              </w:rPr>
              <w:t>e are fine to defer the conclusion till more evaluation results related to fine-tuning are provided.</w:t>
            </w:r>
          </w:p>
        </w:tc>
      </w:tr>
      <w:tr w:rsidR="001F2D3C" w14:paraId="3DB01427" w14:textId="77777777">
        <w:tc>
          <w:tcPr>
            <w:tcW w:w="1411" w:type="dxa"/>
          </w:tcPr>
          <w:p w14:paraId="2AF4AB58" w14:textId="77777777" w:rsidR="001F2D3C" w:rsidRDefault="000C390E">
            <w:pPr>
              <w:rPr>
                <w:rFonts w:eastAsia="SimSun"/>
              </w:rPr>
            </w:pPr>
            <w:r>
              <w:rPr>
                <w:rFonts w:eastAsia="SimSun" w:hint="eastAsia"/>
              </w:rPr>
              <w:t>CATT</w:t>
            </w:r>
          </w:p>
        </w:tc>
        <w:tc>
          <w:tcPr>
            <w:tcW w:w="8574" w:type="dxa"/>
          </w:tcPr>
          <w:p w14:paraId="075E09F1" w14:textId="77777777" w:rsidR="001F2D3C" w:rsidRDefault="000C390E">
            <w:pPr>
              <w:rPr>
                <w:rFonts w:eastAsia="SimSun"/>
              </w:rPr>
            </w:pPr>
            <w:r>
              <w:rPr>
                <w:rFonts w:eastAsia="SimSun" w:hint="eastAsia"/>
              </w:rPr>
              <w:t>Generally fine. But if most companies prefer the original one, we can also live with it.</w:t>
            </w:r>
          </w:p>
        </w:tc>
      </w:tr>
      <w:tr w:rsidR="001F2D3C" w14:paraId="45244CAB" w14:textId="77777777">
        <w:tc>
          <w:tcPr>
            <w:tcW w:w="1411" w:type="dxa"/>
          </w:tcPr>
          <w:p w14:paraId="2701FF73" w14:textId="77777777" w:rsidR="001F2D3C" w:rsidRDefault="000C390E">
            <w:pPr>
              <w:rPr>
                <w:rFonts w:eastAsia="SimSun"/>
              </w:rPr>
            </w:pPr>
            <w:r>
              <w:rPr>
                <w:rFonts w:eastAsia="SimSun" w:hint="eastAsia"/>
              </w:rPr>
              <w:t>X</w:t>
            </w:r>
            <w:r>
              <w:rPr>
                <w:rFonts w:eastAsia="SimSun"/>
              </w:rPr>
              <w:t>iaomi</w:t>
            </w:r>
          </w:p>
        </w:tc>
        <w:tc>
          <w:tcPr>
            <w:tcW w:w="8574" w:type="dxa"/>
          </w:tcPr>
          <w:p w14:paraId="12B1AC1B" w14:textId="77777777" w:rsidR="001F2D3C" w:rsidRDefault="000C390E">
            <w:pPr>
              <w:rPr>
                <w:rFonts w:eastAsia="SimSun"/>
              </w:rPr>
            </w:pPr>
            <w:r>
              <w:rPr>
                <w:rFonts w:eastAsia="SimSun" w:hint="eastAsia"/>
              </w:rPr>
              <w:t>M</w:t>
            </w:r>
            <w:r>
              <w:rPr>
                <w:rFonts w:eastAsia="SimSun"/>
              </w:rPr>
              <w:t xml:space="preserve">ore evaluation about the fine-tuning is needed before we get the conclusion </w:t>
            </w:r>
          </w:p>
        </w:tc>
      </w:tr>
      <w:tr w:rsidR="001F2D3C" w14:paraId="036DC64E" w14:textId="77777777">
        <w:tc>
          <w:tcPr>
            <w:tcW w:w="1411" w:type="dxa"/>
          </w:tcPr>
          <w:p w14:paraId="1C9E1331" w14:textId="77777777" w:rsidR="001F2D3C" w:rsidRDefault="000C390E">
            <w:pPr>
              <w:rPr>
                <w:rFonts w:eastAsia="SimSun"/>
              </w:rPr>
            </w:pPr>
            <w:r>
              <w:rPr>
                <w:rFonts w:eastAsia="SimSun"/>
              </w:rPr>
              <w:t>Qualcomm</w:t>
            </w:r>
          </w:p>
        </w:tc>
        <w:tc>
          <w:tcPr>
            <w:tcW w:w="8574" w:type="dxa"/>
          </w:tcPr>
          <w:p w14:paraId="7752F4D2" w14:textId="77777777" w:rsidR="001F2D3C" w:rsidRDefault="000C390E">
            <w:pPr>
              <w:rPr>
                <w:color w:val="4472C4" w:themeColor="accent1"/>
                <w:lang w:eastAsia="ja-JP"/>
              </w:rPr>
            </w:pPr>
            <w:r>
              <w:rPr>
                <w:lang w:val="en-US" w:eastAsia="ja-JP"/>
              </w:rPr>
              <w:t xml:space="preserve">Similar to our comment above. Another natural solution can be to consider clutter-specific model training strategy. We propose </w:t>
            </w:r>
            <w:r>
              <w:rPr>
                <w:color w:val="4472C4" w:themeColor="accent1"/>
                <w:lang w:val="en-US" w:eastAsia="ja-JP"/>
              </w:rPr>
              <w:t>this additional wording:</w:t>
            </w:r>
          </w:p>
          <w:p w14:paraId="44871B11"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0E2641E8" w14:textId="77777777" w:rsidR="001F2D3C" w:rsidRDefault="000C390E">
            <w:pPr>
              <w:pStyle w:val="ListParagraph"/>
              <w:numPr>
                <w:ilvl w:val="0"/>
                <w:numId w:val="48"/>
              </w:numPr>
              <w:adjustRightInd w:val="0"/>
              <w:rPr>
                <w:color w:val="FF0000"/>
                <w:lang w:val="en-US" w:eastAsia="ja-JP"/>
              </w:rPr>
            </w:pPr>
            <w:r>
              <w:rPr>
                <w:color w:val="FF0000"/>
                <w:lang w:val="en-US" w:eastAsia="ja-JP"/>
              </w:rPr>
              <w:t xml:space="preserve">By using multiple clutter parameters to compose the training dataset, the positioning accuracy is significantly improved if the clutter parameters used for the testing dataset are included in the training dataset. </w:t>
            </w:r>
          </w:p>
          <w:p w14:paraId="6CBB15E1" w14:textId="77777777" w:rsidR="001F2D3C" w:rsidRDefault="000C390E">
            <w:pPr>
              <w:pStyle w:val="ListParagraph"/>
              <w:numPr>
                <w:ilvl w:val="0"/>
                <w:numId w:val="48"/>
              </w:numPr>
              <w:adjustRightInd w:val="0"/>
              <w:rPr>
                <w:color w:val="FF0000"/>
                <w:lang w:val="en-US" w:eastAsia="ja-JP"/>
              </w:rPr>
            </w:pPr>
            <w:r>
              <w:rPr>
                <w:color w:val="FF0000"/>
                <w:lang w:val="en-US" w:eastAsia="ja-JP"/>
              </w:rPr>
              <w:t>The performance of the model can also be improved with fine-tuning, where the model is re-trained with a small dataset from the same drop as the tested dataset.</w:t>
            </w:r>
          </w:p>
          <w:p w14:paraId="60434635" w14:textId="77777777" w:rsidR="001F2D3C" w:rsidRDefault="000C390E">
            <w:pPr>
              <w:pStyle w:val="ListParagraph"/>
              <w:numPr>
                <w:ilvl w:val="0"/>
                <w:numId w:val="48"/>
              </w:numPr>
              <w:rPr>
                <w:color w:val="0070C0"/>
                <w:lang w:val="en-US" w:eastAsia="ja-JP"/>
              </w:rPr>
            </w:pPr>
            <w:r>
              <w:rPr>
                <w:color w:val="0070C0"/>
                <w:lang w:val="en-US" w:eastAsia="ja-JP"/>
              </w:rPr>
              <w:t xml:space="preserve">This </w:t>
            </w:r>
            <w:r>
              <w:rPr>
                <w:color w:val="0070C0"/>
                <w:lang w:val="en-US"/>
              </w:rPr>
              <w:t>deterioration in positioning performance</w:t>
            </w:r>
            <w:r>
              <w:rPr>
                <w:color w:val="0070C0"/>
                <w:lang w:val="en-US" w:eastAsia="ja-JP"/>
              </w:rPr>
              <w:t xml:space="preserve"> can be avoided by considering clutter-specific model training that accounts for the expected testing clutter setting.</w:t>
            </w:r>
          </w:p>
          <w:p w14:paraId="0FE947A2" w14:textId="77777777" w:rsidR="001F2D3C" w:rsidRDefault="001F2D3C">
            <w:pPr>
              <w:rPr>
                <w:rFonts w:eastAsia="SimSun"/>
              </w:rPr>
            </w:pPr>
          </w:p>
        </w:tc>
      </w:tr>
      <w:tr w:rsidR="001F2D3C" w14:paraId="6897C8E0" w14:textId="77777777">
        <w:tc>
          <w:tcPr>
            <w:tcW w:w="1411" w:type="dxa"/>
          </w:tcPr>
          <w:p w14:paraId="255D5782" w14:textId="77777777" w:rsidR="001F2D3C" w:rsidRDefault="000C390E">
            <w:pPr>
              <w:rPr>
                <w:rFonts w:eastAsia="SimSun"/>
              </w:rPr>
            </w:pPr>
            <w:r>
              <w:rPr>
                <w:rFonts w:eastAsia="SimSun"/>
              </w:rPr>
              <w:t>HW/HiSi</w:t>
            </w:r>
          </w:p>
        </w:tc>
        <w:tc>
          <w:tcPr>
            <w:tcW w:w="8574" w:type="dxa"/>
          </w:tcPr>
          <w:p w14:paraId="08F2E069" w14:textId="77777777" w:rsidR="001F2D3C" w:rsidRDefault="000C390E">
            <w:pPr>
              <w:rPr>
                <w:lang w:eastAsia="ja-JP"/>
              </w:rPr>
            </w:pPr>
            <w:r>
              <w:rPr>
                <w:rFonts w:eastAsia="SimSun"/>
              </w:rPr>
              <w:t>Support. Same comment as for 5.7-1.</w:t>
            </w:r>
          </w:p>
        </w:tc>
      </w:tr>
      <w:tr w:rsidR="001F2D3C" w14:paraId="377E69A0" w14:textId="77777777">
        <w:tc>
          <w:tcPr>
            <w:tcW w:w="1411" w:type="dxa"/>
          </w:tcPr>
          <w:p w14:paraId="22022413" w14:textId="77777777" w:rsidR="001F2D3C" w:rsidRDefault="000C390E">
            <w:pPr>
              <w:rPr>
                <w:rFonts w:eastAsia="Malgun Gothic"/>
              </w:rPr>
            </w:pPr>
            <w:r>
              <w:rPr>
                <w:rFonts w:eastAsia="Malgun Gothic"/>
              </w:rPr>
              <w:t>vivo</w:t>
            </w:r>
          </w:p>
        </w:tc>
        <w:tc>
          <w:tcPr>
            <w:tcW w:w="8574" w:type="dxa"/>
          </w:tcPr>
          <w:p w14:paraId="472EB98E" w14:textId="77777777" w:rsidR="001F2D3C" w:rsidRDefault="000C390E">
            <w:pPr>
              <w:rPr>
                <w:rFonts w:eastAsia="Malgun Gothic"/>
              </w:rPr>
            </w:pPr>
            <w:r>
              <w:rPr>
                <w:rFonts w:eastAsia="Malgun Gothic"/>
              </w:rPr>
              <w:t>Again, we have questions on the wording suggestion from Qualcomm.</w:t>
            </w:r>
          </w:p>
          <w:p w14:paraId="66914F74" w14:textId="77777777" w:rsidR="001F2D3C" w:rsidRDefault="000C390E">
            <w:r>
              <w:rPr>
                <w:rFonts w:eastAsia="Malgun Gothic"/>
              </w:rPr>
              <w:t>The propsoed observation is about direct AI/ML positioning generalization performane evaluation with different clutter settings.</w:t>
            </w:r>
            <w:r>
              <w:t xml:space="preserve">. </w:t>
            </w:r>
          </w:p>
          <w:p w14:paraId="6FA2114B" w14:textId="77777777" w:rsidR="001F2D3C" w:rsidRDefault="000C390E">
            <w:pPr>
              <w:rPr>
                <w:rFonts w:eastAsia="Malgun Gothic"/>
              </w:rPr>
            </w:pPr>
            <w:r>
              <w:t>The bullet added by Qualcomm is actually says another seperate model trained for that testing clutter setting. How is that categorized as generalization performance evaluation? We’re not sure about relevance here.</w:t>
            </w:r>
          </w:p>
        </w:tc>
      </w:tr>
    </w:tbl>
    <w:p w14:paraId="07A6F0E0" w14:textId="77777777" w:rsidR="001F2D3C" w:rsidRDefault="001F2D3C"/>
    <w:p w14:paraId="2A737B5F" w14:textId="77777777" w:rsidR="001F2D3C" w:rsidRDefault="000C390E">
      <w:r>
        <w:t>Regarding Proposal 5.6-4 (generalization over network synchronization error), the view is divergent at the moment. This discussion is deferred as suggested by several companies.</w:t>
      </w:r>
    </w:p>
    <w:p w14:paraId="2B50B59E" w14:textId="77777777" w:rsidR="001F2D3C" w:rsidRDefault="001F2D3C"/>
    <w:p w14:paraId="52543A86" w14:textId="77777777" w:rsidR="001F2D3C" w:rsidRDefault="000C390E">
      <w:pPr>
        <w:pStyle w:val="Heading2"/>
      </w:pPr>
      <w:r>
        <w:t>3rd round discussion</w:t>
      </w:r>
    </w:p>
    <w:p w14:paraId="04561581" w14:textId="77777777" w:rsidR="001F2D3C" w:rsidRDefault="000C390E">
      <w:pPr>
        <w:rPr>
          <w:lang w:val="en-GB" w:eastAsia="ja-JP"/>
        </w:rPr>
      </w:pPr>
      <w:r>
        <w:rPr>
          <w:lang w:val="en-GB" w:eastAsia="ja-JP"/>
        </w:rPr>
        <w:t>For Proposal 5.7-1, the updated version Huawei/QC is more limited in scope. Thus the updated version below is provided for further checking.</w:t>
      </w:r>
    </w:p>
    <w:p w14:paraId="75839BC6" w14:textId="77777777" w:rsidR="001F2D3C" w:rsidRDefault="000C390E">
      <w:pPr>
        <w:rPr>
          <w:rFonts w:eastAsia="Batang" w:cstheme="minorHAnsi"/>
          <w:b/>
          <w:bCs/>
          <w:highlight w:val="yellow"/>
          <w:u w:val="single"/>
        </w:rPr>
      </w:pPr>
      <w:r>
        <w:rPr>
          <w:rFonts w:eastAsia="Batang" w:cstheme="minorHAnsi"/>
          <w:b/>
          <w:bCs/>
          <w:highlight w:val="yellow"/>
          <w:u w:val="single"/>
        </w:rPr>
        <w:t>Proposal 5.8-1 (generalization over drops)</w:t>
      </w:r>
    </w:p>
    <w:p w14:paraId="54FBF7AF"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6159DF0C"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4FCEAD78"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46E1B3D4"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5BBCA0AF"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drop settings for test.</w:t>
      </w:r>
    </w:p>
    <w:p w14:paraId="6E6D3D2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398C71B" w14:textId="77777777">
        <w:tc>
          <w:tcPr>
            <w:tcW w:w="1418" w:type="dxa"/>
          </w:tcPr>
          <w:p w14:paraId="6FCFEA5D" w14:textId="77777777" w:rsidR="001F2D3C" w:rsidRDefault="001F2D3C">
            <w:pPr>
              <w:rPr>
                <w:b/>
              </w:rPr>
            </w:pPr>
          </w:p>
        </w:tc>
        <w:tc>
          <w:tcPr>
            <w:tcW w:w="8572" w:type="dxa"/>
          </w:tcPr>
          <w:p w14:paraId="165EF2E4" w14:textId="77777777" w:rsidR="001F2D3C" w:rsidRDefault="000C390E">
            <w:pPr>
              <w:jc w:val="center"/>
              <w:rPr>
                <w:b/>
                <w:lang w:val="zh-CN"/>
              </w:rPr>
            </w:pPr>
            <w:r>
              <w:rPr>
                <w:rFonts w:hint="eastAsia"/>
                <w:b/>
                <w:lang w:val="zh-CN"/>
              </w:rPr>
              <w:t>Company</w:t>
            </w:r>
          </w:p>
        </w:tc>
      </w:tr>
      <w:tr w:rsidR="001F2D3C" w14:paraId="602B11E1" w14:textId="77777777">
        <w:tc>
          <w:tcPr>
            <w:tcW w:w="1418" w:type="dxa"/>
          </w:tcPr>
          <w:p w14:paraId="271B2C14" w14:textId="77777777" w:rsidR="001F2D3C" w:rsidRDefault="000C390E">
            <w:pPr>
              <w:rPr>
                <w:lang w:val="zh-CN"/>
              </w:rPr>
            </w:pPr>
            <w:r>
              <w:rPr>
                <w:rFonts w:hint="eastAsia"/>
                <w:lang w:val="zh-CN"/>
              </w:rPr>
              <w:t>Support</w:t>
            </w:r>
          </w:p>
        </w:tc>
        <w:tc>
          <w:tcPr>
            <w:tcW w:w="8572" w:type="dxa"/>
          </w:tcPr>
          <w:p w14:paraId="5876C9DD" w14:textId="77777777" w:rsidR="001F2D3C" w:rsidRDefault="001F2D3C"/>
        </w:tc>
      </w:tr>
      <w:tr w:rsidR="001F2D3C" w14:paraId="7FB7F58A" w14:textId="77777777">
        <w:tc>
          <w:tcPr>
            <w:tcW w:w="1418" w:type="dxa"/>
          </w:tcPr>
          <w:p w14:paraId="6F59C279" w14:textId="77777777" w:rsidR="001F2D3C" w:rsidRDefault="000C390E">
            <w:pPr>
              <w:rPr>
                <w:lang w:val="zh-CN"/>
              </w:rPr>
            </w:pPr>
            <w:r>
              <w:rPr>
                <w:rFonts w:hint="eastAsia"/>
                <w:lang w:val="zh-CN"/>
              </w:rPr>
              <w:t>Not support</w:t>
            </w:r>
          </w:p>
        </w:tc>
        <w:tc>
          <w:tcPr>
            <w:tcW w:w="8572" w:type="dxa"/>
          </w:tcPr>
          <w:p w14:paraId="61867EB6" w14:textId="77777777" w:rsidR="001F2D3C" w:rsidRDefault="000C390E">
            <w:r>
              <w:t>vivo</w:t>
            </w:r>
          </w:p>
        </w:tc>
      </w:tr>
    </w:tbl>
    <w:p w14:paraId="4F539EC6"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3586F40" w14:textId="77777777">
        <w:tc>
          <w:tcPr>
            <w:tcW w:w="1411" w:type="dxa"/>
          </w:tcPr>
          <w:p w14:paraId="55FF04A5" w14:textId="77777777" w:rsidR="001F2D3C" w:rsidRDefault="000C390E">
            <w:pPr>
              <w:rPr>
                <w:b/>
                <w:bCs/>
                <w:lang w:eastAsia="ja-JP"/>
              </w:rPr>
            </w:pPr>
            <w:r>
              <w:rPr>
                <w:b/>
                <w:bCs/>
                <w:lang w:eastAsia="ja-JP"/>
              </w:rPr>
              <w:t>Company</w:t>
            </w:r>
          </w:p>
        </w:tc>
        <w:tc>
          <w:tcPr>
            <w:tcW w:w="8574" w:type="dxa"/>
          </w:tcPr>
          <w:p w14:paraId="33620B4E" w14:textId="77777777" w:rsidR="001F2D3C" w:rsidRDefault="000C390E">
            <w:pPr>
              <w:jc w:val="center"/>
              <w:rPr>
                <w:b/>
                <w:bCs/>
                <w:lang w:eastAsia="ja-JP"/>
              </w:rPr>
            </w:pPr>
            <w:r>
              <w:rPr>
                <w:b/>
                <w:bCs/>
                <w:lang w:eastAsia="ja-JP"/>
              </w:rPr>
              <w:t>Comments</w:t>
            </w:r>
          </w:p>
        </w:tc>
      </w:tr>
      <w:tr w:rsidR="001F2D3C" w14:paraId="5905AB53" w14:textId="77777777">
        <w:tc>
          <w:tcPr>
            <w:tcW w:w="1411" w:type="dxa"/>
          </w:tcPr>
          <w:p w14:paraId="02B0C1C5" w14:textId="77777777" w:rsidR="001F2D3C" w:rsidRDefault="000C390E">
            <w:r>
              <w:rPr>
                <w:rFonts w:eastAsiaTheme="minorEastAsia" w:hint="eastAsia"/>
              </w:rPr>
              <w:t>F</w:t>
            </w:r>
            <w:r>
              <w:rPr>
                <w:rFonts w:eastAsiaTheme="minorEastAsia"/>
              </w:rPr>
              <w:t>ujitsu</w:t>
            </w:r>
          </w:p>
        </w:tc>
        <w:tc>
          <w:tcPr>
            <w:tcW w:w="8574" w:type="dxa"/>
          </w:tcPr>
          <w:p w14:paraId="52065C09" w14:textId="77777777" w:rsidR="001F2D3C" w:rsidRDefault="000C390E">
            <w:r>
              <w:rPr>
                <w:rFonts w:eastAsiaTheme="minorEastAsia" w:hint="eastAsia"/>
                <w:lang w:val="en-US"/>
              </w:rPr>
              <w:t>G</w:t>
            </w:r>
            <w:r>
              <w:rPr>
                <w:rFonts w:eastAsiaTheme="minorEastAsia"/>
                <w:lang w:val="en-US"/>
              </w:rPr>
              <w:t>enerally OK.</w:t>
            </w:r>
          </w:p>
        </w:tc>
      </w:tr>
      <w:tr w:rsidR="001F2D3C" w14:paraId="43B344A2" w14:textId="77777777">
        <w:tc>
          <w:tcPr>
            <w:tcW w:w="1411" w:type="dxa"/>
          </w:tcPr>
          <w:p w14:paraId="498A68C4" w14:textId="77777777" w:rsidR="001F2D3C" w:rsidRDefault="000C390E">
            <w:r>
              <w:rPr>
                <w:rFonts w:eastAsiaTheme="minorEastAsia" w:hint="eastAsia"/>
              </w:rPr>
              <w:t>C</w:t>
            </w:r>
            <w:r>
              <w:rPr>
                <w:rFonts w:eastAsiaTheme="minorEastAsia"/>
              </w:rPr>
              <w:t>MCC</w:t>
            </w:r>
          </w:p>
        </w:tc>
        <w:tc>
          <w:tcPr>
            <w:tcW w:w="8574" w:type="dxa"/>
          </w:tcPr>
          <w:p w14:paraId="5DE20A55" w14:textId="77777777" w:rsidR="001F2D3C" w:rsidRDefault="000C390E">
            <w:r>
              <w:rPr>
                <w:rFonts w:eastAsiaTheme="minorEastAsia"/>
              </w:rPr>
              <w:t>OK with the proposal. Removing the red part to wait for m</w:t>
            </w:r>
            <w:r>
              <w:rPr>
                <w:rFonts w:eastAsia="SimSun"/>
              </w:rPr>
              <w:t>ore evaluation results about the fine-tuning is also fine to us.</w:t>
            </w:r>
          </w:p>
        </w:tc>
      </w:tr>
      <w:tr w:rsidR="001F2D3C" w14:paraId="6FE46AC5" w14:textId="77777777">
        <w:tc>
          <w:tcPr>
            <w:tcW w:w="1411" w:type="dxa"/>
          </w:tcPr>
          <w:p w14:paraId="4F5CC7F4" w14:textId="77777777" w:rsidR="001F2D3C" w:rsidRDefault="000C390E">
            <w:r>
              <w:t>vivo</w:t>
            </w:r>
          </w:p>
        </w:tc>
        <w:tc>
          <w:tcPr>
            <w:tcW w:w="8574" w:type="dxa"/>
          </w:tcPr>
          <w:p w14:paraId="356FB1F6" w14:textId="77777777" w:rsidR="001F2D3C" w:rsidRDefault="000C390E">
            <w:pPr>
              <w:rPr>
                <w:rFonts w:eastAsia="Malgun Gothic"/>
              </w:rPr>
            </w:pPr>
            <w:r>
              <w:rPr>
                <w:rFonts w:eastAsia="Malgun Gothic"/>
              </w:rPr>
              <w:t>We have questions on the 2nd bullet.</w:t>
            </w:r>
          </w:p>
          <w:p w14:paraId="190AE770" w14:textId="77777777" w:rsidR="001F2D3C" w:rsidRDefault="000C390E">
            <w:r>
              <w:rPr>
                <w:rFonts w:eastAsia="Malgun Gothic"/>
              </w:rPr>
              <w:t xml:space="preserve">The propsoed observation is about direct AI/ML positioning generalization performane evaluation with different drop, i.e., </w:t>
            </w:r>
            <w:r>
              <w:t xml:space="preserve">when the ML model is trained with dataset of one drop, and tested with dataset of a different drop. </w:t>
            </w:r>
          </w:p>
          <w:p w14:paraId="525D6896" w14:textId="77777777" w:rsidR="001F2D3C" w:rsidRDefault="000C390E">
            <w:r>
              <w:t>The 2nd bullet actually says another seperate model trained for that testing drop. How is that categorized as generalization performance evaluation? We’re not sure about relevance here.</w:t>
            </w:r>
          </w:p>
          <w:p w14:paraId="64822578" w14:textId="77777777" w:rsidR="001F2D3C" w:rsidRDefault="000C390E">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drops.</w:t>
            </w:r>
          </w:p>
        </w:tc>
      </w:tr>
      <w:tr w:rsidR="001F2D3C" w14:paraId="5DBD25FB" w14:textId="77777777">
        <w:tc>
          <w:tcPr>
            <w:tcW w:w="1411" w:type="dxa"/>
          </w:tcPr>
          <w:p w14:paraId="28E10346" w14:textId="77777777" w:rsidR="001F2D3C" w:rsidRDefault="000C390E">
            <w:r>
              <w:rPr>
                <w:rFonts w:eastAsiaTheme="minorEastAsia" w:hint="eastAsia"/>
                <w:lang w:val="en-US"/>
              </w:rPr>
              <w:t>C</w:t>
            </w:r>
            <w:r>
              <w:rPr>
                <w:rFonts w:eastAsiaTheme="minorEastAsia"/>
                <w:lang w:val="en-US"/>
              </w:rPr>
              <w:t>AICT</w:t>
            </w:r>
          </w:p>
        </w:tc>
        <w:tc>
          <w:tcPr>
            <w:tcW w:w="8574" w:type="dxa"/>
          </w:tcPr>
          <w:p w14:paraId="5B476A12" w14:textId="77777777" w:rsidR="001F2D3C" w:rsidRDefault="000C390E">
            <w:r>
              <w:rPr>
                <w:rFonts w:eastAsiaTheme="minorEastAsia" w:hint="eastAsia"/>
              </w:rPr>
              <w:t>F</w:t>
            </w:r>
            <w:r>
              <w:rPr>
                <w:rFonts w:eastAsiaTheme="minorEastAsia"/>
              </w:rPr>
              <w:t>ine in general and ok with CMCC’s proposal.</w:t>
            </w:r>
          </w:p>
        </w:tc>
      </w:tr>
    </w:tbl>
    <w:p w14:paraId="3C66E82C" w14:textId="77777777" w:rsidR="001F2D3C" w:rsidRDefault="001F2D3C"/>
    <w:p w14:paraId="52E5BF98" w14:textId="77777777" w:rsidR="001F2D3C" w:rsidRDefault="000C390E">
      <w:r>
        <w:t xml:space="preserve">For Proposal 5.8-2, similar comments were made by companies. Thus the following </w:t>
      </w:r>
      <w:r>
        <w:rPr>
          <w:lang w:val="en-GB" w:eastAsia="ja-JP"/>
        </w:rPr>
        <w:t>version is presented, which follows the recommendation by Huawei/QC.</w:t>
      </w:r>
    </w:p>
    <w:p w14:paraId="52F3FB5E" w14:textId="77777777" w:rsidR="001F2D3C" w:rsidRDefault="000C390E">
      <w:r>
        <w:rPr>
          <w:rFonts w:eastAsia="Batang" w:cstheme="minorHAnsi"/>
          <w:b/>
          <w:bCs/>
          <w:highlight w:val="yellow"/>
          <w:u w:val="single"/>
        </w:rPr>
        <w:t>Proposal 5.8-2 (generalization over clutter parameters)</w:t>
      </w:r>
    </w:p>
    <w:p w14:paraId="74FF141F"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78B3D455"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25E5B073"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77AEF115"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0D63B382"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44EA45E3"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47493EA" w14:textId="77777777">
        <w:tc>
          <w:tcPr>
            <w:tcW w:w="1418" w:type="dxa"/>
          </w:tcPr>
          <w:p w14:paraId="6A87F020" w14:textId="77777777" w:rsidR="001F2D3C" w:rsidRDefault="001F2D3C">
            <w:pPr>
              <w:rPr>
                <w:b/>
              </w:rPr>
            </w:pPr>
          </w:p>
        </w:tc>
        <w:tc>
          <w:tcPr>
            <w:tcW w:w="8572" w:type="dxa"/>
          </w:tcPr>
          <w:p w14:paraId="7C13F395" w14:textId="77777777" w:rsidR="001F2D3C" w:rsidRDefault="000C390E">
            <w:pPr>
              <w:jc w:val="center"/>
              <w:rPr>
                <w:b/>
                <w:lang w:val="zh-CN"/>
              </w:rPr>
            </w:pPr>
            <w:r>
              <w:rPr>
                <w:rFonts w:hint="eastAsia"/>
                <w:b/>
                <w:lang w:val="zh-CN"/>
              </w:rPr>
              <w:t>Company</w:t>
            </w:r>
          </w:p>
        </w:tc>
      </w:tr>
      <w:tr w:rsidR="001F2D3C" w14:paraId="625AA82F" w14:textId="77777777">
        <w:tc>
          <w:tcPr>
            <w:tcW w:w="1418" w:type="dxa"/>
          </w:tcPr>
          <w:p w14:paraId="275B4A5B" w14:textId="77777777" w:rsidR="001F2D3C" w:rsidRDefault="000C390E">
            <w:pPr>
              <w:rPr>
                <w:lang w:val="zh-CN"/>
              </w:rPr>
            </w:pPr>
            <w:r>
              <w:rPr>
                <w:rFonts w:hint="eastAsia"/>
                <w:lang w:val="zh-CN"/>
              </w:rPr>
              <w:t>Support</w:t>
            </w:r>
          </w:p>
        </w:tc>
        <w:tc>
          <w:tcPr>
            <w:tcW w:w="8572" w:type="dxa"/>
          </w:tcPr>
          <w:p w14:paraId="7440506F" w14:textId="77777777" w:rsidR="001F2D3C" w:rsidRDefault="001F2D3C"/>
        </w:tc>
      </w:tr>
      <w:tr w:rsidR="001F2D3C" w14:paraId="3DD45E25" w14:textId="77777777">
        <w:tc>
          <w:tcPr>
            <w:tcW w:w="1418" w:type="dxa"/>
          </w:tcPr>
          <w:p w14:paraId="4AF308A3" w14:textId="77777777" w:rsidR="001F2D3C" w:rsidRDefault="000C390E">
            <w:pPr>
              <w:rPr>
                <w:lang w:val="zh-CN"/>
              </w:rPr>
            </w:pPr>
            <w:r>
              <w:rPr>
                <w:rFonts w:hint="eastAsia"/>
                <w:lang w:val="zh-CN"/>
              </w:rPr>
              <w:t>Not support</w:t>
            </w:r>
          </w:p>
        </w:tc>
        <w:tc>
          <w:tcPr>
            <w:tcW w:w="8572" w:type="dxa"/>
          </w:tcPr>
          <w:p w14:paraId="689F2ED4" w14:textId="77777777" w:rsidR="001F2D3C" w:rsidRDefault="000C390E">
            <w:r>
              <w:t>vivo</w:t>
            </w:r>
          </w:p>
        </w:tc>
      </w:tr>
    </w:tbl>
    <w:p w14:paraId="172C973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4F9A043F" w14:textId="77777777">
        <w:tc>
          <w:tcPr>
            <w:tcW w:w="1411" w:type="dxa"/>
          </w:tcPr>
          <w:p w14:paraId="24B12644" w14:textId="77777777" w:rsidR="001F2D3C" w:rsidRDefault="000C390E">
            <w:pPr>
              <w:rPr>
                <w:b/>
                <w:bCs/>
                <w:lang w:eastAsia="ja-JP"/>
              </w:rPr>
            </w:pPr>
            <w:r>
              <w:rPr>
                <w:b/>
                <w:bCs/>
                <w:lang w:eastAsia="ja-JP"/>
              </w:rPr>
              <w:t>Company</w:t>
            </w:r>
          </w:p>
        </w:tc>
        <w:tc>
          <w:tcPr>
            <w:tcW w:w="8574" w:type="dxa"/>
          </w:tcPr>
          <w:p w14:paraId="3B15D505" w14:textId="77777777" w:rsidR="001F2D3C" w:rsidRDefault="000C390E">
            <w:pPr>
              <w:jc w:val="center"/>
              <w:rPr>
                <w:b/>
                <w:bCs/>
                <w:lang w:eastAsia="ja-JP"/>
              </w:rPr>
            </w:pPr>
            <w:r>
              <w:rPr>
                <w:b/>
                <w:bCs/>
                <w:lang w:eastAsia="ja-JP"/>
              </w:rPr>
              <w:t>Comments</w:t>
            </w:r>
          </w:p>
        </w:tc>
      </w:tr>
      <w:tr w:rsidR="001F2D3C" w14:paraId="4EA27AD6" w14:textId="77777777">
        <w:tc>
          <w:tcPr>
            <w:tcW w:w="1411" w:type="dxa"/>
          </w:tcPr>
          <w:p w14:paraId="62A1C026" w14:textId="77777777" w:rsidR="001F2D3C" w:rsidRDefault="000C390E">
            <w:r>
              <w:rPr>
                <w:rFonts w:eastAsiaTheme="minorEastAsia" w:hint="eastAsia"/>
              </w:rPr>
              <w:t>F</w:t>
            </w:r>
            <w:r>
              <w:rPr>
                <w:rFonts w:eastAsiaTheme="minorEastAsia"/>
              </w:rPr>
              <w:t>ujitsu</w:t>
            </w:r>
          </w:p>
        </w:tc>
        <w:tc>
          <w:tcPr>
            <w:tcW w:w="8574" w:type="dxa"/>
          </w:tcPr>
          <w:p w14:paraId="725554C8" w14:textId="77777777" w:rsidR="001F2D3C" w:rsidRDefault="000C390E">
            <w:r>
              <w:rPr>
                <w:rFonts w:eastAsiaTheme="minorEastAsia" w:hint="eastAsia"/>
                <w:lang w:val="en-US"/>
              </w:rPr>
              <w:t>G</w:t>
            </w:r>
            <w:r>
              <w:rPr>
                <w:rFonts w:eastAsiaTheme="minorEastAsia"/>
                <w:lang w:val="en-US"/>
              </w:rPr>
              <w:t>enerally OK.</w:t>
            </w:r>
          </w:p>
        </w:tc>
      </w:tr>
      <w:tr w:rsidR="001F2D3C" w14:paraId="312D166C" w14:textId="77777777">
        <w:tc>
          <w:tcPr>
            <w:tcW w:w="1411" w:type="dxa"/>
          </w:tcPr>
          <w:p w14:paraId="4A4F3916" w14:textId="77777777" w:rsidR="001F2D3C" w:rsidRDefault="000C390E">
            <w:r>
              <w:rPr>
                <w:rFonts w:eastAsiaTheme="minorEastAsia" w:hint="eastAsia"/>
              </w:rPr>
              <w:t>C</w:t>
            </w:r>
            <w:r>
              <w:rPr>
                <w:rFonts w:eastAsiaTheme="minorEastAsia"/>
              </w:rPr>
              <w:t>MCC</w:t>
            </w:r>
          </w:p>
        </w:tc>
        <w:tc>
          <w:tcPr>
            <w:tcW w:w="8574" w:type="dxa"/>
          </w:tcPr>
          <w:p w14:paraId="5C4DD68F" w14:textId="77777777" w:rsidR="001F2D3C" w:rsidRDefault="000C390E">
            <w:r>
              <w:rPr>
                <w:rFonts w:eastAsiaTheme="minorEastAsia"/>
              </w:rPr>
              <w:t>OK with the proposal. Removing the red part to wait for m</w:t>
            </w:r>
            <w:r>
              <w:rPr>
                <w:rFonts w:eastAsia="SimSun"/>
              </w:rPr>
              <w:t>ore evaluation results about the fine-tuning is also fine to us.</w:t>
            </w:r>
          </w:p>
        </w:tc>
      </w:tr>
      <w:tr w:rsidR="001F2D3C" w14:paraId="43DD5B43" w14:textId="77777777">
        <w:tc>
          <w:tcPr>
            <w:tcW w:w="1411" w:type="dxa"/>
          </w:tcPr>
          <w:p w14:paraId="29C20B59" w14:textId="77777777" w:rsidR="001F2D3C" w:rsidRDefault="000C390E">
            <w:pPr>
              <w:rPr>
                <w:rFonts w:eastAsia="Malgun Gothic"/>
              </w:rPr>
            </w:pPr>
            <w:r>
              <w:rPr>
                <w:rFonts w:eastAsia="Malgun Gothic"/>
              </w:rPr>
              <w:t>vivo</w:t>
            </w:r>
          </w:p>
        </w:tc>
        <w:tc>
          <w:tcPr>
            <w:tcW w:w="8574" w:type="dxa"/>
          </w:tcPr>
          <w:p w14:paraId="143A0E35" w14:textId="77777777" w:rsidR="001F2D3C" w:rsidRDefault="000C390E">
            <w:pPr>
              <w:rPr>
                <w:rFonts w:eastAsia="Malgun Gothic"/>
              </w:rPr>
            </w:pPr>
            <w:r>
              <w:rPr>
                <w:rFonts w:eastAsia="Malgun Gothic"/>
              </w:rPr>
              <w:t>Again, we have questions on the 2nd bullet.</w:t>
            </w:r>
          </w:p>
          <w:p w14:paraId="123FB590" w14:textId="77777777" w:rsidR="001F2D3C" w:rsidRDefault="000C390E">
            <w:r>
              <w:rPr>
                <w:rFonts w:eastAsia="Malgun Gothic"/>
              </w:rPr>
              <w:t>The propsoed observation is about direct AI/ML positioning generalization performane evaluation with different clutter settings.</w:t>
            </w:r>
            <w:r>
              <w:t xml:space="preserve">. </w:t>
            </w:r>
          </w:p>
          <w:p w14:paraId="31251288" w14:textId="77777777" w:rsidR="001F2D3C" w:rsidRDefault="000C390E">
            <w:r>
              <w:t>The 2nd bullet actually says another seperate model trained for that testing clutter setting. How is that categorized as generalization performance evaluation? We’re not sure about relevance here.</w:t>
            </w:r>
          </w:p>
          <w:p w14:paraId="7644AE3D" w14:textId="77777777" w:rsidR="001F2D3C" w:rsidRDefault="000C390E">
            <w:pPr>
              <w:rPr>
                <w:rFonts w:eastAsia="Malgun Gothic"/>
              </w:rPr>
            </w:pPr>
            <w:r>
              <w:rPr>
                <w:color w:val="0070C0"/>
              </w:rPr>
              <w:t>[Moderator] I assume you refer to the bullet on model re-training. It is not necessary to debate if model re-training is part of generalization evaluation or not. I remove such notation is Proposal marking. The important thing is that the observation reflects companies‘ evaluation results on different clutter settings.</w:t>
            </w:r>
          </w:p>
        </w:tc>
      </w:tr>
      <w:tr w:rsidR="001F2D3C" w14:paraId="0499D3BF" w14:textId="77777777">
        <w:tc>
          <w:tcPr>
            <w:tcW w:w="1411" w:type="dxa"/>
          </w:tcPr>
          <w:p w14:paraId="1E02F1FB" w14:textId="77777777" w:rsidR="001F2D3C" w:rsidRDefault="000C390E">
            <w:r>
              <w:rPr>
                <w:rFonts w:eastAsiaTheme="minorEastAsia" w:hint="eastAsia"/>
              </w:rPr>
              <w:t>C</w:t>
            </w:r>
            <w:r>
              <w:rPr>
                <w:rFonts w:eastAsiaTheme="minorEastAsia"/>
              </w:rPr>
              <w:t>AICT</w:t>
            </w:r>
          </w:p>
        </w:tc>
        <w:tc>
          <w:tcPr>
            <w:tcW w:w="8574" w:type="dxa"/>
          </w:tcPr>
          <w:p w14:paraId="7209FF73" w14:textId="77777777" w:rsidR="001F2D3C" w:rsidRDefault="000C390E">
            <w:r>
              <w:rPr>
                <w:rFonts w:eastAsiaTheme="minorEastAsia" w:hint="eastAsia"/>
              </w:rPr>
              <w:t>F</w:t>
            </w:r>
            <w:r>
              <w:rPr>
                <w:rFonts w:eastAsiaTheme="minorEastAsia"/>
              </w:rPr>
              <w:t xml:space="preserve">ine in general and ok with CMCC’s proposal. </w:t>
            </w:r>
          </w:p>
        </w:tc>
      </w:tr>
    </w:tbl>
    <w:p w14:paraId="1C5CE855" w14:textId="77777777" w:rsidR="001F2D3C" w:rsidRDefault="001F2D3C"/>
    <w:p w14:paraId="3349C338" w14:textId="77777777" w:rsidR="001F2D3C" w:rsidRDefault="001F2D3C"/>
    <w:p w14:paraId="2FD319FB" w14:textId="77777777" w:rsidR="001F2D3C" w:rsidRDefault="000C390E">
      <w:pPr>
        <w:pStyle w:val="Heading2"/>
      </w:pPr>
      <w:r>
        <w:t>4th round discussion</w:t>
      </w:r>
    </w:p>
    <w:p w14:paraId="50987578" w14:textId="77777777" w:rsidR="001F2D3C" w:rsidRDefault="000C390E">
      <w:r>
        <w:t>For the general observation of direct AI/ML positioning, this couldn’t be agreed. The concern was, there was no quantitative results to demonstrate what’s meant by ‘significantly improve’. Thus a quantitative description is added based on several companies’ evaluation results.</w:t>
      </w:r>
    </w:p>
    <w:p w14:paraId="03DF5AC8" w14:textId="77777777" w:rsidR="001F2D3C" w:rsidRDefault="000C390E">
      <w:r>
        <w:t>For the observations on drops and clutter parameters, there was a question why model re-training is counted as generalization evaluation. Moderator’s view is, It is not necessary to debate if model re-training is part of generalization evaluation or not. Model fine-tuning/re-training has been agreed to be studied. The observations are copied below for further checking.</w:t>
      </w:r>
    </w:p>
    <w:p w14:paraId="2AAA6A7F" w14:textId="77777777" w:rsidR="001F2D3C" w:rsidRDefault="001F2D3C"/>
    <w:p w14:paraId="66C45AAF" w14:textId="77777777" w:rsidR="001F2D3C" w:rsidRDefault="000C390E">
      <w:pPr>
        <w:rPr>
          <w:rFonts w:eastAsia="Batang" w:cstheme="minorHAnsi"/>
          <w:b/>
          <w:bCs/>
          <w:highlight w:val="yellow"/>
          <w:u w:val="single"/>
        </w:rPr>
      </w:pPr>
      <w:r>
        <w:rPr>
          <w:rFonts w:eastAsia="Batang" w:cstheme="minorHAnsi"/>
          <w:b/>
          <w:bCs/>
          <w:highlight w:val="yellow"/>
          <w:u w:val="single"/>
        </w:rPr>
        <w:t>Proposal 5.9-1</w:t>
      </w:r>
    </w:p>
    <w:p w14:paraId="15D7CF88"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134153B9" w14:textId="77777777" w:rsidR="001F2D3C" w:rsidRDefault="000C390E">
      <w:pPr>
        <w:pStyle w:val="ListParagraph"/>
        <w:numPr>
          <w:ilvl w:val="0"/>
          <w:numId w:val="48"/>
        </w:numPr>
        <w:rPr>
          <w:lang w:val="en-US"/>
        </w:rPr>
      </w:pPr>
      <w:r>
        <w:rPr>
          <w:color w:val="FF0000"/>
          <w:lang w:val="en-US"/>
        </w:rPr>
        <w:t>Companies have submitted evaluation results to show that horizontal positioning error at CDF=90% can be reduced from &gt;15m (conventional positioning method) to &lt;1m (direct AI/ML positioning method) for clutter parameter {60%, 6m, 2m}.</w:t>
      </w:r>
    </w:p>
    <w:p w14:paraId="4C35A65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110D882" w14:textId="77777777">
        <w:tc>
          <w:tcPr>
            <w:tcW w:w="1418" w:type="dxa"/>
          </w:tcPr>
          <w:p w14:paraId="413B320B" w14:textId="77777777" w:rsidR="001F2D3C" w:rsidRDefault="001F2D3C">
            <w:pPr>
              <w:rPr>
                <w:b/>
              </w:rPr>
            </w:pPr>
          </w:p>
        </w:tc>
        <w:tc>
          <w:tcPr>
            <w:tcW w:w="8572" w:type="dxa"/>
          </w:tcPr>
          <w:p w14:paraId="16FBB30E" w14:textId="77777777" w:rsidR="001F2D3C" w:rsidRDefault="000C390E">
            <w:pPr>
              <w:jc w:val="center"/>
              <w:rPr>
                <w:b/>
                <w:lang w:val="zh-CN"/>
              </w:rPr>
            </w:pPr>
            <w:r>
              <w:rPr>
                <w:rFonts w:hint="eastAsia"/>
                <w:b/>
                <w:lang w:val="zh-CN"/>
              </w:rPr>
              <w:t>Company</w:t>
            </w:r>
          </w:p>
        </w:tc>
      </w:tr>
      <w:tr w:rsidR="001F2D3C" w14:paraId="0A268ACD" w14:textId="77777777">
        <w:tc>
          <w:tcPr>
            <w:tcW w:w="1418" w:type="dxa"/>
          </w:tcPr>
          <w:p w14:paraId="0E4EC474" w14:textId="77777777" w:rsidR="001F2D3C" w:rsidRDefault="000C390E">
            <w:pPr>
              <w:rPr>
                <w:lang w:val="zh-CN"/>
              </w:rPr>
            </w:pPr>
            <w:r>
              <w:rPr>
                <w:rFonts w:hint="eastAsia"/>
                <w:lang w:val="zh-CN"/>
              </w:rPr>
              <w:t>Support</w:t>
            </w:r>
          </w:p>
        </w:tc>
        <w:tc>
          <w:tcPr>
            <w:tcW w:w="8572" w:type="dxa"/>
          </w:tcPr>
          <w:p w14:paraId="7ED345B7" w14:textId="77777777" w:rsidR="001F2D3C" w:rsidRDefault="001F2D3C"/>
        </w:tc>
      </w:tr>
      <w:tr w:rsidR="001F2D3C" w14:paraId="04130F4A" w14:textId="77777777">
        <w:tc>
          <w:tcPr>
            <w:tcW w:w="1418" w:type="dxa"/>
          </w:tcPr>
          <w:p w14:paraId="03A77DC5" w14:textId="77777777" w:rsidR="001F2D3C" w:rsidRDefault="000C390E">
            <w:pPr>
              <w:rPr>
                <w:lang w:val="zh-CN"/>
              </w:rPr>
            </w:pPr>
            <w:r>
              <w:rPr>
                <w:rFonts w:hint="eastAsia"/>
                <w:lang w:val="zh-CN"/>
              </w:rPr>
              <w:t>Not support</w:t>
            </w:r>
          </w:p>
        </w:tc>
        <w:tc>
          <w:tcPr>
            <w:tcW w:w="8572" w:type="dxa"/>
          </w:tcPr>
          <w:p w14:paraId="4B9090E2" w14:textId="77777777" w:rsidR="001F2D3C" w:rsidRDefault="001F2D3C"/>
        </w:tc>
      </w:tr>
    </w:tbl>
    <w:p w14:paraId="6A3E2D8C"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44233C4" w14:textId="77777777">
        <w:tc>
          <w:tcPr>
            <w:tcW w:w="1411" w:type="dxa"/>
          </w:tcPr>
          <w:p w14:paraId="6E663F61" w14:textId="77777777" w:rsidR="001F2D3C" w:rsidRDefault="000C390E">
            <w:pPr>
              <w:rPr>
                <w:b/>
                <w:bCs/>
                <w:lang w:eastAsia="ja-JP"/>
              </w:rPr>
            </w:pPr>
            <w:r>
              <w:rPr>
                <w:b/>
                <w:bCs/>
                <w:lang w:eastAsia="ja-JP"/>
              </w:rPr>
              <w:t>Company</w:t>
            </w:r>
          </w:p>
        </w:tc>
        <w:tc>
          <w:tcPr>
            <w:tcW w:w="8574" w:type="dxa"/>
          </w:tcPr>
          <w:p w14:paraId="639A5F2D" w14:textId="77777777" w:rsidR="001F2D3C" w:rsidRDefault="000C390E">
            <w:pPr>
              <w:jc w:val="center"/>
              <w:rPr>
                <w:b/>
                <w:bCs/>
                <w:lang w:eastAsia="ja-JP"/>
              </w:rPr>
            </w:pPr>
            <w:r>
              <w:rPr>
                <w:b/>
                <w:bCs/>
                <w:lang w:eastAsia="ja-JP"/>
              </w:rPr>
              <w:t>Comments</w:t>
            </w:r>
          </w:p>
        </w:tc>
      </w:tr>
      <w:tr w:rsidR="001F2D3C" w14:paraId="267283A6" w14:textId="77777777">
        <w:tc>
          <w:tcPr>
            <w:tcW w:w="1411" w:type="dxa"/>
          </w:tcPr>
          <w:p w14:paraId="6AC8A7B0" w14:textId="77777777" w:rsidR="001F2D3C" w:rsidRDefault="000C390E">
            <w:pPr>
              <w:rPr>
                <w:lang w:eastAsia="ja-JP"/>
              </w:rPr>
            </w:pPr>
            <w:r>
              <w:rPr>
                <w:lang w:eastAsia="ja-JP"/>
              </w:rPr>
              <w:t>vivo</w:t>
            </w:r>
          </w:p>
        </w:tc>
        <w:tc>
          <w:tcPr>
            <w:tcW w:w="8574" w:type="dxa"/>
          </w:tcPr>
          <w:p w14:paraId="2ED601B3" w14:textId="77777777" w:rsidR="001F2D3C" w:rsidRDefault="000C390E">
            <w:pPr>
              <w:rPr>
                <w:lang w:eastAsia="ja-JP"/>
              </w:rPr>
            </w:pPr>
            <w:r>
              <w:rPr>
                <w:lang w:val="en-US" w:eastAsia="ja-JP"/>
              </w:rPr>
              <w:t xml:space="preserve">Question for clarification. Is this observation proposed to be captured into TR? </w:t>
            </w:r>
          </w:p>
          <w:p w14:paraId="630C061E" w14:textId="77777777" w:rsidR="001F2D3C" w:rsidRDefault="000C390E">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5F53A1C9" w14:textId="77777777" w:rsidR="001F2D3C" w:rsidRDefault="000C390E">
            <w:pPr>
              <w:rPr>
                <w:lang w:eastAsia="ja-JP"/>
              </w:rPr>
            </w:pPr>
            <w:r>
              <w:rPr>
                <w:color w:val="0070C0"/>
                <w:lang w:eastAsia="ja-JP"/>
              </w:rPr>
              <w:t>It can be discussed further how to capture results in TR.</w:t>
            </w:r>
          </w:p>
        </w:tc>
      </w:tr>
      <w:tr w:rsidR="001F2D3C" w14:paraId="55AB0E34" w14:textId="77777777">
        <w:tc>
          <w:tcPr>
            <w:tcW w:w="1411" w:type="dxa"/>
          </w:tcPr>
          <w:p w14:paraId="123132CD" w14:textId="77777777" w:rsidR="001F2D3C" w:rsidRDefault="000C390E">
            <w:r>
              <w:rPr>
                <w:rFonts w:eastAsiaTheme="minorEastAsia" w:hint="eastAsia"/>
              </w:rPr>
              <w:t>F</w:t>
            </w:r>
            <w:r>
              <w:rPr>
                <w:rFonts w:eastAsiaTheme="minorEastAsia"/>
              </w:rPr>
              <w:t>ujitsu</w:t>
            </w:r>
          </w:p>
        </w:tc>
        <w:tc>
          <w:tcPr>
            <w:tcW w:w="8574" w:type="dxa"/>
          </w:tcPr>
          <w:p w14:paraId="04769E7F" w14:textId="77777777" w:rsidR="001F2D3C" w:rsidRDefault="000C390E">
            <w:r>
              <w:rPr>
                <w:rFonts w:eastAsiaTheme="minorEastAsia" w:hint="eastAsia"/>
                <w:lang w:val="en-US"/>
              </w:rPr>
              <w:t>W</w:t>
            </w:r>
            <w:r>
              <w:rPr>
                <w:rFonts w:eastAsiaTheme="minorEastAsia"/>
                <w:lang w:val="en-US"/>
              </w:rPr>
              <w:t>e wonder if the simulation condition should be added to this observation because the &lt;1</w:t>
            </w:r>
            <w:r>
              <w:rPr>
                <w:rFonts w:eastAsiaTheme="minorEastAsia" w:hint="eastAsia"/>
                <w:lang w:val="en-US"/>
              </w:rPr>
              <w:t>m</w:t>
            </w:r>
            <w:r>
              <w:rPr>
                <w:rFonts w:eastAsiaTheme="minorEastAsia"/>
                <w:lang w:val="en-US"/>
              </w:rPr>
              <w:t xml:space="preserve"> results for AI/ML can only be achieved under rigid dataset selection (such as same drop, spatial consistency etc.) while the &gt;15m results for the conventional methods can apply to different scenarios. Or shall we add some refining words such as “in the best case, &lt;1</w:t>
            </w:r>
            <w:r>
              <w:rPr>
                <w:rFonts w:eastAsiaTheme="minorEastAsia" w:hint="eastAsia"/>
                <w:lang w:val="en-US"/>
              </w:rPr>
              <w:t>m</w:t>
            </w:r>
            <w:r>
              <w:rPr>
                <w:rFonts w:eastAsiaTheme="minorEastAsia"/>
                <w:lang w:val="en-US"/>
              </w:rPr>
              <w:t xml:space="preserve"> can be achieved by AIML ....”?</w:t>
            </w:r>
          </w:p>
        </w:tc>
      </w:tr>
      <w:tr w:rsidR="001F2D3C" w14:paraId="6EF96726" w14:textId="77777777">
        <w:tc>
          <w:tcPr>
            <w:tcW w:w="1411" w:type="dxa"/>
          </w:tcPr>
          <w:p w14:paraId="1E4CD734" w14:textId="77777777" w:rsidR="001F2D3C" w:rsidRDefault="000C390E">
            <w:r>
              <w:rPr>
                <w:rFonts w:eastAsiaTheme="minorEastAsia"/>
              </w:rPr>
              <w:t>Apple</w:t>
            </w:r>
          </w:p>
        </w:tc>
        <w:tc>
          <w:tcPr>
            <w:tcW w:w="8574" w:type="dxa"/>
          </w:tcPr>
          <w:p w14:paraId="04E8B877" w14:textId="77777777" w:rsidR="001F2D3C" w:rsidRDefault="000C390E">
            <w:r>
              <w:rPr>
                <w:rFonts w:eastAsiaTheme="minorEastAsia"/>
              </w:rPr>
              <w:t xml:space="preserve">From review of the contributions, ≈ 1m is more accurate as opposed to &lt; 1m </w:t>
            </w:r>
          </w:p>
        </w:tc>
      </w:tr>
      <w:tr w:rsidR="001F2D3C" w14:paraId="216B78A6" w14:textId="77777777">
        <w:tc>
          <w:tcPr>
            <w:tcW w:w="1411" w:type="dxa"/>
          </w:tcPr>
          <w:p w14:paraId="70F7064D" w14:textId="77777777" w:rsidR="001F2D3C" w:rsidRDefault="000C390E">
            <w:pPr>
              <w:rPr>
                <w:rFonts w:eastAsia="Malgun Gothic"/>
              </w:rPr>
            </w:pPr>
            <w:r>
              <w:rPr>
                <w:rFonts w:eastAsia="Malgun Gothic" w:hint="eastAsia"/>
              </w:rPr>
              <w:t>LG</w:t>
            </w:r>
          </w:p>
        </w:tc>
        <w:tc>
          <w:tcPr>
            <w:tcW w:w="8574" w:type="dxa"/>
          </w:tcPr>
          <w:p w14:paraId="4FB9AE95" w14:textId="77777777" w:rsidR="001F2D3C" w:rsidRDefault="000C390E">
            <w:pPr>
              <w:rPr>
                <w:rFonts w:eastAsia="Malgun Gothic"/>
              </w:rPr>
            </w:pPr>
            <w:r>
              <w:rPr>
                <w:rFonts w:eastAsia="Malgun Gothic" w:hint="eastAsia"/>
              </w:rPr>
              <w:t>Similar view with vivo</w:t>
            </w:r>
          </w:p>
        </w:tc>
      </w:tr>
      <w:tr w:rsidR="001F2D3C" w14:paraId="770E6768" w14:textId="77777777">
        <w:tc>
          <w:tcPr>
            <w:tcW w:w="1411" w:type="dxa"/>
          </w:tcPr>
          <w:p w14:paraId="33004F13" w14:textId="77777777" w:rsidR="001F2D3C" w:rsidRDefault="000C390E">
            <w:pPr>
              <w:rPr>
                <w:rFonts w:eastAsia="Malgun Gothic"/>
              </w:rPr>
            </w:pPr>
            <w:r>
              <w:rPr>
                <w:rFonts w:eastAsia="Malgun Gothic"/>
              </w:rPr>
              <w:t xml:space="preserve">Samsung </w:t>
            </w:r>
          </w:p>
        </w:tc>
        <w:tc>
          <w:tcPr>
            <w:tcW w:w="8574" w:type="dxa"/>
          </w:tcPr>
          <w:p w14:paraId="2DE64C6B" w14:textId="77777777" w:rsidR="001F2D3C" w:rsidRDefault="000C390E">
            <w:pPr>
              <w:rPr>
                <w:rFonts w:eastAsia="Malgun Gothic"/>
              </w:rPr>
            </w:pPr>
            <w:r>
              <w:rPr>
                <w:rFonts w:eastAsia="Malgun Gothic"/>
              </w:rPr>
              <w:t>We think the concern from oppo during online was that “it’s too early“. But we think it’s the basic obervation based on the results so far. The detailed observation on each cases/assumptoins will be seperatedly draw.</w:t>
            </w:r>
          </w:p>
        </w:tc>
      </w:tr>
      <w:tr w:rsidR="001F2D3C" w14:paraId="0DE05DD7" w14:textId="77777777">
        <w:tc>
          <w:tcPr>
            <w:tcW w:w="1411" w:type="dxa"/>
          </w:tcPr>
          <w:p w14:paraId="7EA1E602" w14:textId="77777777" w:rsidR="001F2D3C" w:rsidRDefault="000C390E">
            <w:pPr>
              <w:rPr>
                <w:rFonts w:eastAsia="SimSun"/>
              </w:rPr>
            </w:pPr>
            <w:r>
              <w:rPr>
                <w:rFonts w:eastAsia="SimSun" w:hint="eastAsia"/>
                <w:lang w:val="en-US"/>
              </w:rPr>
              <w:t>ZTE</w:t>
            </w:r>
          </w:p>
        </w:tc>
        <w:tc>
          <w:tcPr>
            <w:tcW w:w="8574" w:type="dxa"/>
          </w:tcPr>
          <w:p w14:paraId="2401C3DA" w14:textId="77777777" w:rsidR="001F2D3C" w:rsidRDefault="000C390E">
            <w:pPr>
              <w:rPr>
                <w:rFonts w:eastAsia="SimSun"/>
              </w:rPr>
            </w:pPr>
            <w:r>
              <w:rPr>
                <w:rFonts w:eastAsia="SimSun" w:hint="eastAsia"/>
                <w:lang w:val="en-US"/>
              </w:rPr>
              <w:t>We also feel it</w:t>
            </w:r>
            <w:r>
              <w:rPr>
                <w:rFonts w:eastAsia="SimSun"/>
                <w:lang w:val="en-US"/>
              </w:rPr>
              <w:t>’</w:t>
            </w:r>
            <w:r>
              <w:rPr>
                <w:rFonts w:eastAsia="SimSun" w:hint="eastAsia"/>
                <w:lang w:val="en-US"/>
              </w:rPr>
              <w:t>s bit early to capture this in TR. We have two comments:</w:t>
            </w:r>
          </w:p>
          <w:p w14:paraId="72C3560A" w14:textId="77777777" w:rsidR="001F2D3C" w:rsidRDefault="000C390E">
            <w:r>
              <w:rPr>
                <w:rFonts w:eastAsia="SimSun" w:hint="eastAsia"/>
                <w:lang w:val="en-US"/>
              </w:rPr>
              <w:t xml:space="preserve">Comment#1: </w:t>
            </w:r>
            <w:r>
              <w:t xml:space="preserve">Direct AI/ML positioning can </w:t>
            </w:r>
            <w:r>
              <w:rPr>
                <w:rFonts w:hint="eastAsia"/>
                <w:lang w:val="en-US"/>
              </w:rPr>
              <w:t>also work well in low to medium LOS scenario</w:t>
            </w:r>
          </w:p>
          <w:p w14:paraId="4AC8A14A" w14:textId="77777777" w:rsidR="001F2D3C" w:rsidRDefault="000C390E">
            <w:pPr>
              <w:rPr>
                <w:rFonts w:eastAsia="SimSun"/>
              </w:rPr>
            </w:pPr>
            <w:r>
              <w:rPr>
                <w:rFonts w:hint="eastAsia"/>
                <w:lang w:val="en-US"/>
              </w:rPr>
              <w:t>Comment#2: For different model inputs, the positioning performance can be different. Shall we also capture what kinds of model input have been used to achieve good performance?</w:t>
            </w:r>
          </w:p>
        </w:tc>
      </w:tr>
      <w:tr w:rsidR="001F2D3C" w14:paraId="2F23D761" w14:textId="77777777">
        <w:tc>
          <w:tcPr>
            <w:tcW w:w="1411" w:type="dxa"/>
          </w:tcPr>
          <w:p w14:paraId="737CBF4B" w14:textId="77777777" w:rsidR="001F2D3C" w:rsidRDefault="000C390E">
            <w:r>
              <w:rPr>
                <w:rFonts w:eastAsiaTheme="minorEastAsia" w:hint="eastAsia"/>
              </w:rPr>
              <w:t>CATT</w:t>
            </w:r>
          </w:p>
        </w:tc>
        <w:tc>
          <w:tcPr>
            <w:tcW w:w="8574" w:type="dxa"/>
          </w:tcPr>
          <w:p w14:paraId="13C3974F" w14:textId="77777777" w:rsidR="001F2D3C" w:rsidRDefault="000C390E">
            <w:r>
              <w:rPr>
                <w:rFonts w:eastAsiaTheme="minorEastAsia"/>
              </w:rPr>
              <w:t>D</w:t>
            </w:r>
            <w:r>
              <w:rPr>
                <w:rFonts w:eastAsiaTheme="minorEastAsia" w:hint="eastAsia"/>
              </w:rPr>
              <w:t xml:space="preserve">uring online session, companies think this is too early. </w:t>
            </w:r>
          </w:p>
          <w:p w14:paraId="51907D4D" w14:textId="77777777" w:rsidR="001F2D3C" w:rsidRDefault="000C390E">
            <w:r>
              <w:rPr>
                <w:rFonts w:eastAsiaTheme="minorEastAsia" w:hint="eastAsia"/>
              </w:rPr>
              <w:t>For the new added sub-bullet, we think the detail result should refer to some simulation results so that this observation can be proved.</w:t>
            </w:r>
          </w:p>
        </w:tc>
      </w:tr>
      <w:tr w:rsidR="001F2D3C" w14:paraId="2C8CD38A" w14:textId="77777777">
        <w:tc>
          <w:tcPr>
            <w:tcW w:w="1411" w:type="dxa"/>
          </w:tcPr>
          <w:p w14:paraId="0D0A6701" w14:textId="77777777" w:rsidR="001F2D3C" w:rsidRDefault="000C390E">
            <w:pPr>
              <w:rPr>
                <w:rFonts w:eastAsia="Malgun Gothic"/>
              </w:rPr>
            </w:pPr>
            <w:r>
              <w:rPr>
                <w:rFonts w:eastAsia="Malgun Gothic"/>
              </w:rPr>
              <w:t>HW/HiSi</w:t>
            </w:r>
          </w:p>
        </w:tc>
        <w:tc>
          <w:tcPr>
            <w:tcW w:w="8574" w:type="dxa"/>
          </w:tcPr>
          <w:p w14:paraId="631E3EC5" w14:textId="77777777" w:rsidR="001F2D3C" w:rsidRDefault="000C390E">
            <w:pPr>
              <w:rPr>
                <w:rFonts w:eastAsia="Malgun Gothic"/>
              </w:rPr>
            </w:pPr>
            <w:r>
              <w:rPr>
                <w:rFonts w:eastAsia="Malgun Gothic"/>
              </w:rPr>
              <w:t>Support.</w:t>
            </w:r>
          </w:p>
          <w:p w14:paraId="1A5AE841" w14:textId="77777777" w:rsidR="001F2D3C" w:rsidRDefault="000C390E">
            <w:r>
              <w:rPr>
                <w:rFonts w:eastAsia="Malgun Gothic"/>
              </w:rPr>
              <w:t xml:space="preserve">We think the observation captured the progress and evaluation results well. More detailed observations that will come later anyway.  </w:t>
            </w:r>
          </w:p>
        </w:tc>
      </w:tr>
      <w:tr w:rsidR="001F2D3C" w14:paraId="6D347545" w14:textId="77777777">
        <w:tc>
          <w:tcPr>
            <w:tcW w:w="1411" w:type="dxa"/>
          </w:tcPr>
          <w:p w14:paraId="319C2B60" w14:textId="77777777" w:rsidR="001F2D3C" w:rsidRDefault="000C390E">
            <w:r>
              <w:t>OPPO</w:t>
            </w:r>
          </w:p>
        </w:tc>
        <w:tc>
          <w:tcPr>
            <w:tcW w:w="8574" w:type="dxa"/>
          </w:tcPr>
          <w:p w14:paraId="4F38DE56" w14:textId="77777777" w:rsidR="001F2D3C" w:rsidRDefault="000C390E">
            <w:r>
              <w:t xml:space="preserve">We believe the same or simiar observation will be made in the further for the TR. However, we still think it is two early to have an “overall“ observation since companies are still planing to submit more evaluation resutls, especially for the generalization performance. </w:t>
            </w:r>
          </w:p>
          <w:p w14:paraId="53B668A0" w14:textId="77777777" w:rsidR="001F2D3C" w:rsidRDefault="000C390E">
            <w:r>
              <w:t xml:space="preserve">When we haven’t any detailed observations, how can we get an “overall“ observation without the conditions?  </w:t>
            </w:r>
          </w:p>
          <w:p w14:paraId="17D8A4BC" w14:textId="77777777" w:rsidR="001F2D3C" w:rsidRDefault="000C390E">
            <w:r>
              <w:t xml:space="preserve">As Fujitsu commented, this observation is based on some specific evalaution assumption. We suggest to focus on the observation for specific evalaution assumption/ scenarios, rather than rush into an “overall“ observation without any condition in this stage.  </w:t>
            </w:r>
          </w:p>
        </w:tc>
      </w:tr>
      <w:tr w:rsidR="001F2D3C" w14:paraId="68D43243" w14:textId="77777777">
        <w:tc>
          <w:tcPr>
            <w:tcW w:w="1411" w:type="dxa"/>
          </w:tcPr>
          <w:p w14:paraId="1083C205" w14:textId="77777777" w:rsidR="001F2D3C" w:rsidRDefault="000C390E">
            <w:r>
              <w:rPr>
                <w:rFonts w:eastAsiaTheme="minorEastAsia" w:hint="eastAsia"/>
              </w:rPr>
              <w:t>C</w:t>
            </w:r>
            <w:r>
              <w:rPr>
                <w:rFonts w:eastAsiaTheme="minorEastAsia"/>
              </w:rPr>
              <w:t>AICT</w:t>
            </w:r>
          </w:p>
        </w:tc>
        <w:tc>
          <w:tcPr>
            <w:tcW w:w="8574" w:type="dxa"/>
          </w:tcPr>
          <w:p w14:paraId="29B6E74D" w14:textId="77777777" w:rsidR="001F2D3C" w:rsidRDefault="000C390E">
            <w:r>
              <w:rPr>
                <w:rFonts w:eastAsiaTheme="minorEastAsia" w:hint="eastAsia"/>
              </w:rPr>
              <w:t>F</w:t>
            </w:r>
            <w:r>
              <w:rPr>
                <w:rFonts w:eastAsiaTheme="minorEastAsia"/>
              </w:rPr>
              <w:t xml:space="preserve">ine with the main bullet and more simulation results are prefered to finilize the wording in sub-bullet. </w:t>
            </w:r>
          </w:p>
        </w:tc>
      </w:tr>
      <w:tr w:rsidR="001F2D3C" w14:paraId="0CC1E869" w14:textId="77777777">
        <w:tc>
          <w:tcPr>
            <w:tcW w:w="1411" w:type="dxa"/>
          </w:tcPr>
          <w:p w14:paraId="2F992482" w14:textId="77777777" w:rsidR="001F2D3C" w:rsidRDefault="000C390E">
            <w:r>
              <w:rPr>
                <w:rFonts w:eastAsiaTheme="minorEastAsia"/>
              </w:rPr>
              <w:t>Nokia/NSB</w:t>
            </w:r>
          </w:p>
        </w:tc>
        <w:tc>
          <w:tcPr>
            <w:tcW w:w="8574" w:type="dxa"/>
          </w:tcPr>
          <w:p w14:paraId="211A65D9" w14:textId="77777777" w:rsidR="001F2D3C" w:rsidRDefault="000C390E">
            <w:r>
              <w:rPr>
                <w:rFonts w:eastAsiaTheme="minorEastAsia"/>
              </w:rPr>
              <w:t>We think that this observation is important to be at the end of the study. Now, we should prioritize other proposals related to agreeing on evaluation assumptions and related reporting of results.</w:t>
            </w:r>
          </w:p>
        </w:tc>
      </w:tr>
    </w:tbl>
    <w:p w14:paraId="05FDCEED" w14:textId="77777777" w:rsidR="001F2D3C" w:rsidRDefault="001F2D3C"/>
    <w:p w14:paraId="74F81836" w14:textId="77777777" w:rsidR="001F2D3C" w:rsidRDefault="001F2D3C"/>
    <w:p w14:paraId="6CC5BFB5" w14:textId="77777777" w:rsidR="001F2D3C" w:rsidRDefault="000C390E">
      <w:pPr>
        <w:rPr>
          <w:rFonts w:eastAsia="Batang" w:cstheme="minorHAnsi"/>
          <w:b/>
          <w:bCs/>
          <w:highlight w:val="yellow"/>
          <w:u w:val="single"/>
        </w:rPr>
      </w:pPr>
      <w:r>
        <w:rPr>
          <w:rFonts w:eastAsia="Batang" w:cstheme="minorHAnsi"/>
          <w:b/>
          <w:bCs/>
          <w:highlight w:val="yellow"/>
          <w:u w:val="single"/>
        </w:rPr>
        <w:t>Proposal 5.9-2</w:t>
      </w:r>
    </w:p>
    <w:p w14:paraId="795878C3"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521DD457"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5D67DF0D"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74E4E091"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0B881BA2"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7F98BA30" w14:textId="77777777" w:rsidR="001F2D3C" w:rsidRDefault="001F2D3C">
      <w:pPr>
        <w:adjustRightInd w:val="0"/>
        <w:rPr>
          <w:color w:val="FF0000"/>
        </w:rPr>
      </w:pPr>
    </w:p>
    <w:tbl>
      <w:tblPr>
        <w:tblStyle w:val="TableGrid10"/>
        <w:tblW w:w="9990" w:type="dxa"/>
        <w:tblInd w:w="-5" w:type="dxa"/>
        <w:tblLook w:val="04A0" w:firstRow="1" w:lastRow="0" w:firstColumn="1" w:lastColumn="0" w:noHBand="0" w:noVBand="1"/>
      </w:tblPr>
      <w:tblGrid>
        <w:gridCol w:w="1418"/>
        <w:gridCol w:w="8572"/>
      </w:tblGrid>
      <w:tr w:rsidR="001F2D3C" w14:paraId="77778147" w14:textId="77777777">
        <w:tc>
          <w:tcPr>
            <w:tcW w:w="1418" w:type="dxa"/>
          </w:tcPr>
          <w:p w14:paraId="212BC750" w14:textId="77777777" w:rsidR="001F2D3C" w:rsidRDefault="001F2D3C">
            <w:pPr>
              <w:rPr>
                <w:b/>
              </w:rPr>
            </w:pPr>
          </w:p>
        </w:tc>
        <w:tc>
          <w:tcPr>
            <w:tcW w:w="8572" w:type="dxa"/>
          </w:tcPr>
          <w:p w14:paraId="278A15EA" w14:textId="77777777" w:rsidR="001F2D3C" w:rsidRDefault="000C390E">
            <w:pPr>
              <w:jc w:val="center"/>
              <w:rPr>
                <w:b/>
                <w:lang w:val="zh-CN"/>
              </w:rPr>
            </w:pPr>
            <w:r>
              <w:rPr>
                <w:rFonts w:hint="eastAsia"/>
                <w:b/>
                <w:lang w:val="zh-CN"/>
              </w:rPr>
              <w:t>Company</w:t>
            </w:r>
          </w:p>
        </w:tc>
      </w:tr>
      <w:tr w:rsidR="001F2D3C" w14:paraId="2F9A321F" w14:textId="77777777">
        <w:tc>
          <w:tcPr>
            <w:tcW w:w="1418" w:type="dxa"/>
          </w:tcPr>
          <w:p w14:paraId="3EA787BD" w14:textId="77777777" w:rsidR="001F2D3C" w:rsidRDefault="000C390E">
            <w:pPr>
              <w:rPr>
                <w:lang w:val="zh-CN"/>
              </w:rPr>
            </w:pPr>
            <w:r>
              <w:rPr>
                <w:rFonts w:hint="eastAsia"/>
                <w:lang w:val="zh-CN"/>
              </w:rPr>
              <w:t>Support</w:t>
            </w:r>
          </w:p>
        </w:tc>
        <w:tc>
          <w:tcPr>
            <w:tcW w:w="8572" w:type="dxa"/>
          </w:tcPr>
          <w:p w14:paraId="3C0F3CBF" w14:textId="77777777" w:rsidR="001F2D3C" w:rsidRDefault="001F2D3C"/>
        </w:tc>
      </w:tr>
      <w:tr w:rsidR="001F2D3C" w14:paraId="48100207" w14:textId="77777777">
        <w:tc>
          <w:tcPr>
            <w:tcW w:w="1418" w:type="dxa"/>
          </w:tcPr>
          <w:p w14:paraId="498194B8" w14:textId="77777777" w:rsidR="001F2D3C" w:rsidRDefault="000C390E">
            <w:pPr>
              <w:rPr>
                <w:lang w:val="zh-CN"/>
              </w:rPr>
            </w:pPr>
            <w:r>
              <w:rPr>
                <w:rFonts w:hint="eastAsia"/>
                <w:lang w:val="zh-CN"/>
              </w:rPr>
              <w:t>Not support</w:t>
            </w:r>
          </w:p>
        </w:tc>
        <w:tc>
          <w:tcPr>
            <w:tcW w:w="8572" w:type="dxa"/>
          </w:tcPr>
          <w:p w14:paraId="0B333F4C" w14:textId="77777777" w:rsidR="001F2D3C" w:rsidRDefault="001F2D3C"/>
        </w:tc>
      </w:tr>
    </w:tbl>
    <w:p w14:paraId="292AA1F5"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F5781C5" w14:textId="77777777">
        <w:tc>
          <w:tcPr>
            <w:tcW w:w="1411" w:type="dxa"/>
          </w:tcPr>
          <w:p w14:paraId="6393FE8E" w14:textId="77777777" w:rsidR="001F2D3C" w:rsidRDefault="000C390E">
            <w:pPr>
              <w:rPr>
                <w:b/>
                <w:bCs/>
                <w:lang w:eastAsia="ja-JP"/>
              </w:rPr>
            </w:pPr>
            <w:r>
              <w:rPr>
                <w:b/>
                <w:bCs/>
                <w:lang w:eastAsia="ja-JP"/>
              </w:rPr>
              <w:t>Company</w:t>
            </w:r>
          </w:p>
        </w:tc>
        <w:tc>
          <w:tcPr>
            <w:tcW w:w="8574" w:type="dxa"/>
          </w:tcPr>
          <w:p w14:paraId="3F998386" w14:textId="77777777" w:rsidR="001F2D3C" w:rsidRDefault="000C390E">
            <w:pPr>
              <w:jc w:val="center"/>
              <w:rPr>
                <w:b/>
                <w:bCs/>
                <w:lang w:eastAsia="ja-JP"/>
              </w:rPr>
            </w:pPr>
            <w:r>
              <w:rPr>
                <w:b/>
                <w:bCs/>
                <w:lang w:eastAsia="ja-JP"/>
              </w:rPr>
              <w:t>Comments</w:t>
            </w:r>
          </w:p>
        </w:tc>
      </w:tr>
      <w:tr w:rsidR="001F2D3C" w14:paraId="07E69A84" w14:textId="77777777">
        <w:tc>
          <w:tcPr>
            <w:tcW w:w="1411" w:type="dxa"/>
          </w:tcPr>
          <w:p w14:paraId="5B1A5774" w14:textId="77777777" w:rsidR="001F2D3C" w:rsidRDefault="000C390E">
            <w:pPr>
              <w:rPr>
                <w:lang w:eastAsia="ja-JP"/>
              </w:rPr>
            </w:pPr>
            <w:r>
              <w:rPr>
                <w:lang w:eastAsia="ja-JP"/>
              </w:rPr>
              <w:t>vivo</w:t>
            </w:r>
          </w:p>
        </w:tc>
        <w:tc>
          <w:tcPr>
            <w:tcW w:w="8574" w:type="dxa"/>
          </w:tcPr>
          <w:p w14:paraId="1C99E4C5" w14:textId="77777777" w:rsidR="001F2D3C" w:rsidRDefault="000C390E">
            <w:pPr>
              <w:rPr>
                <w:lang w:eastAsia="ja-JP"/>
              </w:rPr>
            </w:pPr>
            <w:r>
              <w:rPr>
                <w:lang w:val="en-US" w:eastAsia="ja-JP"/>
              </w:rPr>
              <w:t>1. Question for clarification. Is this observation proposed to be captured into TR?</w:t>
            </w:r>
          </w:p>
          <w:p w14:paraId="56EA150F" w14:textId="77777777" w:rsidR="001F2D3C" w:rsidRDefault="000C390E">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6D36C2D4" w14:textId="77777777" w:rsidR="001F2D3C" w:rsidRDefault="000C390E">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68DD2BCF"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r>
              <w:rPr>
                <w:lang w:val="en-US" w:eastAsia="ja-JP"/>
              </w:rPr>
              <w:t xml:space="preserve"> </w:t>
            </w:r>
          </w:p>
        </w:tc>
      </w:tr>
      <w:tr w:rsidR="001F2D3C" w14:paraId="4FAA8ED9" w14:textId="77777777">
        <w:tc>
          <w:tcPr>
            <w:tcW w:w="1411" w:type="dxa"/>
          </w:tcPr>
          <w:p w14:paraId="34C26629" w14:textId="77777777" w:rsidR="001F2D3C" w:rsidRDefault="000C390E">
            <w:pPr>
              <w:rPr>
                <w:rFonts w:eastAsia="Malgun Gothic"/>
              </w:rPr>
            </w:pPr>
            <w:r>
              <w:rPr>
                <w:rFonts w:eastAsia="Malgun Gothic" w:hint="eastAsia"/>
              </w:rPr>
              <w:t>LG</w:t>
            </w:r>
          </w:p>
        </w:tc>
        <w:tc>
          <w:tcPr>
            <w:tcW w:w="8574" w:type="dxa"/>
          </w:tcPr>
          <w:p w14:paraId="20D6132E" w14:textId="77777777" w:rsidR="001F2D3C" w:rsidRDefault="000C390E">
            <w:pPr>
              <w:rPr>
                <w:rFonts w:eastAsia="Malgun Gothic"/>
              </w:rPr>
            </w:pPr>
            <w:r>
              <w:rPr>
                <w:rFonts w:eastAsia="Malgun Gothic" w:hint="eastAsia"/>
              </w:rPr>
              <w:t xml:space="preserve">Same as </w:t>
            </w:r>
            <w:r>
              <w:rPr>
                <w:rFonts w:eastAsia="Malgun Gothic"/>
              </w:rPr>
              <w:t>mentioned in the proposal 5.9.1</w:t>
            </w:r>
          </w:p>
        </w:tc>
      </w:tr>
      <w:tr w:rsidR="001F2D3C" w14:paraId="5DBCB1EA" w14:textId="77777777">
        <w:tc>
          <w:tcPr>
            <w:tcW w:w="1411" w:type="dxa"/>
          </w:tcPr>
          <w:p w14:paraId="5D36EB14" w14:textId="77777777" w:rsidR="001F2D3C" w:rsidRDefault="000C390E">
            <w:pPr>
              <w:rPr>
                <w:rFonts w:eastAsia="SimSun"/>
              </w:rPr>
            </w:pPr>
            <w:r>
              <w:rPr>
                <w:rFonts w:eastAsia="SimSun" w:hint="eastAsia"/>
                <w:lang w:val="en-US"/>
              </w:rPr>
              <w:t>ZTE</w:t>
            </w:r>
          </w:p>
        </w:tc>
        <w:tc>
          <w:tcPr>
            <w:tcW w:w="8574" w:type="dxa"/>
          </w:tcPr>
          <w:p w14:paraId="1EE54CB6" w14:textId="77777777" w:rsidR="001F2D3C" w:rsidRDefault="000C390E">
            <w:pPr>
              <w:rPr>
                <w:rFonts w:eastAsia="SimSun"/>
              </w:rPr>
            </w:pPr>
            <w:r>
              <w:rPr>
                <w:rFonts w:eastAsia="SimSun" w:hint="eastAsia"/>
                <w:lang w:val="en-US"/>
              </w:rPr>
              <w:t>Similar comments in 5.9-1 should be clarified.</w:t>
            </w:r>
          </w:p>
        </w:tc>
      </w:tr>
      <w:tr w:rsidR="001F2D3C" w14:paraId="2164DE7A" w14:textId="77777777">
        <w:tc>
          <w:tcPr>
            <w:tcW w:w="1411" w:type="dxa"/>
          </w:tcPr>
          <w:p w14:paraId="2B024902" w14:textId="77777777" w:rsidR="001F2D3C" w:rsidRDefault="000C390E">
            <w:pPr>
              <w:rPr>
                <w:rFonts w:eastAsia="Malgun Gothic"/>
              </w:rPr>
            </w:pPr>
            <w:r>
              <w:rPr>
                <w:lang w:eastAsia="ja-JP"/>
              </w:rPr>
              <w:t>HW/HiSi</w:t>
            </w:r>
          </w:p>
        </w:tc>
        <w:tc>
          <w:tcPr>
            <w:tcW w:w="8574" w:type="dxa"/>
          </w:tcPr>
          <w:p w14:paraId="11B793E4" w14:textId="77777777" w:rsidR="001F2D3C" w:rsidRDefault="000C390E">
            <w:pPr>
              <w:rPr>
                <w:lang w:eastAsia="ja-JP"/>
              </w:rPr>
            </w:pPr>
            <w:r>
              <w:rPr>
                <w:lang w:eastAsia="ja-JP"/>
              </w:rPr>
              <w:t>It looks fdine in principle. Questions for clarification on the last bullet:</w:t>
            </w:r>
          </w:p>
          <w:p w14:paraId="4AB15437" w14:textId="77777777" w:rsidR="001F2D3C" w:rsidRDefault="000C390E">
            <w:pPr>
              <w:rPr>
                <w:lang w:eastAsia="ja-JP"/>
              </w:rPr>
            </w:pPr>
            <w:r>
              <w:rPr>
                <w:lang w:eastAsia="ja-JP"/>
              </w:rPr>
              <w:t xml:space="preserve">The drop-specific model training, </w:t>
            </w:r>
          </w:p>
          <w:p w14:paraId="0FF89946" w14:textId="77777777" w:rsidR="001F2D3C" w:rsidRDefault="000C390E" w:rsidP="00F83981">
            <w:pPr>
              <w:pStyle w:val="ListParagraph"/>
              <w:numPr>
                <w:ilvl w:val="0"/>
                <w:numId w:val="49"/>
              </w:numPr>
              <w:autoSpaceDE w:val="0"/>
              <w:autoSpaceDN w:val="0"/>
              <w:adjustRightInd w:val="0"/>
              <w:ind w:firstLineChars="200" w:firstLine="440"/>
              <w:rPr>
                <w:lang w:val="en-US" w:eastAsia="ja-JP"/>
              </w:rPr>
            </w:pPr>
            <w:r>
              <w:rPr>
                <w:lang w:val="en-US" w:eastAsia="ja-JP"/>
              </w:rPr>
              <w:t xml:space="preserve">Does this mean off-line training in advance, e.g. when the model is trained with drop A and drop B and then inference is done e.g. with drop B?. </w:t>
            </w:r>
          </w:p>
          <w:p w14:paraId="4F1CDD5B" w14:textId="77777777" w:rsidR="001F2D3C" w:rsidRDefault="000C390E" w:rsidP="00F83981">
            <w:pPr>
              <w:pStyle w:val="ListParagraph"/>
              <w:numPr>
                <w:ilvl w:val="0"/>
                <w:numId w:val="49"/>
              </w:numPr>
              <w:autoSpaceDE w:val="0"/>
              <w:autoSpaceDN w:val="0"/>
              <w:adjustRightInd w:val="0"/>
              <w:ind w:firstLineChars="200" w:firstLine="440"/>
              <w:rPr>
                <w:lang w:val="en-US" w:eastAsia="ja-JP"/>
              </w:rPr>
            </w:pPr>
            <w:r>
              <w:rPr>
                <w:lang w:val="de-DE" w:eastAsia="ja-JP"/>
              </w:rPr>
              <w:t xml:space="preserve">Does it is mean that the model is fine-tuned (which can be regarded as drop-specific training) with e.g. a small data set from the drop that is used for inference? </w:t>
            </w:r>
          </w:p>
        </w:tc>
      </w:tr>
      <w:tr w:rsidR="001F2D3C" w14:paraId="255BF221" w14:textId="77777777">
        <w:tc>
          <w:tcPr>
            <w:tcW w:w="1411" w:type="dxa"/>
          </w:tcPr>
          <w:p w14:paraId="35B7AFCF" w14:textId="77777777" w:rsidR="001F2D3C" w:rsidRDefault="000C390E">
            <w:pPr>
              <w:rPr>
                <w:rFonts w:eastAsia="SimSun"/>
              </w:rPr>
            </w:pPr>
            <w:r>
              <w:rPr>
                <w:rFonts w:eastAsia="SimSun"/>
              </w:rPr>
              <w:t>OPPO</w:t>
            </w:r>
          </w:p>
        </w:tc>
        <w:tc>
          <w:tcPr>
            <w:tcW w:w="8574" w:type="dxa"/>
          </w:tcPr>
          <w:p w14:paraId="62E06898" w14:textId="77777777" w:rsidR="001F2D3C" w:rsidRDefault="000C390E">
            <w:pPr>
              <w:rPr>
                <w:rFonts w:eastAsia="SimSun"/>
              </w:rPr>
            </w:pPr>
            <w:r>
              <w:rPr>
                <w:rFonts w:eastAsia="SimSun"/>
              </w:rPr>
              <w:t>We are ok with the main bullet since it is foucsing the specifci evalaution assumption. We are also ok with “</w:t>
            </w:r>
            <w:r>
              <w:rPr>
                <w:color w:val="FF0000"/>
                <w:lang w:val="en-US" w:eastAsia="ja-JP"/>
              </w:rPr>
              <w:t xml:space="preserve"> the positioning accuracy on the test dataset can be improved by better training dataset construction</w:t>
            </w:r>
            <w:r>
              <w:rPr>
                <w:rFonts w:eastAsia="SimSun"/>
              </w:rPr>
              <w:t>“ since better training data set will impove the performance seems universially true for AI model.  For the other part, we prefer to wait for more evaluations.</w:t>
            </w:r>
          </w:p>
          <w:p w14:paraId="56198B99" w14:textId="77777777" w:rsidR="001F2D3C" w:rsidRDefault="000C390E">
            <w:pPr>
              <w:rPr>
                <w:rFonts w:eastAsia="SimSun"/>
              </w:rPr>
            </w:pPr>
            <w:r>
              <w:rPr>
                <w:rFonts w:eastAsia="SimSun"/>
              </w:rPr>
              <w:t>Meanwhile, one questions for clarification:</w:t>
            </w:r>
          </w:p>
          <w:p w14:paraId="2D0D5A81" w14:textId="77777777" w:rsidR="001F2D3C" w:rsidRDefault="000C390E">
            <w:pPr>
              <w:rPr>
                <w:rFonts w:eastAsia="SimSun"/>
              </w:rPr>
            </w:pPr>
            <w:r>
              <w:rPr>
                <w:rFonts w:eastAsia="SimSun"/>
              </w:rPr>
              <w:t xml:space="preserve">1.Do we plan to make a observation for intial evalaution resutls, and make an additional observation for further resutls? </w:t>
            </w:r>
          </w:p>
          <w:p w14:paraId="7455CC3E" w14:textId="77777777" w:rsidR="001F2D3C" w:rsidRDefault="000C390E">
            <w:pPr>
              <w:rPr>
                <w:color w:val="0070C0"/>
                <w:lang w:eastAsia="ja-JP"/>
              </w:rPr>
            </w:pPr>
            <w:r>
              <w:rPr>
                <w:color w:val="0070C0"/>
                <w:lang w:eastAsia="ja-JP"/>
              </w:rPr>
              <w:t>[Moderator] The intention is, It’s useful to have some preliminary observation for sub use case discussion at RAN#98. SID: "</w:t>
            </w:r>
            <w:r>
              <w:t xml:space="preserve"> </w:t>
            </w:r>
            <w:r>
              <w:rPr>
                <w:color w:val="0070C0"/>
                <w:lang w:eastAsia="ja-JP"/>
              </w:rPr>
              <w:t>-</w:t>
            </w:r>
            <w:r>
              <w:rPr>
                <w:color w:val="0070C0"/>
                <w:lang w:eastAsia="ja-JP"/>
              </w:rPr>
              <w:tab/>
              <w:t xml:space="preserve">Finalize representative sub use cases for each use case for characterization and baseline performance evaluations by RAN#98 ". </w:t>
            </w:r>
          </w:p>
          <w:p w14:paraId="1A896E5F" w14:textId="77777777" w:rsidR="001F2D3C" w:rsidRDefault="000C390E">
            <w:pPr>
              <w:rPr>
                <w:color w:val="0070C0"/>
                <w:lang w:eastAsia="ja-JP"/>
              </w:rPr>
            </w:pPr>
            <w:r>
              <w:rPr>
                <w:color w:val="0070C0"/>
                <w:lang w:eastAsia="ja-JP"/>
              </w:rPr>
              <w:t>It’ll be further discussed how to make additional observations, and how to capture observations in TR.</w:t>
            </w:r>
          </w:p>
        </w:tc>
      </w:tr>
      <w:tr w:rsidR="001F2D3C" w14:paraId="5E782263" w14:textId="77777777">
        <w:tc>
          <w:tcPr>
            <w:tcW w:w="1411" w:type="dxa"/>
          </w:tcPr>
          <w:p w14:paraId="536497A1" w14:textId="77777777" w:rsidR="001F2D3C" w:rsidRDefault="000C390E">
            <w:pPr>
              <w:rPr>
                <w:rFonts w:eastAsia="SimSun"/>
              </w:rPr>
            </w:pPr>
            <w:r>
              <w:rPr>
                <w:rFonts w:eastAsiaTheme="minorEastAsia" w:hint="eastAsia"/>
              </w:rPr>
              <w:t>C</w:t>
            </w:r>
            <w:r>
              <w:rPr>
                <w:rFonts w:eastAsiaTheme="minorEastAsia"/>
              </w:rPr>
              <w:t>AICT</w:t>
            </w:r>
          </w:p>
        </w:tc>
        <w:tc>
          <w:tcPr>
            <w:tcW w:w="8574" w:type="dxa"/>
          </w:tcPr>
          <w:p w14:paraId="5519EBCE" w14:textId="77777777" w:rsidR="001F2D3C" w:rsidRDefault="000C390E">
            <w:pPr>
              <w:rPr>
                <w:rFonts w:eastAsia="SimSun"/>
              </w:rPr>
            </w:pPr>
            <w:r>
              <w:rPr>
                <w:rFonts w:eastAsiaTheme="minorEastAsia" w:hint="eastAsia"/>
              </w:rPr>
              <w:t>F</w:t>
            </w:r>
            <w:r>
              <w:rPr>
                <w:rFonts w:eastAsiaTheme="minorEastAsia"/>
              </w:rPr>
              <w:t xml:space="preserve">ine with the main bullet and more simulation results are prefered to finilize the wording in sub-bullet. </w:t>
            </w:r>
          </w:p>
        </w:tc>
      </w:tr>
      <w:tr w:rsidR="001F2D3C" w14:paraId="783CA6F9" w14:textId="77777777">
        <w:tc>
          <w:tcPr>
            <w:tcW w:w="1411" w:type="dxa"/>
          </w:tcPr>
          <w:p w14:paraId="41CC2707" w14:textId="77777777" w:rsidR="001F2D3C" w:rsidRDefault="000C390E">
            <w:r>
              <w:rPr>
                <w:rFonts w:eastAsiaTheme="minorEastAsia"/>
              </w:rPr>
              <w:t>Nokia/NSB</w:t>
            </w:r>
          </w:p>
        </w:tc>
        <w:tc>
          <w:tcPr>
            <w:tcW w:w="8574" w:type="dxa"/>
          </w:tcPr>
          <w:p w14:paraId="50020312" w14:textId="77777777" w:rsidR="001F2D3C" w:rsidRDefault="000C390E">
            <w:r>
              <w:rPr>
                <w:rFonts w:eastAsiaTheme="minorEastAsia"/>
              </w:rPr>
              <w:t>We have a similar comment as with the previous observation. We request a clarification on the last bullet of the proposal:. “This deterioration in positioning performance can be avoided by drop-specific model training which accounts for the drop settings for test.” We wonder if this observation has any practical relevance, beyond simulator-based evaluations.</w:t>
            </w:r>
          </w:p>
        </w:tc>
      </w:tr>
      <w:tr w:rsidR="001F2D3C" w14:paraId="6247FDF8" w14:textId="77777777">
        <w:tc>
          <w:tcPr>
            <w:tcW w:w="1411" w:type="dxa"/>
          </w:tcPr>
          <w:p w14:paraId="49DE8BB4" w14:textId="77777777" w:rsidR="001F2D3C" w:rsidRDefault="000C390E">
            <w:r>
              <w:rPr>
                <w:rFonts w:eastAsiaTheme="minorEastAsia"/>
              </w:rPr>
              <w:t>Qualcomm</w:t>
            </w:r>
          </w:p>
        </w:tc>
        <w:tc>
          <w:tcPr>
            <w:tcW w:w="8574" w:type="dxa"/>
          </w:tcPr>
          <w:p w14:paraId="79A24BEF" w14:textId="77777777" w:rsidR="001F2D3C" w:rsidRDefault="000C390E">
            <w:r>
              <w:rPr>
                <w:rFonts w:eastAsiaTheme="minorEastAsia"/>
              </w:rPr>
              <w:t xml:space="preserve">We prefer the first bullet to include description on the amount of improvement </w:t>
            </w:r>
            <w:r>
              <w:rPr>
                <w:lang w:val="en-US" w:eastAsia="ja-JP"/>
              </w:rPr>
              <w:t>expected from model finetuning and training on multiple drops. So far, most evaluations show some improvement but it still far from reaching the baseline performance.</w:t>
            </w:r>
          </w:p>
        </w:tc>
      </w:tr>
    </w:tbl>
    <w:p w14:paraId="7EE6ED87" w14:textId="77777777" w:rsidR="001F2D3C" w:rsidRDefault="001F2D3C">
      <w:pPr>
        <w:adjustRightInd w:val="0"/>
        <w:rPr>
          <w:color w:val="FF0000"/>
        </w:rPr>
      </w:pPr>
    </w:p>
    <w:p w14:paraId="7C335D75" w14:textId="77777777" w:rsidR="001F2D3C" w:rsidRDefault="000C390E">
      <w:r>
        <w:rPr>
          <w:rFonts w:eastAsia="Batang" w:cstheme="minorHAnsi"/>
          <w:b/>
          <w:bCs/>
          <w:highlight w:val="yellow"/>
          <w:u w:val="single"/>
        </w:rPr>
        <w:t>Proposal 5.9-3</w:t>
      </w:r>
    </w:p>
    <w:p w14:paraId="599556CD"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512FD5B5"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3326556D"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60A7F3D0"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26415BC4"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346A2294"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88D966E" w14:textId="77777777">
        <w:tc>
          <w:tcPr>
            <w:tcW w:w="1418" w:type="dxa"/>
          </w:tcPr>
          <w:p w14:paraId="66BD6054" w14:textId="77777777" w:rsidR="001F2D3C" w:rsidRDefault="001F2D3C">
            <w:pPr>
              <w:rPr>
                <w:b/>
              </w:rPr>
            </w:pPr>
          </w:p>
        </w:tc>
        <w:tc>
          <w:tcPr>
            <w:tcW w:w="8572" w:type="dxa"/>
          </w:tcPr>
          <w:p w14:paraId="0A256B2F" w14:textId="77777777" w:rsidR="001F2D3C" w:rsidRDefault="000C390E">
            <w:pPr>
              <w:jc w:val="center"/>
              <w:rPr>
                <w:b/>
                <w:lang w:val="zh-CN"/>
              </w:rPr>
            </w:pPr>
            <w:r>
              <w:rPr>
                <w:rFonts w:hint="eastAsia"/>
                <w:b/>
                <w:lang w:val="zh-CN"/>
              </w:rPr>
              <w:t>Company</w:t>
            </w:r>
          </w:p>
        </w:tc>
      </w:tr>
      <w:tr w:rsidR="001F2D3C" w14:paraId="71ECB417" w14:textId="77777777">
        <w:tc>
          <w:tcPr>
            <w:tcW w:w="1418" w:type="dxa"/>
          </w:tcPr>
          <w:p w14:paraId="4AD0E82E" w14:textId="77777777" w:rsidR="001F2D3C" w:rsidRDefault="000C390E">
            <w:pPr>
              <w:rPr>
                <w:lang w:val="zh-CN"/>
              </w:rPr>
            </w:pPr>
            <w:r>
              <w:rPr>
                <w:rFonts w:hint="eastAsia"/>
                <w:lang w:val="zh-CN"/>
              </w:rPr>
              <w:t>Support</w:t>
            </w:r>
          </w:p>
        </w:tc>
        <w:tc>
          <w:tcPr>
            <w:tcW w:w="8572" w:type="dxa"/>
          </w:tcPr>
          <w:p w14:paraId="4B680DF8" w14:textId="77777777" w:rsidR="001F2D3C" w:rsidRDefault="001F2D3C"/>
        </w:tc>
      </w:tr>
      <w:tr w:rsidR="001F2D3C" w14:paraId="6B37AC57" w14:textId="77777777">
        <w:tc>
          <w:tcPr>
            <w:tcW w:w="1418" w:type="dxa"/>
          </w:tcPr>
          <w:p w14:paraId="20C5BDC2" w14:textId="77777777" w:rsidR="001F2D3C" w:rsidRDefault="000C390E">
            <w:pPr>
              <w:rPr>
                <w:lang w:val="zh-CN"/>
              </w:rPr>
            </w:pPr>
            <w:r>
              <w:rPr>
                <w:rFonts w:hint="eastAsia"/>
                <w:lang w:val="zh-CN"/>
              </w:rPr>
              <w:t>Not support</w:t>
            </w:r>
          </w:p>
        </w:tc>
        <w:tc>
          <w:tcPr>
            <w:tcW w:w="8572" w:type="dxa"/>
          </w:tcPr>
          <w:p w14:paraId="5D0D886D" w14:textId="77777777" w:rsidR="001F2D3C" w:rsidRDefault="001F2D3C"/>
        </w:tc>
      </w:tr>
    </w:tbl>
    <w:p w14:paraId="51DB7147"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43622FA" w14:textId="77777777">
        <w:tc>
          <w:tcPr>
            <w:tcW w:w="1411" w:type="dxa"/>
          </w:tcPr>
          <w:p w14:paraId="6A958B61" w14:textId="77777777" w:rsidR="001F2D3C" w:rsidRDefault="000C390E">
            <w:pPr>
              <w:rPr>
                <w:b/>
                <w:bCs/>
                <w:lang w:eastAsia="ja-JP"/>
              </w:rPr>
            </w:pPr>
            <w:r>
              <w:rPr>
                <w:b/>
                <w:bCs/>
                <w:lang w:eastAsia="ja-JP"/>
              </w:rPr>
              <w:t>Company</w:t>
            </w:r>
          </w:p>
        </w:tc>
        <w:tc>
          <w:tcPr>
            <w:tcW w:w="8574" w:type="dxa"/>
          </w:tcPr>
          <w:p w14:paraId="0610F93C" w14:textId="77777777" w:rsidR="001F2D3C" w:rsidRDefault="000C390E">
            <w:pPr>
              <w:jc w:val="center"/>
              <w:rPr>
                <w:b/>
                <w:bCs/>
                <w:lang w:eastAsia="ja-JP"/>
              </w:rPr>
            </w:pPr>
            <w:r>
              <w:rPr>
                <w:b/>
                <w:bCs/>
                <w:lang w:eastAsia="ja-JP"/>
              </w:rPr>
              <w:t>Comments</w:t>
            </w:r>
          </w:p>
        </w:tc>
      </w:tr>
      <w:tr w:rsidR="001F2D3C" w14:paraId="67029E49" w14:textId="77777777">
        <w:tc>
          <w:tcPr>
            <w:tcW w:w="1411" w:type="dxa"/>
          </w:tcPr>
          <w:p w14:paraId="3BE8A2CB" w14:textId="77777777" w:rsidR="001F2D3C" w:rsidRDefault="000C390E">
            <w:pPr>
              <w:rPr>
                <w:lang w:eastAsia="ja-JP"/>
              </w:rPr>
            </w:pPr>
            <w:r>
              <w:rPr>
                <w:lang w:eastAsia="ja-JP"/>
              </w:rPr>
              <w:t>vivo</w:t>
            </w:r>
          </w:p>
        </w:tc>
        <w:tc>
          <w:tcPr>
            <w:tcW w:w="8574" w:type="dxa"/>
          </w:tcPr>
          <w:p w14:paraId="66BA14A5" w14:textId="77777777" w:rsidR="001F2D3C" w:rsidRDefault="000C390E">
            <w:pPr>
              <w:rPr>
                <w:lang w:eastAsia="ja-JP"/>
              </w:rPr>
            </w:pPr>
            <w:r>
              <w:rPr>
                <w:lang w:val="en-US" w:eastAsia="ja-JP"/>
              </w:rPr>
              <w:t>1. Question for clarification. Is this observation proposed to be captured into TR?</w:t>
            </w:r>
          </w:p>
          <w:p w14:paraId="0BB6E20D" w14:textId="77777777" w:rsidR="001F2D3C" w:rsidRDefault="000C390E">
            <w:pPr>
              <w:rPr>
                <w:lang w:eastAsia="ja-JP"/>
              </w:rPr>
            </w:pPr>
            <w:r>
              <w:rPr>
                <w:lang w:val="en-US" w:eastAsia="ja-JP"/>
              </w:rPr>
              <w:t>2. I think our previous comment in the 2</w:t>
            </w:r>
            <w:r>
              <w:rPr>
                <w:vertAlign w:val="superscript"/>
                <w:lang w:val="en-US" w:eastAsia="ja-JP"/>
              </w:rPr>
              <w:t>nd</w:t>
            </w:r>
            <w:r>
              <w:rPr>
                <w:lang w:val="en-US" w:eastAsia="ja-JP"/>
              </w:rPr>
              <w:t xml:space="preserve"> and 3</w:t>
            </w:r>
            <w:r>
              <w:rPr>
                <w:vertAlign w:val="superscript"/>
                <w:lang w:val="en-US" w:eastAsia="ja-JP"/>
              </w:rPr>
              <w:t>rd</w:t>
            </w:r>
            <w:r>
              <w:rPr>
                <w:lang w:val="en-US" w:eastAsia="ja-JP"/>
              </w:rPr>
              <w:t xml:space="preserve"> round was misunderstood. Our point is that this proposed whole observation is based on evaluation results. The gain of testing dataset matched with trained model is already captured in observation in proposal 5.9-1.</w:t>
            </w:r>
          </w:p>
          <w:p w14:paraId="020AB39D" w14:textId="77777777" w:rsidR="001F2D3C" w:rsidRDefault="000C390E">
            <w:pPr>
              <w:rPr>
                <w:lang w:eastAsia="ja-JP"/>
              </w:rPr>
            </w:pPr>
            <w:r>
              <w:rPr>
                <w:lang w:val="en-US" w:eastAsia="ja-JP"/>
              </w:rPr>
              <w:t>Either we remove the last bullet or if companies provided results and insisted on capturing this aspect again, that bullet should be the 3</w:t>
            </w:r>
            <w:r>
              <w:rPr>
                <w:vertAlign w:val="superscript"/>
                <w:lang w:val="en-US" w:eastAsia="ja-JP"/>
              </w:rPr>
              <w:t>rd</w:t>
            </w:r>
            <w:r>
              <w:rPr>
                <w:lang w:val="en-US" w:eastAsia="ja-JP"/>
              </w:rPr>
              <w:t xml:space="preserve"> sub-bullet of the 1</w:t>
            </w:r>
            <w:r>
              <w:rPr>
                <w:vertAlign w:val="superscript"/>
                <w:lang w:val="en-US" w:eastAsia="ja-JP"/>
              </w:rPr>
              <w:t>st</w:t>
            </w:r>
            <w:r>
              <w:rPr>
                <w:lang w:val="en-US" w:eastAsia="ja-JP"/>
              </w:rPr>
              <w:t xml:space="preserve"> bullet. </w:t>
            </w:r>
          </w:p>
          <w:p w14:paraId="6F994BEC" w14:textId="77777777" w:rsidR="001F2D3C" w:rsidRDefault="000C390E">
            <w:pPr>
              <w:pStyle w:val="ListParagraph"/>
              <w:numPr>
                <w:ilvl w:val="0"/>
                <w:numId w:val="21"/>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tc>
      </w:tr>
      <w:tr w:rsidR="001F2D3C" w14:paraId="77746C5E" w14:textId="77777777">
        <w:tc>
          <w:tcPr>
            <w:tcW w:w="1411" w:type="dxa"/>
          </w:tcPr>
          <w:p w14:paraId="6A7F4988" w14:textId="77777777" w:rsidR="001F2D3C" w:rsidRDefault="000C390E">
            <w:pPr>
              <w:rPr>
                <w:lang w:eastAsia="ja-JP"/>
              </w:rPr>
            </w:pPr>
            <w:r>
              <w:rPr>
                <w:rFonts w:eastAsia="Malgun Gothic" w:hint="eastAsia"/>
              </w:rPr>
              <w:t>LG</w:t>
            </w:r>
          </w:p>
        </w:tc>
        <w:tc>
          <w:tcPr>
            <w:tcW w:w="8574" w:type="dxa"/>
          </w:tcPr>
          <w:p w14:paraId="3034DFA4" w14:textId="77777777" w:rsidR="001F2D3C" w:rsidRDefault="000C390E">
            <w:pPr>
              <w:rPr>
                <w:color w:val="FF0000"/>
                <w:lang w:eastAsia="ja-JP"/>
              </w:rPr>
            </w:pPr>
            <w:r>
              <w:rPr>
                <w:rFonts w:eastAsia="Malgun Gothic" w:hint="eastAsia"/>
              </w:rPr>
              <w:t xml:space="preserve">Same as </w:t>
            </w:r>
            <w:r>
              <w:rPr>
                <w:rFonts w:eastAsia="Malgun Gothic"/>
              </w:rPr>
              <w:t>mentioned in the proposal 5.9.1</w:t>
            </w:r>
          </w:p>
        </w:tc>
      </w:tr>
      <w:tr w:rsidR="001F2D3C" w14:paraId="1D5F1ABE" w14:textId="77777777">
        <w:tc>
          <w:tcPr>
            <w:tcW w:w="1411" w:type="dxa"/>
          </w:tcPr>
          <w:p w14:paraId="486E5187" w14:textId="77777777" w:rsidR="001F2D3C" w:rsidRDefault="000C390E">
            <w:pPr>
              <w:rPr>
                <w:lang w:eastAsia="ja-JP"/>
              </w:rPr>
            </w:pPr>
            <w:r>
              <w:rPr>
                <w:rFonts w:eastAsia="SimSun" w:hint="eastAsia"/>
                <w:lang w:val="en-US"/>
              </w:rPr>
              <w:t>ZTE</w:t>
            </w:r>
          </w:p>
        </w:tc>
        <w:tc>
          <w:tcPr>
            <w:tcW w:w="8574" w:type="dxa"/>
          </w:tcPr>
          <w:p w14:paraId="4B3A79CA" w14:textId="77777777" w:rsidR="001F2D3C" w:rsidRDefault="000C390E">
            <w:pPr>
              <w:rPr>
                <w:lang w:eastAsia="ja-JP"/>
              </w:rPr>
            </w:pPr>
            <w:r>
              <w:rPr>
                <w:rFonts w:eastAsia="SimSun" w:hint="eastAsia"/>
                <w:lang w:val="en-US"/>
              </w:rPr>
              <w:t>Similar comments in 5.9-1 should be clarified.</w:t>
            </w:r>
          </w:p>
        </w:tc>
      </w:tr>
      <w:tr w:rsidR="001F2D3C" w14:paraId="26BF6A5B" w14:textId="77777777">
        <w:tc>
          <w:tcPr>
            <w:tcW w:w="1411" w:type="dxa"/>
          </w:tcPr>
          <w:p w14:paraId="6491B520" w14:textId="77777777" w:rsidR="001F2D3C" w:rsidRDefault="000C390E">
            <w:pPr>
              <w:rPr>
                <w:rFonts w:eastAsia="SimSun"/>
              </w:rPr>
            </w:pPr>
            <w:r>
              <w:rPr>
                <w:rFonts w:eastAsia="SimSun"/>
              </w:rPr>
              <w:t>OPPO</w:t>
            </w:r>
          </w:p>
        </w:tc>
        <w:tc>
          <w:tcPr>
            <w:tcW w:w="8574" w:type="dxa"/>
          </w:tcPr>
          <w:p w14:paraId="44DE7F1E" w14:textId="77777777" w:rsidR="001F2D3C" w:rsidRDefault="000C390E">
            <w:pPr>
              <w:rPr>
                <w:rFonts w:eastAsia="SimSun"/>
              </w:rPr>
            </w:pPr>
            <w:r>
              <w:rPr>
                <w:rFonts w:eastAsia="SimSun"/>
              </w:rPr>
              <w:t>Similar comment as before</w:t>
            </w:r>
          </w:p>
        </w:tc>
      </w:tr>
      <w:tr w:rsidR="001F2D3C" w14:paraId="0C349F41" w14:textId="77777777">
        <w:tc>
          <w:tcPr>
            <w:tcW w:w="1411" w:type="dxa"/>
          </w:tcPr>
          <w:p w14:paraId="185FF157" w14:textId="77777777" w:rsidR="001F2D3C" w:rsidRDefault="000C390E">
            <w:pPr>
              <w:rPr>
                <w:rFonts w:eastAsia="SimSun"/>
              </w:rPr>
            </w:pPr>
            <w:r>
              <w:rPr>
                <w:rFonts w:eastAsiaTheme="minorEastAsia" w:hint="eastAsia"/>
              </w:rPr>
              <w:t>C</w:t>
            </w:r>
            <w:r>
              <w:rPr>
                <w:rFonts w:eastAsiaTheme="minorEastAsia"/>
              </w:rPr>
              <w:t>AICT</w:t>
            </w:r>
          </w:p>
        </w:tc>
        <w:tc>
          <w:tcPr>
            <w:tcW w:w="8574" w:type="dxa"/>
          </w:tcPr>
          <w:p w14:paraId="33BA46A3" w14:textId="77777777" w:rsidR="001F2D3C" w:rsidRDefault="000C390E">
            <w:pPr>
              <w:rPr>
                <w:rFonts w:eastAsia="SimSun"/>
              </w:rPr>
            </w:pPr>
            <w:r>
              <w:rPr>
                <w:rFonts w:eastAsia="SimSun" w:hint="eastAsia"/>
              </w:rPr>
              <w:t>S</w:t>
            </w:r>
            <w:r>
              <w:rPr>
                <w:rFonts w:eastAsia="SimSun"/>
              </w:rPr>
              <w:t>ame comments as before.</w:t>
            </w:r>
          </w:p>
        </w:tc>
      </w:tr>
      <w:tr w:rsidR="001F2D3C" w14:paraId="637289DE" w14:textId="77777777">
        <w:tc>
          <w:tcPr>
            <w:tcW w:w="1411" w:type="dxa"/>
          </w:tcPr>
          <w:p w14:paraId="59CE3164" w14:textId="77777777" w:rsidR="001F2D3C" w:rsidRDefault="000C390E">
            <w:r>
              <w:rPr>
                <w:rFonts w:eastAsiaTheme="minorEastAsia"/>
              </w:rPr>
              <w:t>Nokia/NSB</w:t>
            </w:r>
          </w:p>
        </w:tc>
        <w:tc>
          <w:tcPr>
            <w:tcW w:w="8574" w:type="dxa"/>
          </w:tcPr>
          <w:p w14:paraId="5649ACAF" w14:textId="77777777" w:rsidR="001F2D3C" w:rsidRDefault="000C390E">
            <w:pPr>
              <w:rPr>
                <w:rFonts w:eastAsia="SimSun"/>
              </w:rPr>
            </w:pPr>
            <w:r>
              <w:rPr>
                <w:rFonts w:eastAsia="SimSun"/>
              </w:rPr>
              <w:t>Similar comments as before. We are fine in general with the assumption that fine-tuning is required for generalization, but without knowing the details of the dataset (e.g., quality) we wonder whether we can quantify the size of dataset for the fine-tuning.</w:t>
            </w:r>
          </w:p>
        </w:tc>
      </w:tr>
      <w:tr w:rsidR="001F2D3C" w14:paraId="7FC3A9AA" w14:textId="77777777">
        <w:tc>
          <w:tcPr>
            <w:tcW w:w="1411" w:type="dxa"/>
          </w:tcPr>
          <w:p w14:paraId="3C1FF0C0" w14:textId="77777777" w:rsidR="001F2D3C" w:rsidRDefault="000C390E">
            <w:r>
              <w:rPr>
                <w:rFonts w:eastAsiaTheme="minorEastAsia"/>
              </w:rPr>
              <w:t>Qualcomm</w:t>
            </w:r>
          </w:p>
        </w:tc>
        <w:tc>
          <w:tcPr>
            <w:tcW w:w="8574" w:type="dxa"/>
          </w:tcPr>
          <w:p w14:paraId="3063CD31" w14:textId="77777777" w:rsidR="001F2D3C" w:rsidRDefault="000C390E">
            <w:pPr>
              <w:rPr>
                <w:rFonts w:eastAsia="SimSun"/>
              </w:rPr>
            </w:pPr>
            <w:r>
              <w:rPr>
                <w:rFonts w:eastAsiaTheme="minorEastAsia"/>
              </w:rPr>
              <w:t xml:space="preserve">Same to previous proposal. We prefer the first bullet to include description on the amount of improvement </w:t>
            </w:r>
            <w:r>
              <w:rPr>
                <w:lang w:val="en-US" w:eastAsia="ja-JP"/>
              </w:rPr>
              <w:t>expected from model finetuning and training on multiple clutter settings. So far, most evaluations show some improvement but it still far from reaching the baseline performance.</w:t>
            </w:r>
          </w:p>
        </w:tc>
      </w:tr>
    </w:tbl>
    <w:p w14:paraId="1050C8EF" w14:textId="77777777" w:rsidR="001F2D3C" w:rsidRDefault="000C390E">
      <w:pPr>
        <w:pStyle w:val="Heading2"/>
      </w:pPr>
      <w:r>
        <w:t>5th round discussion</w:t>
      </w:r>
    </w:p>
    <w:p w14:paraId="06393B24" w14:textId="77777777" w:rsidR="001F2D3C" w:rsidRDefault="000C390E">
      <w:r>
        <w:t>For Proposal 5.9-1, there are still comments on the detailed observation in the sub-bullet. If the sub-bullet is deleted, then there are questions on what’s meant by “significantly improve”. This proposal can wait for more evaluation results and more accurate observations.</w:t>
      </w:r>
    </w:p>
    <w:p w14:paraId="5C9E7E09" w14:textId="77777777" w:rsidR="001F2D3C" w:rsidRDefault="000C390E">
      <w:r>
        <w:t>For Proposal 5.9-2, the main bullet and the sub-bullet on better training dataset is generally acceptable. The fine-tuning aspect and drop-specific model can be further discussed. Thus the following is proposed.</w:t>
      </w:r>
    </w:p>
    <w:p w14:paraId="475614AF" w14:textId="77777777" w:rsidR="001F2D3C" w:rsidRDefault="000C390E">
      <w:pPr>
        <w:rPr>
          <w:rFonts w:eastAsia="Batang" w:cstheme="minorHAnsi"/>
          <w:b/>
          <w:bCs/>
          <w:highlight w:val="yellow"/>
          <w:u w:val="single"/>
        </w:rPr>
      </w:pPr>
      <w:r>
        <w:rPr>
          <w:rFonts w:eastAsia="Batang" w:cstheme="minorHAnsi"/>
          <w:b/>
          <w:bCs/>
          <w:highlight w:val="yellow"/>
          <w:u w:val="single"/>
        </w:rPr>
        <w:t>Proposal 5.10-1</w:t>
      </w:r>
    </w:p>
    <w:p w14:paraId="4C644940"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3E5B079F" w14:textId="77777777" w:rsidR="001F2D3C" w:rsidRDefault="000C390E">
      <w:pPr>
        <w:pStyle w:val="ListParagraph"/>
        <w:numPr>
          <w:ilvl w:val="0"/>
          <w:numId w:val="21"/>
        </w:numPr>
        <w:adjustRightInd w:val="0"/>
        <w:rPr>
          <w:lang w:val="en-US" w:eastAsia="ja-JP"/>
        </w:rPr>
      </w:pPr>
      <w:r>
        <w:rPr>
          <w:lang w:val="en-US" w:eastAsia="ja-JP"/>
        </w:rPr>
        <w:t xml:space="preserve">Companies have provided initial evaluation results which show that the positioning accuracy on the test dataset can be improved by better training dataset construction </w:t>
      </w:r>
      <w:r>
        <w:rPr>
          <w:strike/>
          <w:color w:val="FF0000"/>
          <w:lang w:val="en-US" w:eastAsia="ja-JP"/>
        </w:rPr>
        <w:t>and/or model fine-tuning</w:t>
      </w:r>
      <w:r>
        <w:rPr>
          <w:lang w:val="en-US" w:eastAsia="ja-JP"/>
        </w:rPr>
        <w:t xml:space="preserve">, for example:  </w:t>
      </w:r>
    </w:p>
    <w:p w14:paraId="454043C4" w14:textId="77777777" w:rsidR="001F2D3C" w:rsidRDefault="000C390E">
      <w:pPr>
        <w:pStyle w:val="ListParagraph"/>
        <w:numPr>
          <w:ilvl w:val="1"/>
          <w:numId w:val="21"/>
        </w:numPr>
        <w:adjustRightInd w:val="0"/>
        <w:rPr>
          <w:lang w:val="en-US" w:eastAsia="ja-JP"/>
        </w:rPr>
      </w:pPr>
      <w:r>
        <w:rPr>
          <w:lang w:val="en-US" w:eastAsia="ja-JP"/>
        </w:rPr>
        <w:t>The training dataset is composed of data from multiple drops;</w:t>
      </w:r>
    </w:p>
    <w:p w14:paraId="4D748A59" w14:textId="77777777" w:rsidR="001F2D3C" w:rsidRDefault="000C390E">
      <w:pPr>
        <w:pStyle w:val="ListParagraph"/>
        <w:numPr>
          <w:ilvl w:val="1"/>
          <w:numId w:val="21"/>
        </w:numPr>
        <w:adjustRightInd w:val="0"/>
        <w:rPr>
          <w:strike/>
          <w:color w:val="FF0000"/>
          <w:lang w:val="en-US"/>
        </w:rPr>
      </w:pPr>
      <w:r>
        <w:rPr>
          <w:strike/>
          <w:color w:val="FF0000"/>
          <w:lang w:val="en-US" w:eastAsia="ja-JP"/>
        </w:rPr>
        <w:t>Model fine-tuning is performed, where the model is re-trained with a small dataset from the same drop as the test dataset.</w:t>
      </w:r>
    </w:p>
    <w:p w14:paraId="0AEC5180" w14:textId="77777777" w:rsidR="001F2D3C" w:rsidRDefault="000C390E">
      <w:pPr>
        <w:pStyle w:val="ListParagraph"/>
        <w:numPr>
          <w:ilvl w:val="0"/>
          <w:numId w:val="21"/>
        </w:numPr>
        <w:adjustRightInd w:val="0"/>
        <w:rPr>
          <w:strike/>
          <w:color w:val="FF0000"/>
          <w:lang w:val="en-US"/>
        </w:rPr>
      </w:pPr>
      <w:r>
        <w:rPr>
          <w:strike/>
          <w:color w:val="FF0000"/>
          <w:lang w:val="en-US" w:eastAsia="ja-JP"/>
        </w:rPr>
        <w:t xml:space="preserve">This </w:t>
      </w:r>
      <w:r>
        <w:rPr>
          <w:strike/>
          <w:color w:val="FF0000"/>
          <w:lang w:val="en-US"/>
        </w:rPr>
        <w:t>deterioration in positioning performance</w:t>
      </w:r>
      <w:r>
        <w:rPr>
          <w:strike/>
          <w:color w:val="FF0000"/>
          <w:lang w:val="en-US" w:eastAsia="ja-JP"/>
        </w:rPr>
        <w:t xml:space="preserve"> can be avoided by drop-specific model training which accounts for the drop settings for test.</w:t>
      </w:r>
    </w:p>
    <w:p w14:paraId="26FF54D2"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602B864C" w14:textId="77777777">
        <w:tc>
          <w:tcPr>
            <w:tcW w:w="1418" w:type="dxa"/>
          </w:tcPr>
          <w:p w14:paraId="2C65D468" w14:textId="77777777" w:rsidR="001F2D3C" w:rsidRDefault="001F2D3C">
            <w:pPr>
              <w:rPr>
                <w:b/>
              </w:rPr>
            </w:pPr>
          </w:p>
        </w:tc>
        <w:tc>
          <w:tcPr>
            <w:tcW w:w="8572" w:type="dxa"/>
          </w:tcPr>
          <w:p w14:paraId="599264A2" w14:textId="77777777" w:rsidR="001F2D3C" w:rsidRDefault="000C390E">
            <w:pPr>
              <w:jc w:val="center"/>
              <w:rPr>
                <w:b/>
                <w:lang w:val="zh-CN"/>
              </w:rPr>
            </w:pPr>
            <w:r>
              <w:rPr>
                <w:rFonts w:hint="eastAsia"/>
                <w:b/>
                <w:lang w:val="zh-CN"/>
              </w:rPr>
              <w:t>Company</w:t>
            </w:r>
          </w:p>
        </w:tc>
      </w:tr>
      <w:tr w:rsidR="001F2D3C" w14:paraId="2B216AB6" w14:textId="77777777">
        <w:tc>
          <w:tcPr>
            <w:tcW w:w="1418" w:type="dxa"/>
          </w:tcPr>
          <w:p w14:paraId="00CBFD96" w14:textId="77777777" w:rsidR="001F2D3C" w:rsidRDefault="000C390E">
            <w:pPr>
              <w:rPr>
                <w:lang w:val="zh-CN"/>
              </w:rPr>
            </w:pPr>
            <w:r>
              <w:rPr>
                <w:rFonts w:hint="eastAsia"/>
                <w:lang w:val="zh-CN"/>
              </w:rPr>
              <w:t>Support</w:t>
            </w:r>
          </w:p>
        </w:tc>
        <w:tc>
          <w:tcPr>
            <w:tcW w:w="8572" w:type="dxa"/>
          </w:tcPr>
          <w:p w14:paraId="2CCC0D27" w14:textId="77777777" w:rsidR="001F2D3C" w:rsidRDefault="001F2D3C"/>
        </w:tc>
      </w:tr>
      <w:tr w:rsidR="001F2D3C" w14:paraId="261B2016" w14:textId="77777777">
        <w:tc>
          <w:tcPr>
            <w:tcW w:w="1418" w:type="dxa"/>
          </w:tcPr>
          <w:p w14:paraId="3C07896B" w14:textId="77777777" w:rsidR="001F2D3C" w:rsidRDefault="000C390E">
            <w:pPr>
              <w:rPr>
                <w:lang w:val="zh-CN"/>
              </w:rPr>
            </w:pPr>
            <w:r>
              <w:rPr>
                <w:rFonts w:hint="eastAsia"/>
                <w:lang w:val="zh-CN"/>
              </w:rPr>
              <w:t>Not support</w:t>
            </w:r>
          </w:p>
        </w:tc>
        <w:tc>
          <w:tcPr>
            <w:tcW w:w="8572" w:type="dxa"/>
          </w:tcPr>
          <w:p w14:paraId="082FA009" w14:textId="77777777" w:rsidR="001F2D3C" w:rsidRDefault="000C390E">
            <w:r>
              <w:t>Vivo</w:t>
            </w:r>
          </w:p>
        </w:tc>
      </w:tr>
    </w:tbl>
    <w:p w14:paraId="79AAA2E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AB68246" w14:textId="77777777">
        <w:tc>
          <w:tcPr>
            <w:tcW w:w="1411" w:type="dxa"/>
          </w:tcPr>
          <w:p w14:paraId="2238CA52" w14:textId="77777777" w:rsidR="001F2D3C" w:rsidRDefault="000C390E">
            <w:pPr>
              <w:rPr>
                <w:b/>
                <w:bCs/>
                <w:lang w:eastAsia="ja-JP"/>
              </w:rPr>
            </w:pPr>
            <w:r>
              <w:rPr>
                <w:b/>
                <w:bCs/>
                <w:lang w:eastAsia="ja-JP"/>
              </w:rPr>
              <w:t>Company</w:t>
            </w:r>
          </w:p>
        </w:tc>
        <w:tc>
          <w:tcPr>
            <w:tcW w:w="8574" w:type="dxa"/>
          </w:tcPr>
          <w:p w14:paraId="77B6610F" w14:textId="77777777" w:rsidR="001F2D3C" w:rsidRDefault="000C390E">
            <w:pPr>
              <w:jc w:val="center"/>
              <w:rPr>
                <w:b/>
                <w:bCs/>
                <w:lang w:eastAsia="ja-JP"/>
              </w:rPr>
            </w:pPr>
            <w:r>
              <w:rPr>
                <w:b/>
                <w:bCs/>
                <w:lang w:eastAsia="ja-JP"/>
              </w:rPr>
              <w:t>Comments</w:t>
            </w:r>
          </w:p>
        </w:tc>
      </w:tr>
      <w:tr w:rsidR="001F2D3C" w14:paraId="4F914855" w14:textId="77777777">
        <w:tc>
          <w:tcPr>
            <w:tcW w:w="1411" w:type="dxa"/>
          </w:tcPr>
          <w:p w14:paraId="36B07ACB" w14:textId="77777777" w:rsidR="001F2D3C" w:rsidRDefault="000C390E">
            <w:pPr>
              <w:rPr>
                <w:lang w:eastAsia="ja-JP"/>
              </w:rPr>
            </w:pPr>
            <w:r>
              <w:rPr>
                <w:lang w:eastAsia="ja-JP"/>
              </w:rPr>
              <w:t>vivo</w:t>
            </w:r>
          </w:p>
        </w:tc>
        <w:tc>
          <w:tcPr>
            <w:tcW w:w="8574" w:type="dxa"/>
          </w:tcPr>
          <w:p w14:paraId="2B637C8A" w14:textId="77777777" w:rsidR="001F2D3C" w:rsidRDefault="000C390E">
            <w:pPr>
              <w:rPr>
                <w:color w:val="0070C0"/>
                <w:lang w:eastAsia="ja-JP"/>
              </w:rPr>
            </w:pPr>
            <w:r>
              <w:rPr>
                <w:lang w:val="en-US" w:eastAsia="ja-JP"/>
              </w:rPr>
              <w:t>We don’t see a strong need to agree this proposed observation right now given the comments from moderator ‘</w:t>
            </w:r>
            <w:r>
              <w:rPr>
                <w:color w:val="0070C0"/>
                <w:lang w:eastAsia="ja-JP"/>
              </w:rPr>
              <w:t>The intention is, It’s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22AD75DA" w14:textId="77777777" w:rsidR="001F2D3C" w:rsidRDefault="000C390E">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738EFD1D" w14:textId="77777777" w:rsidR="001F2D3C" w:rsidRDefault="000C390E">
            <w:pPr>
              <w:rPr>
                <w:lang w:eastAsia="ja-JP"/>
              </w:rPr>
            </w:pPr>
            <w:r>
              <w:rPr>
                <w:lang w:eastAsia="ja-JP"/>
              </w:rPr>
              <w:t xml:space="preserve">We cannot accept this proposal. </w:t>
            </w:r>
          </w:p>
        </w:tc>
      </w:tr>
      <w:tr w:rsidR="001F2D3C" w14:paraId="485A741D" w14:textId="77777777">
        <w:tc>
          <w:tcPr>
            <w:tcW w:w="1411" w:type="dxa"/>
          </w:tcPr>
          <w:p w14:paraId="1390B607" w14:textId="77777777" w:rsidR="001F2D3C" w:rsidRDefault="000C390E">
            <w:pPr>
              <w:rPr>
                <w:lang w:eastAsia="ja-JP"/>
              </w:rPr>
            </w:pPr>
            <w:r>
              <w:rPr>
                <w:lang w:eastAsia="ja-JP"/>
              </w:rPr>
              <w:t>Qualcomm</w:t>
            </w:r>
          </w:p>
        </w:tc>
        <w:tc>
          <w:tcPr>
            <w:tcW w:w="8574" w:type="dxa"/>
          </w:tcPr>
          <w:p w14:paraId="31A3F985" w14:textId="77777777" w:rsidR="001F2D3C" w:rsidRDefault="000C390E">
            <w:pPr>
              <w:rPr>
                <w:lang w:eastAsia="ja-JP"/>
              </w:rPr>
            </w:pPr>
            <w:r>
              <w:rPr>
                <w:lang w:val="en-US" w:eastAsia="ja-JP"/>
              </w:rPr>
              <w:t xml:space="preserve">We suggest to postpone drawing observations and conclusions at this stage of the study until more evaluations are provided by other companies. In addition, it is better to capture this and other observations in a similar manner done in TR 38.857 of Rel17 (e.g., Section 8), where individual observations are captured and then a list of conclusions is provided. </w:t>
            </w:r>
          </w:p>
          <w:p w14:paraId="7AA82806" w14:textId="77777777" w:rsidR="001F2D3C" w:rsidRDefault="000C390E">
            <w:pPr>
              <w:rPr>
                <w:lang w:eastAsia="ja-JP"/>
              </w:rPr>
            </w:pPr>
            <w:r>
              <w:rPr>
                <w:lang w:val="en-US" w:eastAsia="ja-JP"/>
              </w:rPr>
              <w:t xml:space="preserve">Regarding this observation, it also needs to capture full picture on how direct AI/ML positioning can be realized for multiple channel settings (i.e., drops). The modified observation captures only a single aspect on how to improve the deterioration in performance of direct AI/ML positioning for testing on different drop. In addition, the current wording does not describe how much improvement would the realized from this approach. When captured in TR, this will indicate that training dataset construction using multiple drops is the only solution. We need also to capture that drop-specific training, i.e., training multiple models for different drops, is another solution to avoid this deterioration in performance. </w:t>
            </w:r>
          </w:p>
          <w:p w14:paraId="20145DAD" w14:textId="77777777" w:rsidR="001F2D3C" w:rsidRDefault="000C390E">
            <w:pPr>
              <w:rPr>
                <w:lang w:eastAsia="ja-JP"/>
              </w:rPr>
            </w:pPr>
            <w:r>
              <w:rPr>
                <w:lang w:val="en-US" w:eastAsia="ja-JP"/>
              </w:rPr>
              <w:t>In addition, it is not clear how the multiple drops in “The training dataset is composed of data from multiple drops” relate to the testing drop. Should multiple drops include the testing drop or shouldn’t?</w:t>
            </w:r>
          </w:p>
        </w:tc>
      </w:tr>
    </w:tbl>
    <w:p w14:paraId="51255433" w14:textId="77777777" w:rsidR="001F2D3C" w:rsidRDefault="001F2D3C"/>
    <w:p w14:paraId="201C164D" w14:textId="77777777" w:rsidR="001F2D3C" w:rsidRDefault="000C390E">
      <w:r>
        <w:t>For Proposal 5.9-3, the main bullet and the sub-bullet on better training dataset is generally acceptable. The fine-tuning aspect and clutter-specific model can be further discussed. Thus the following is proposed.</w:t>
      </w:r>
    </w:p>
    <w:p w14:paraId="70903F6B" w14:textId="77777777" w:rsidR="001F2D3C" w:rsidRDefault="000C390E">
      <w:r>
        <w:rPr>
          <w:rFonts w:eastAsia="Batang" w:cstheme="minorHAnsi"/>
          <w:b/>
          <w:bCs/>
          <w:highlight w:val="yellow"/>
          <w:u w:val="single"/>
        </w:rPr>
        <w:t>Proposal 5.10-2</w:t>
      </w:r>
    </w:p>
    <w:p w14:paraId="68DDD598"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21580D73" w14:textId="77777777" w:rsidR="001F2D3C" w:rsidRDefault="000C390E">
      <w:pPr>
        <w:pStyle w:val="ListParagraph"/>
        <w:numPr>
          <w:ilvl w:val="0"/>
          <w:numId w:val="48"/>
        </w:numPr>
        <w:adjustRightInd w:val="0"/>
        <w:rPr>
          <w:lang w:val="en-US" w:eastAsia="ja-JP"/>
        </w:rPr>
      </w:pPr>
      <w:r>
        <w:rPr>
          <w:lang w:val="en-US" w:eastAsia="ja-JP"/>
        </w:rPr>
        <w:t>Companies have provided initial evaluation results which show that the positioning accuracy on the test dataset can be improved by better training dataset construction</w:t>
      </w:r>
      <w:r>
        <w:rPr>
          <w:strike/>
          <w:color w:val="FF0000"/>
          <w:lang w:val="en-US" w:eastAsia="ja-JP"/>
        </w:rPr>
        <w:t xml:space="preserve"> and/or model fine-tuning</w:t>
      </w:r>
      <w:r>
        <w:rPr>
          <w:lang w:val="en-US" w:eastAsia="ja-JP"/>
        </w:rPr>
        <w:t>, for example:</w:t>
      </w:r>
    </w:p>
    <w:p w14:paraId="4A08B777" w14:textId="77777777" w:rsidR="001F2D3C" w:rsidRDefault="000C390E">
      <w:pPr>
        <w:pStyle w:val="ListParagraph"/>
        <w:numPr>
          <w:ilvl w:val="1"/>
          <w:numId w:val="48"/>
        </w:numPr>
        <w:adjustRightInd w:val="0"/>
        <w:rPr>
          <w:lang w:val="en-US" w:eastAsia="ja-JP"/>
        </w:rPr>
      </w:pPr>
      <w:r>
        <w:rPr>
          <w:lang w:val="en-US" w:eastAsia="ja-JP"/>
        </w:rPr>
        <w:t xml:space="preserve">The training dataset is composed of data from multiple clutter parameter settings, which include clutter parameter setting of the test dataset. </w:t>
      </w:r>
    </w:p>
    <w:p w14:paraId="4B731D08" w14:textId="77777777" w:rsidR="001F2D3C" w:rsidRDefault="000C390E">
      <w:pPr>
        <w:pStyle w:val="ListParagraph"/>
        <w:numPr>
          <w:ilvl w:val="1"/>
          <w:numId w:val="48"/>
        </w:numPr>
        <w:adjustRightInd w:val="0"/>
        <w:rPr>
          <w:strike/>
          <w:color w:val="FF0000"/>
          <w:lang w:val="en-US" w:eastAsia="ja-JP"/>
        </w:rPr>
      </w:pPr>
      <w:r>
        <w:rPr>
          <w:strike/>
          <w:color w:val="FF0000"/>
          <w:lang w:val="en-US" w:eastAsia="ja-JP"/>
        </w:rPr>
        <w:t>Model fine-tuning is performed, where the model is re-trained with a small dataset from the same clutter parameter setting as the test dataset.</w:t>
      </w:r>
    </w:p>
    <w:p w14:paraId="1A2D9CB7" w14:textId="77777777" w:rsidR="001F2D3C" w:rsidRDefault="000C390E">
      <w:pPr>
        <w:pStyle w:val="ListParagraph"/>
        <w:numPr>
          <w:ilvl w:val="0"/>
          <w:numId w:val="48"/>
        </w:numPr>
        <w:rPr>
          <w:strike/>
          <w:color w:val="FF0000"/>
          <w:lang w:val="en-US" w:eastAsia="ja-JP"/>
        </w:rPr>
      </w:pPr>
      <w:r>
        <w:rPr>
          <w:strike/>
          <w:color w:val="FF0000"/>
          <w:lang w:val="en-US" w:eastAsia="ja-JP"/>
        </w:rPr>
        <w:t xml:space="preserve">This </w:t>
      </w:r>
      <w:r>
        <w:rPr>
          <w:strike/>
          <w:color w:val="FF0000"/>
          <w:lang w:val="en-US"/>
        </w:rPr>
        <w:t>deterioration in positioning performance</w:t>
      </w:r>
      <w:r>
        <w:rPr>
          <w:strike/>
          <w:color w:val="FF0000"/>
          <w:lang w:val="en-US" w:eastAsia="ja-JP"/>
        </w:rPr>
        <w:t xml:space="preserve"> can be avoided by clutter-specific model training which accounts for the expected clutter parameter for testing.</w:t>
      </w:r>
    </w:p>
    <w:p w14:paraId="62E1E60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E99A5F3" w14:textId="77777777">
        <w:tc>
          <w:tcPr>
            <w:tcW w:w="1418" w:type="dxa"/>
          </w:tcPr>
          <w:p w14:paraId="0F429AAC" w14:textId="77777777" w:rsidR="001F2D3C" w:rsidRDefault="001F2D3C">
            <w:pPr>
              <w:rPr>
                <w:b/>
              </w:rPr>
            </w:pPr>
          </w:p>
        </w:tc>
        <w:tc>
          <w:tcPr>
            <w:tcW w:w="8572" w:type="dxa"/>
          </w:tcPr>
          <w:p w14:paraId="09348331" w14:textId="77777777" w:rsidR="001F2D3C" w:rsidRDefault="000C390E">
            <w:pPr>
              <w:jc w:val="center"/>
              <w:rPr>
                <w:b/>
                <w:lang w:val="zh-CN"/>
              </w:rPr>
            </w:pPr>
            <w:r>
              <w:rPr>
                <w:rFonts w:hint="eastAsia"/>
                <w:b/>
                <w:lang w:val="zh-CN"/>
              </w:rPr>
              <w:t>Company</w:t>
            </w:r>
          </w:p>
        </w:tc>
      </w:tr>
      <w:tr w:rsidR="001F2D3C" w14:paraId="4C1538EC" w14:textId="77777777">
        <w:tc>
          <w:tcPr>
            <w:tcW w:w="1418" w:type="dxa"/>
          </w:tcPr>
          <w:p w14:paraId="27802921" w14:textId="77777777" w:rsidR="001F2D3C" w:rsidRDefault="000C390E">
            <w:pPr>
              <w:rPr>
                <w:lang w:val="zh-CN"/>
              </w:rPr>
            </w:pPr>
            <w:r>
              <w:rPr>
                <w:rFonts w:hint="eastAsia"/>
                <w:lang w:val="zh-CN"/>
              </w:rPr>
              <w:t>Support</w:t>
            </w:r>
          </w:p>
        </w:tc>
        <w:tc>
          <w:tcPr>
            <w:tcW w:w="8572" w:type="dxa"/>
          </w:tcPr>
          <w:p w14:paraId="7AB6A642" w14:textId="77777777" w:rsidR="001F2D3C" w:rsidRDefault="001F2D3C"/>
        </w:tc>
      </w:tr>
      <w:tr w:rsidR="001F2D3C" w14:paraId="7CCFC2A3" w14:textId="77777777">
        <w:tc>
          <w:tcPr>
            <w:tcW w:w="1418" w:type="dxa"/>
          </w:tcPr>
          <w:p w14:paraId="653594D1" w14:textId="77777777" w:rsidR="001F2D3C" w:rsidRDefault="000C390E">
            <w:pPr>
              <w:rPr>
                <w:lang w:val="zh-CN"/>
              </w:rPr>
            </w:pPr>
            <w:r>
              <w:rPr>
                <w:rFonts w:hint="eastAsia"/>
                <w:lang w:val="zh-CN"/>
              </w:rPr>
              <w:t>Not support</w:t>
            </w:r>
          </w:p>
        </w:tc>
        <w:tc>
          <w:tcPr>
            <w:tcW w:w="8572" w:type="dxa"/>
          </w:tcPr>
          <w:p w14:paraId="539B0305" w14:textId="77777777" w:rsidR="001F2D3C" w:rsidRDefault="000C390E">
            <w:r>
              <w:t>vivo</w:t>
            </w:r>
          </w:p>
        </w:tc>
      </w:tr>
    </w:tbl>
    <w:p w14:paraId="496ACFAA"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524DDC32" w14:textId="77777777">
        <w:tc>
          <w:tcPr>
            <w:tcW w:w="1411" w:type="dxa"/>
          </w:tcPr>
          <w:p w14:paraId="21AD8EB1" w14:textId="77777777" w:rsidR="001F2D3C" w:rsidRDefault="000C390E">
            <w:pPr>
              <w:rPr>
                <w:b/>
                <w:bCs/>
                <w:lang w:eastAsia="ja-JP"/>
              </w:rPr>
            </w:pPr>
            <w:r>
              <w:rPr>
                <w:b/>
                <w:bCs/>
                <w:lang w:eastAsia="ja-JP"/>
              </w:rPr>
              <w:t>Company</w:t>
            </w:r>
          </w:p>
        </w:tc>
        <w:tc>
          <w:tcPr>
            <w:tcW w:w="8574" w:type="dxa"/>
          </w:tcPr>
          <w:p w14:paraId="1A47DF4A" w14:textId="77777777" w:rsidR="001F2D3C" w:rsidRDefault="000C390E">
            <w:pPr>
              <w:jc w:val="center"/>
              <w:rPr>
                <w:b/>
                <w:bCs/>
                <w:lang w:eastAsia="ja-JP"/>
              </w:rPr>
            </w:pPr>
            <w:r>
              <w:rPr>
                <w:b/>
                <w:bCs/>
                <w:lang w:eastAsia="ja-JP"/>
              </w:rPr>
              <w:t>Comments</w:t>
            </w:r>
          </w:p>
        </w:tc>
      </w:tr>
      <w:tr w:rsidR="001F2D3C" w14:paraId="21D262A7" w14:textId="77777777">
        <w:tc>
          <w:tcPr>
            <w:tcW w:w="1411" w:type="dxa"/>
          </w:tcPr>
          <w:p w14:paraId="10053A7E" w14:textId="77777777" w:rsidR="001F2D3C" w:rsidRDefault="000C390E">
            <w:pPr>
              <w:rPr>
                <w:lang w:eastAsia="ja-JP"/>
              </w:rPr>
            </w:pPr>
            <w:r>
              <w:rPr>
                <w:lang w:eastAsia="ja-JP"/>
              </w:rPr>
              <w:t>vivo</w:t>
            </w:r>
          </w:p>
        </w:tc>
        <w:tc>
          <w:tcPr>
            <w:tcW w:w="8574" w:type="dxa"/>
          </w:tcPr>
          <w:p w14:paraId="33A19C76" w14:textId="77777777" w:rsidR="001F2D3C" w:rsidRDefault="000C390E">
            <w:pPr>
              <w:rPr>
                <w:color w:val="0070C0"/>
                <w:lang w:eastAsia="ja-JP"/>
              </w:rPr>
            </w:pPr>
            <w:r>
              <w:rPr>
                <w:lang w:val="en-US" w:eastAsia="ja-JP"/>
              </w:rPr>
              <w:t>We don’t see a strong need to agree this proposed observation right now given the comments from moderator ‘</w:t>
            </w:r>
            <w:r>
              <w:rPr>
                <w:color w:val="0070C0"/>
                <w:lang w:eastAsia="ja-JP"/>
              </w:rPr>
              <w:t>The intention is, It’s useful to have some preliminary observation for sub use case discussion at RAN#98. SID: "</w:t>
            </w:r>
            <w:r>
              <w:t xml:space="preserve"> </w:t>
            </w:r>
            <w:r>
              <w:rPr>
                <w:color w:val="0070C0"/>
                <w:lang w:eastAsia="ja-JP"/>
              </w:rPr>
              <w:t>-</w:t>
            </w:r>
            <w:r>
              <w:rPr>
                <w:color w:val="0070C0"/>
                <w:lang w:eastAsia="ja-JP"/>
              </w:rPr>
              <w:tab/>
              <w:t>Finalize representative sub use cases for each use case for characterization and baseline performance evaluations by RAN#98 ". It’ll be further discussed how to make additional observations, and how to capture observations in TR.‘</w:t>
            </w:r>
          </w:p>
          <w:p w14:paraId="59FC268B" w14:textId="77777777" w:rsidR="001F2D3C" w:rsidRDefault="000C390E">
            <w:pPr>
              <w:rPr>
                <w:lang w:eastAsia="ja-JP"/>
              </w:rPr>
            </w:pPr>
            <w:r>
              <w:rPr>
                <w:lang w:eastAsia="ja-JP"/>
              </w:rPr>
              <w:t>We’re also not sure why the 2nd sub-bullet on fine-tuing is removed. Which aspect of fine-tuning is not refelcting the observation based on companies’ evaluation reuslts. If the argument is no detailed performance gain, that also applies to „</w:t>
            </w:r>
            <w:r>
              <w:rPr>
                <w:lang w:val="en-US" w:eastAsia="ja-JP"/>
              </w:rPr>
              <w:t>better training dataset construction” when the bullet simply says “the positioning accuracy on the test dataset can be improved”</w:t>
            </w:r>
          </w:p>
          <w:p w14:paraId="395F8DDE" w14:textId="77777777" w:rsidR="001F2D3C" w:rsidRDefault="000C390E">
            <w:pPr>
              <w:rPr>
                <w:lang w:eastAsia="ja-JP"/>
              </w:rPr>
            </w:pPr>
            <w:r>
              <w:rPr>
                <w:lang w:eastAsia="ja-JP"/>
              </w:rPr>
              <w:t xml:space="preserve">We cannot accept this proposal. </w:t>
            </w:r>
          </w:p>
        </w:tc>
      </w:tr>
      <w:tr w:rsidR="001F2D3C" w14:paraId="7CD1B0C9" w14:textId="77777777">
        <w:tc>
          <w:tcPr>
            <w:tcW w:w="1411" w:type="dxa"/>
          </w:tcPr>
          <w:p w14:paraId="1F1F74D1" w14:textId="77777777" w:rsidR="001F2D3C" w:rsidRDefault="000C390E">
            <w:pPr>
              <w:rPr>
                <w:lang w:eastAsia="ja-JP"/>
              </w:rPr>
            </w:pPr>
            <w:r>
              <w:rPr>
                <w:lang w:eastAsia="ja-JP"/>
              </w:rPr>
              <w:t>Qualcomm</w:t>
            </w:r>
          </w:p>
        </w:tc>
        <w:tc>
          <w:tcPr>
            <w:tcW w:w="8574" w:type="dxa"/>
          </w:tcPr>
          <w:p w14:paraId="14D128BB" w14:textId="77777777" w:rsidR="001F2D3C" w:rsidRDefault="000C390E">
            <w:pPr>
              <w:rPr>
                <w:lang w:eastAsia="ja-JP"/>
              </w:rPr>
            </w:pPr>
            <w:r>
              <w:rPr>
                <w:lang w:val="en-US" w:eastAsia="ja-JP"/>
              </w:rPr>
              <w:t xml:space="preserve">Similar to our comment on Proposal 5.10.1. We suggest to postpone drawing observations and conclusions at this stage of the study until more evaluations are provided by other companies. In addition, it is better to capture this and other observations in a similar manner done in TR 38.857 of Rel17 (e.g., Section 8), where individual observations are captured and then a list of conclusions is provided. </w:t>
            </w:r>
          </w:p>
          <w:p w14:paraId="37144741" w14:textId="77777777" w:rsidR="001F2D3C" w:rsidRDefault="001F2D3C">
            <w:pPr>
              <w:rPr>
                <w:lang w:eastAsia="ja-JP"/>
              </w:rPr>
            </w:pPr>
          </w:p>
          <w:p w14:paraId="1FFE60BB" w14:textId="77777777" w:rsidR="001F2D3C" w:rsidRDefault="000C390E">
            <w:pPr>
              <w:rPr>
                <w:lang w:eastAsia="ja-JP"/>
              </w:rPr>
            </w:pPr>
            <w:r>
              <w:rPr>
                <w:lang w:val="en-US" w:eastAsia="ja-JP"/>
              </w:rPr>
              <w:t xml:space="preserve"> For this observation, it also needs to capture full picture on how direct AI/ML positioning can be realized for multiple clutter settings. The modified observation captures only a single aspect on how to improve the deterioration in performance of direct AI/ML positioning for testing on different clutter settings. In addition, the current wording does not describe how much improvement would the realized from this approach. When captured in TR, this will indicate that training dataset construction using multiple clutter settings is the only solution. We need also to capture that clutter-specific training, i.e., training multiple models for different clutter settings, is another solution to avoid this deterioration in performance.</w:t>
            </w:r>
          </w:p>
        </w:tc>
      </w:tr>
    </w:tbl>
    <w:p w14:paraId="1377FA78" w14:textId="77777777" w:rsidR="001F2D3C" w:rsidRDefault="001F2D3C"/>
    <w:p w14:paraId="7CD09359" w14:textId="77777777" w:rsidR="001F2D3C" w:rsidRDefault="000C390E">
      <w:pPr>
        <w:pStyle w:val="Heading1"/>
        <w:rPr>
          <w:lang w:val="en-US"/>
        </w:rPr>
      </w:pPr>
      <w:r>
        <w:rPr>
          <w:lang w:val="en-US"/>
        </w:rPr>
        <w:t>(Closed) Performed Evaluation of AI/ML-assisted positioning</w:t>
      </w:r>
    </w:p>
    <w:p w14:paraId="68B1C1A7" w14:textId="77777777" w:rsidR="001F2D3C" w:rsidRDefault="000C390E">
      <w:r>
        <w:t>In this meeting, a large amount of evaluation work has been performed by companies for AI/ML-assisted positioning. These valuable results are crucial to help RAN1 to make progress.</w:t>
      </w:r>
    </w:p>
    <w:p w14:paraId="065F1B7B" w14:textId="77777777" w:rsidR="001F2D3C" w:rsidRDefault="000C390E">
      <w:r>
        <w:t>Selected results submitted by companies are copied below.</w:t>
      </w:r>
    </w:p>
    <w:p w14:paraId="09AE022C" w14:textId="77777777" w:rsidR="001F2D3C" w:rsidRDefault="000C390E">
      <w:pPr>
        <w:pStyle w:val="Heading2"/>
      </w:pPr>
      <w:r>
        <w:t>Evaluation without generalization considerations</w:t>
      </w:r>
    </w:p>
    <w:p w14:paraId="73960635" w14:textId="77777777" w:rsidR="001F2D3C" w:rsidRDefault="001F2D3C">
      <w:pPr>
        <w:rPr>
          <w:lang w:val="en-GB"/>
        </w:rPr>
      </w:pPr>
    </w:p>
    <w:tbl>
      <w:tblPr>
        <w:tblStyle w:val="TableGrid"/>
        <w:tblW w:w="11122" w:type="dxa"/>
        <w:tblInd w:w="-275" w:type="dxa"/>
        <w:tblLook w:val="04A0" w:firstRow="1" w:lastRow="0" w:firstColumn="1" w:lastColumn="0" w:noHBand="0" w:noVBand="1"/>
      </w:tblPr>
      <w:tblGrid>
        <w:gridCol w:w="11122"/>
      </w:tblGrid>
      <w:tr w:rsidR="001F2D3C" w14:paraId="1D73FD60" w14:textId="77777777">
        <w:tc>
          <w:tcPr>
            <w:tcW w:w="11122" w:type="dxa"/>
          </w:tcPr>
          <w:p w14:paraId="5D79103F"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0871176F" w14:textId="77777777" w:rsidR="001F2D3C" w:rsidRDefault="000C390E">
            <w:pPr>
              <w:rPr>
                <w:rFonts w:ascii="Times New Roman" w:hAnsi="Times New Roman"/>
              </w:rPr>
            </w:pPr>
            <w:r>
              <w:rPr>
                <w:rFonts w:ascii="Times New Roman" w:hAnsi="Times New Roman"/>
                <w:lang w:val="en-US"/>
              </w:rPr>
              <w:t xml:space="preserve">Table 29 Accuracy of the </w:t>
            </w:r>
            <w:proofErr w:type="spellStart"/>
            <w:r>
              <w:rPr>
                <w:rFonts w:ascii="Times New Roman" w:hAnsi="Times New Roman"/>
                <w:lang w:val="en-US"/>
              </w:rPr>
              <w:t>LoS</w:t>
            </w:r>
            <w:proofErr w:type="spellEnd"/>
            <w:r>
              <w:rPr>
                <w:rFonts w:ascii="Times New Roman" w:hAnsi="Times New Roman"/>
                <w:lang w:val="en-US"/>
              </w:rPr>
              <w:t xml:space="preserve"> classification results for AI/ML assisted positioning</w:t>
            </w:r>
          </w:p>
          <w:tbl>
            <w:tblPr>
              <w:tblStyle w:val="TableGrid"/>
              <w:tblW w:w="10368" w:type="dxa"/>
              <w:tblLook w:val="04A0" w:firstRow="1" w:lastRow="0" w:firstColumn="1" w:lastColumn="0" w:noHBand="0" w:noVBand="1"/>
            </w:tblPr>
            <w:tblGrid>
              <w:gridCol w:w="3258"/>
              <w:gridCol w:w="2970"/>
              <w:gridCol w:w="2070"/>
              <w:gridCol w:w="2070"/>
            </w:tblGrid>
            <w:tr w:rsidR="001F2D3C" w14:paraId="1ED13536" w14:textId="77777777">
              <w:tc>
                <w:tcPr>
                  <w:tcW w:w="3258" w:type="dxa"/>
                </w:tcPr>
                <w:p w14:paraId="759CA8EE" w14:textId="77777777" w:rsidR="001F2D3C" w:rsidRDefault="000C390E">
                  <w:pPr>
                    <w:spacing w:before="60" w:after="60"/>
                    <w:jc w:val="center"/>
                  </w:pPr>
                  <w:r>
                    <w:t>Training dataset</w:t>
                  </w:r>
                </w:p>
              </w:tc>
              <w:tc>
                <w:tcPr>
                  <w:tcW w:w="2970" w:type="dxa"/>
                </w:tcPr>
                <w:p w14:paraId="1609A7BA" w14:textId="77777777" w:rsidR="001F2D3C" w:rsidRDefault="000C390E">
                  <w:pPr>
                    <w:spacing w:before="60" w:after="60"/>
                    <w:jc w:val="center"/>
                  </w:pPr>
                  <w:r>
                    <w:t>Test dataset</w:t>
                  </w:r>
                </w:p>
              </w:tc>
              <w:tc>
                <w:tcPr>
                  <w:tcW w:w="2070" w:type="dxa"/>
                </w:tcPr>
                <w:p w14:paraId="0B744864" w14:textId="77777777" w:rsidR="001F2D3C" w:rsidRDefault="000C390E">
                  <w:pPr>
                    <w:spacing w:before="60" w:after="60"/>
                    <w:jc w:val="center"/>
                  </w:pPr>
                  <w:r>
                    <w:rPr>
                      <w:lang w:val="en-US"/>
                    </w:rPr>
                    <w:t xml:space="preserve">Model I </w:t>
                  </w:r>
                  <w:proofErr w:type="spellStart"/>
                  <w:r>
                    <w:rPr>
                      <w:lang w:val="en-US"/>
                    </w:rPr>
                    <w:t>LoS</w:t>
                  </w:r>
                  <w:proofErr w:type="spellEnd"/>
                  <w:r>
                    <w:rPr>
                      <w:lang w:val="en-US"/>
                    </w:rPr>
                    <w:t xml:space="preserve"> classification accuracy </w:t>
                  </w:r>
                </w:p>
              </w:tc>
              <w:tc>
                <w:tcPr>
                  <w:tcW w:w="2070" w:type="dxa"/>
                </w:tcPr>
                <w:p w14:paraId="0709D230" w14:textId="77777777" w:rsidR="001F2D3C" w:rsidRDefault="000C390E">
                  <w:pPr>
                    <w:spacing w:before="60" w:after="60"/>
                    <w:jc w:val="center"/>
                  </w:pPr>
                  <w:r>
                    <w:rPr>
                      <w:lang w:val="en-US"/>
                    </w:rPr>
                    <w:t xml:space="preserve">Model II </w:t>
                  </w:r>
                  <w:proofErr w:type="spellStart"/>
                  <w:r>
                    <w:rPr>
                      <w:lang w:val="en-US"/>
                    </w:rPr>
                    <w:t>LoS</w:t>
                  </w:r>
                  <w:proofErr w:type="spellEnd"/>
                  <w:r>
                    <w:rPr>
                      <w:lang w:val="en-US"/>
                    </w:rPr>
                    <w:t xml:space="preserve"> classification accuracy </w:t>
                  </w:r>
                </w:p>
              </w:tc>
            </w:tr>
            <w:tr w:rsidR="001F2D3C" w14:paraId="12122FC8" w14:textId="77777777">
              <w:tc>
                <w:tcPr>
                  <w:tcW w:w="3258" w:type="dxa"/>
                  <w:vMerge w:val="restart"/>
                </w:tcPr>
                <w:p w14:paraId="5AF30DD1" w14:textId="77777777" w:rsidR="001F2D3C" w:rsidRDefault="000C390E">
                  <w:pPr>
                    <w:spacing w:before="60" w:after="60"/>
                    <w:jc w:val="center"/>
                  </w:pPr>
                  <w:r>
                    <w:t>{40%, 2m, 2m}</w:t>
                  </w:r>
                </w:p>
              </w:tc>
              <w:tc>
                <w:tcPr>
                  <w:tcW w:w="2970" w:type="dxa"/>
                </w:tcPr>
                <w:p w14:paraId="3965E36B" w14:textId="77777777" w:rsidR="001F2D3C" w:rsidRDefault="000C390E">
                  <w:pPr>
                    <w:spacing w:before="60" w:after="60"/>
                    <w:jc w:val="center"/>
                  </w:pPr>
                  <w:r>
                    <w:t>{40%, 2m, 2m} same drop</w:t>
                  </w:r>
                </w:p>
              </w:tc>
              <w:tc>
                <w:tcPr>
                  <w:tcW w:w="2070" w:type="dxa"/>
                  <w:vAlign w:val="center"/>
                </w:tcPr>
                <w:p w14:paraId="14D24735" w14:textId="77777777" w:rsidR="001F2D3C" w:rsidRDefault="000C390E">
                  <w:pPr>
                    <w:spacing w:before="60" w:after="60"/>
                    <w:jc w:val="center"/>
                  </w:pPr>
                  <w:r>
                    <w:t>0.957</w:t>
                  </w:r>
                </w:p>
              </w:tc>
              <w:tc>
                <w:tcPr>
                  <w:tcW w:w="2070" w:type="dxa"/>
                  <w:vAlign w:val="center"/>
                </w:tcPr>
                <w:p w14:paraId="62026CBB" w14:textId="77777777" w:rsidR="001F2D3C" w:rsidRDefault="000C390E">
                  <w:pPr>
                    <w:spacing w:before="60" w:after="60"/>
                    <w:jc w:val="center"/>
                  </w:pPr>
                  <w:r>
                    <w:t>0.959</w:t>
                  </w:r>
                </w:p>
              </w:tc>
            </w:tr>
            <w:tr w:rsidR="001F2D3C" w14:paraId="0DC3BB47" w14:textId="77777777">
              <w:tc>
                <w:tcPr>
                  <w:tcW w:w="3258" w:type="dxa"/>
                  <w:vMerge/>
                </w:tcPr>
                <w:p w14:paraId="5EBFCA12" w14:textId="77777777" w:rsidR="001F2D3C" w:rsidRDefault="001F2D3C">
                  <w:pPr>
                    <w:spacing w:before="60" w:after="60"/>
                    <w:jc w:val="center"/>
                  </w:pPr>
                </w:p>
              </w:tc>
              <w:tc>
                <w:tcPr>
                  <w:tcW w:w="2970" w:type="dxa"/>
                </w:tcPr>
                <w:p w14:paraId="7EB7FA23" w14:textId="77777777" w:rsidR="001F2D3C" w:rsidRDefault="000C390E">
                  <w:pPr>
                    <w:spacing w:before="60" w:after="60"/>
                    <w:jc w:val="center"/>
                  </w:pPr>
                  <w:r>
                    <w:t>{40%, 2m, 2m} new drop</w:t>
                  </w:r>
                </w:p>
              </w:tc>
              <w:tc>
                <w:tcPr>
                  <w:tcW w:w="2070" w:type="dxa"/>
                  <w:vAlign w:val="center"/>
                </w:tcPr>
                <w:p w14:paraId="73041C9A" w14:textId="77777777" w:rsidR="001F2D3C" w:rsidRDefault="000C390E">
                  <w:pPr>
                    <w:spacing w:before="60" w:after="60"/>
                    <w:jc w:val="center"/>
                  </w:pPr>
                  <w:r>
                    <w:rPr>
                      <w:color w:val="000000"/>
                    </w:rPr>
                    <w:t>0.959</w:t>
                  </w:r>
                </w:p>
              </w:tc>
              <w:tc>
                <w:tcPr>
                  <w:tcW w:w="2070" w:type="dxa"/>
                  <w:vAlign w:val="center"/>
                </w:tcPr>
                <w:p w14:paraId="7FCA44F1" w14:textId="77777777" w:rsidR="001F2D3C" w:rsidRDefault="000C390E">
                  <w:pPr>
                    <w:spacing w:before="60" w:after="60"/>
                    <w:jc w:val="center"/>
                  </w:pPr>
                  <w:r>
                    <w:rPr>
                      <w:color w:val="000000"/>
                    </w:rPr>
                    <w:t>0.960</w:t>
                  </w:r>
                </w:p>
              </w:tc>
            </w:tr>
            <w:tr w:rsidR="001F2D3C" w14:paraId="2AA7501E" w14:textId="77777777">
              <w:tc>
                <w:tcPr>
                  <w:tcW w:w="3258" w:type="dxa"/>
                  <w:vMerge/>
                  <w:vAlign w:val="center"/>
                </w:tcPr>
                <w:p w14:paraId="28F451A9" w14:textId="77777777" w:rsidR="001F2D3C" w:rsidRDefault="001F2D3C">
                  <w:pPr>
                    <w:spacing w:before="60" w:after="60"/>
                    <w:jc w:val="center"/>
                  </w:pPr>
                </w:p>
              </w:tc>
              <w:tc>
                <w:tcPr>
                  <w:tcW w:w="2970" w:type="dxa"/>
                </w:tcPr>
                <w:p w14:paraId="3FED8315" w14:textId="77777777" w:rsidR="001F2D3C" w:rsidRDefault="000C390E">
                  <w:pPr>
                    <w:spacing w:before="60" w:after="60"/>
                    <w:jc w:val="center"/>
                  </w:pPr>
                  <w:r>
                    <w:t>{50%, 2m, 2m} new drop</w:t>
                  </w:r>
                </w:p>
              </w:tc>
              <w:tc>
                <w:tcPr>
                  <w:tcW w:w="2070" w:type="dxa"/>
                  <w:vAlign w:val="center"/>
                </w:tcPr>
                <w:p w14:paraId="15CA896F" w14:textId="77777777" w:rsidR="001F2D3C" w:rsidRDefault="000C390E">
                  <w:pPr>
                    <w:spacing w:before="60" w:after="60"/>
                    <w:jc w:val="center"/>
                  </w:pPr>
                  <w:r>
                    <w:rPr>
                      <w:color w:val="000000"/>
                    </w:rPr>
                    <w:t>0.960</w:t>
                  </w:r>
                </w:p>
              </w:tc>
              <w:tc>
                <w:tcPr>
                  <w:tcW w:w="2070" w:type="dxa"/>
                  <w:vAlign w:val="center"/>
                </w:tcPr>
                <w:p w14:paraId="160721C5" w14:textId="77777777" w:rsidR="001F2D3C" w:rsidRDefault="000C390E">
                  <w:pPr>
                    <w:spacing w:before="60" w:after="60"/>
                    <w:jc w:val="center"/>
                  </w:pPr>
                  <w:r>
                    <w:rPr>
                      <w:color w:val="000000"/>
                    </w:rPr>
                    <w:t>0.962</w:t>
                  </w:r>
                </w:p>
              </w:tc>
            </w:tr>
            <w:tr w:rsidR="001F2D3C" w14:paraId="059C6E86" w14:textId="77777777">
              <w:tc>
                <w:tcPr>
                  <w:tcW w:w="3258" w:type="dxa"/>
                  <w:vMerge/>
                  <w:vAlign w:val="center"/>
                </w:tcPr>
                <w:p w14:paraId="6FB968A9" w14:textId="77777777" w:rsidR="001F2D3C" w:rsidRDefault="001F2D3C">
                  <w:pPr>
                    <w:spacing w:before="60" w:after="60"/>
                    <w:jc w:val="center"/>
                  </w:pPr>
                </w:p>
              </w:tc>
              <w:tc>
                <w:tcPr>
                  <w:tcW w:w="2970" w:type="dxa"/>
                </w:tcPr>
                <w:p w14:paraId="36F10C76" w14:textId="77777777" w:rsidR="001F2D3C" w:rsidRDefault="000C390E">
                  <w:pPr>
                    <w:spacing w:before="60" w:after="60"/>
                    <w:jc w:val="center"/>
                  </w:pPr>
                  <w:r>
                    <w:t>{60%, 2m, 2m} new drop</w:t>
                  </w:r>
                </w:p>
              </w:tc>
              <w:tc>
                <w:tcPr>
                  <w:tcW w:w="2070" w:type="dxa"/>
                  <w:vAlign w:val="center"/>
                </w:tcPr>
                <w:p w14:paraId="5877E874" w14:textId="77777777" w:rsidR="001F2D3C" w:rsidRDefault="000C390E">
                  <w:pPr>
                    <w:spacing w:before="60" w:after="60"/>
                    <w:jc w:val="center"/>
                  </w:pPr>
                  <w:r>
                    <w:rPr>
                      <w:color w:val="000000"/>
                    </w:rPr>
                    <w:t>0.962</w:t>
                  </w:r>
                </w:p>
              </w:tc>
              <w:tc>
                <w:tcPr>
                  <w:tcW w:w="2070" w:type="dxa"/>
                  <w:vAlign w:val="center"/>
                </w:tcPr>
                <w:p w14:paraId="0B1D7EF7" w14:textId="77777777" w:rsidR="001F2D3C" w:rsidRDefault="000C390E">
                  <w:pPr>
                    <w:spacing w:before="60" w:after="60"/>
                    <w:jc w:val="center"/>
                  </w:pPr>
                  <w:r>
                    <w:rPr>
                      <w:color w:val="000000"/>
                    </w:rPr>
                    <w:t>0.964</w:t>
                  </w:r>
                </w:p>
              </w:tc>
            </w:tr>
            <w:tr w:rsidR="001F2D3C" w14:paraId="1BE99169" w14:textId="77777777">
              <w:tc>
                <w:tcPr>
                  <w:tcW w:w="3258" w:type="dxa"/>
                  <w:vMerge/>
                  <w:vAlign w:val="center"/>
                </w:tcPr>
                <w:p w14:paraId="5D48C546" w14:textId="77777777" w:rsidR="001F2D3C" w:rsidRDefault="001F2D3C">
                  <w:pPr>
                    <w:spacing w:before="60" w:after="60"/>
                    <w:jc w:val="center"/>
                  </w:pPr>
                </w:p>
              </w:tc>
              <w:tc>
                <w:tcPr>
                  <w:tcW w:w="2970" w:type="dxa"/>
                </w:tcPr>
                <w:p w14:paraId="4BC4E9EB" w14:textId="77777777" w:rsidR="001F2D3C" w:rsidRDefault="000C390E">
                  <w:pPr>
                    <w:spacing w:before="60" w:after="60"/>
                    <w:jc w:val="center"/>
                  </w:pPr>
                  <w:r>
                    <w:t>{60%, 6m, 2m} new drop</w:t>
                  </w:r>
                </w:p>
              </w:tc>
              <w:tc>
                <w:tcPr>
                  <w:tcW w:w="2070" w:type="dxa"/>
                  <w:vAlign w:val="center"/>
                </w:tcPr>
                <w:p w14:paraId="5C4EADE4" w14:textId="77777777" w:rsidR="001F2D3C" w:rsidRDefault="000C390E">
                  <w:pPr>
                    <w:spacing w:before="60" w:after="60"/>
                    <w:jc w:val="center"/>
                  </w:pPr>
                  <w:r>
                    <w:rPr>
                      <w:color w:val="000000"/>
                    </w:rPr>
                    <w:t>0.952</w:t>
                  </w:r>
                </w:p>
              </w:tc>
              <w:tc>
                <w:tcPr>
                  <w:tcW w:w="2070" w:type="dxa"/>
                  <w:vAlign w:val="center"/>
                </w:tcPr>
                <w:p w14:paraId="5171F5A5" w14:textId="77777777" w:rsidR="001F2D3C" w:rsidRDefault="000C390E">
                  <w:pPr>
                    <w:spacing w:before="60" w:after="60"/>
                    <w:jc w:val="center"/>
                  </w:pPr>
                  <w:r>
                    <w:rPr>
                      <w:color w:val="000000"/>
                    </w:rPr>
                    <w:t>0.954</w:t>
                  </w:r>
                </w:p>
              </w:tc>
            </w:tr>
            <w:tr w:rsidR="001F2D3C" w14:paraId="6BD3CF5E" w14:textId="77777777">
              <w:tc>
                <w:tcPr>
                  <w:tcW w:w="3258" w:type="dxa"/>
                  <w:vMerge w:val="restart"/>
                </w:tcPr>
                <w:p w14:paraId="6A7C3425" w14:textId="77777777" w:rsidR="001F2D3C" w:rsidRDefault="000C390E">
                  <w:pPr>
                    <w:spacing w:before="60" w:after="60"/>
                    <w:jc w:val="center"/>
                  </w:pPr>
                  <w:r>
                    <w:rPr>
                      <w:lang w:val="en-US"/>
                    </w:rPr>
                    <w:t>{40%, 2m, 2m} with no network synchronization errors</w:t>
                  </w:r>
                </w:p>
              </w:tc>
              <w:tc>
                <w:tcPr>
                  <w:tcW w:w="2970" w:type="dxa"/>
                </w:tcPr>
                <w:p w14:paraId="39E968D3" w14:textId="77777777" w:rsidR="001F2D3C" w:rsidRDefault="000C390E">
                  <w:pPr>
                    <w:spacing w:before="60" w:after="60"/>
                    <w:jc w:val="center"/>
                  </w:pPr>
                  <w:r>
                    <w:t>{40%, 2m, 2m} STD=0ns</w:t>
                  </w:r>
                </w:p>
              </w:tc>
              <w:tc>
                <w:tcPr>
                  <w:tcW w:w="2070" w:type="dxa"/>
                </w:tcPr>
                <w:p w14:paraId="4A674A62" w14:textId="77777777" w:rsidR="001F2D3C" w:rsidRDefault="001F2D3C">
                  <w:pPr>
                    <w:spacing w:before="60" w:after="60"/>
                    <w:jc w:val="center"/>
                  </w:pPr>
                </w:p>
              </w:tc>
              <w:tc>
                <w:tcPr>
                  <w:tcW w:w="2070" w:type="dxa"/>
                  <w:vAlign w:val="center"/>
                </w:tcPr>
                <w:p w14:paraId="779D625F" w14:textId="77777777" w:rsidR="001F2D3C" w:rsidRDefault="000C390E">
                  <w:pPr>
                    <w:spacing w:before="60" w:after="60"/>
                    <w:jc w:val="center"/>
                  </w:pPr>
                  <w:r>
                    <w:rPr>
                      <w:color w:val="000000"/>
                    </w:rPr>
                    <w:t>0.959</w:t>
                  </w:r>
                </w:p>
              </w:tc>
            </w:tr>
            <w:tr w:rsidR="001F2D3C" w14:paraId="7C51AB29" w14:textId="77777777">
              <w:tc>
                <w:tcPr>
                  <w:tcW w:w="3258" w:type="dxa"/>
                  <w:vMerge/>
                  <w:vAlign w:val="center"/>
                </w:tcPr>
                <w:p w14:paraId="37C748E7" w14:textId="77777777" w:rsidR="001F2D3C" w:rsidRDefault="001F2D3C">
                  <w:pPr>
                    <w:spacing w:before="60" w:after="60"/>
                    <w:jc w:val="center"/>
                  </w:pPr>
                </w:p>
              </w:tc>
              <w:tc>
                <w:tcPr>
                  <w:tcW w:w="2970" w:type="dxa"/>
                </w:tcPr>
                <w:p w14:paraId="73449437" w14:textId="77777777" w:rsidR="001F2D3C" w:rsidRDefault="000C390E">
                  <w:pPr>
                    <w:spacing w:before="60" w:after="60"/>
                    <w:jc w:val="center"/>
                  </w:pPr>
                  <w:r>
                    <w:t>{40%, 2m, 2m} STD=2ns</w:t>
                  </w:r>
                </w:p>
              </w:tc>
              <w:tc>
                <w:tcPr>
                  <w:tcW w:w="2070" w:type="dxa"/>
                </w:tcPr>
                <w:p w14:paraId="28F6FB11" w14:textId="77777777" w:rsidR="001F2D3C" w:rsidRDefault="001F2D3C">
                  <w:pPr>
                    <w:spacing w:before="60" w:after="60"/>
                    <w:jc w:val="center"/>
                  </w:pPr>
                </w:p>
              </w:tc>
              <w:tc>
                <w:tcPr>
                  <w:tcW w:w="2070" w:type="dxa"/>
                  <w:vAlign w:val="center"/>
                </w:tcPr>
                <w:p w14:paraId="260A8309" w14:textId="77777777" w:rsidR="001F2D3C" w:rsidRDefault="000C390E">
                  <w:pPr>
                    <w:spacing w:before="60" w:after="60"/>
                    <w:jc w:val="center"/>
                  </w:pPr>
                  <w:r>
                    <w:rPr>
                      <w:color w:val="000000"/>
                    </w:rPr>
                    <w:t>0.961</w:t>
                  </w:r>
                </w:p>
              </w:tc>
            </w:tr>
            <w:tr w:rsidR="001F2D3C" w14:paraId="36DB00C5" w14:textId="77777777">
              <w:tc>
                <w:tcPr>
                  <w:tcW w:w="3258" w:type="dxa"/>
                  <w:vMerge/>
                  <w:vAlign w:val="center"/>
                </w:tcPr>
                <w:p w14:paraId="64203B41" w14:textId="77777777" w:rsidR="001F2D3C" w:rsidRDefault="001F2D3C">
                  <w:pPr>
                    <w:spacing w:before="60" w:after="60"/>
                    <w:jc w:val="center"/>
                  </w:pPr>
                </w:p>
              </w:tc>
              <w:tc>
                <w:tcPr>
                  <w:tcW w:w="2970" w:type="dxa"/>
                </w:tcPr>
                <w:p w14:paraId="438E1417" w14:textId="77777777" w:rsidR="001F2D3C" w:rsidRDefault="000C390E">
                  <w:pPr>
                    <w:spacing w:before="60" w:after="60"/>
                    <w:jc w:val="center"/>
                  </w:pPr>
                  <w:r>
                    <w:t>{40%, 2m, 2m} STD=6ns</w:t>
                  </w:r>
                </w:p>
              </w:tc>
              <w:tc>
                <w:tcPr>
                  <w:tcW w:w="2070" w:type="dxa"/>
                </w:tcPr>
                <w:p w14:paraId="3CA58A47" w14:textId="77777777" w:rsidR="001F2D3C" w:rsidRDefault="001F2D3C">
                  <w:pPr>
                    <w:spacing w:before="60" w:after="60"/>
                    <w:jc w:val="center"/>
                  </w:pPr>
                </w:p>
              </w:tc>
              <w:tc>
                <w:tcPr>
                  <w:tcW w:w="2070" w:type="dxa"/>
                  <w:vAlign w:val="center"/>
                </w:tcPr>
                <w:p w14:paraId="35B68A0E" w14:textId="77777777" w:rsidR="001F2D3C" w:rsidRDefault="000C390E">
                  <w:pPr>
                    <w:spacing w:before="60" w:after="60"/>
                    <w:jc w:val="center"/>
                  </w:pPr>
                  <w:r>
                    <w:rPr>
                      <w:color w:val="000000"/>
                    </w:rPr>
                    <w:t>0.960</w:t>
                  </w:r>
                </w:p>
              </w:tc>
            </w:tr>
            <w:tr w:rsidR="001F2D3C" w14:paraId="5C2E12BB" w14:textId="77777777">
              <w:tc>
                <w:tcPr>
                  <w:tcW w:w="3258" w:type="dxa"/>
                  <w:vMerge/>
                  <w:vAlign w:val="center"/>
                </w:tcPr>
                <w:p w14:paraId="0AB95C90" w14:textId="77777777" w:rsidR="001F2D3C" w:rsidRDefault="001F2D3C">
                  <w:pPr>
                    <w:spacing w:before="60" w:after="60"/>
                    <w:jc w:val="center"/>
                  </w:pPr>
                </w:p>
              </w:tc>
              <w:tc>
                <w:tcPr>
                  <w:tcW w:w="2970" w:type="dxa"/>
                </w:tcPr>
                <w:p w14:paraId="0420AF5F" w14:textId="77777777" w:rsidR="001F2D3C" w:rsidRDefault="000C390E">
                  <w:pPr>
                    <w:spacing w:before="60" w:after="60"/>
                    <w:jc w:val="center"/>
                  </w:pPr>
                  <w:r>
                    <w:t>{40%, 2m, 2m} STD=20ns</w:t>
                  </w:r>
                </w:p>
              </w:tc>
              <w:tc>
                <w:tcPr>
                  <w:tcW w:w="2070" w:type="dxa"/>
                </w:tcPr>
                <w:p w14:paraId="74F485AF" w14:textId="77777777" w:rsidR="001F2D3C" w:rsidRDefault="001F2D3C">
                  <w:pPr>
                    <w:spacing w:before="60" w:after="60"/>
                    <w:jc w:val="center"/>
                  </w:pPr>
                </w:p>
              </w:tc>
              <w:tc>
                <w:tcPr>
                  <w:tcW w:w="2070" w:type="dxa"/>
                  <w:vAlign w:val="center"/>
                </w:tcPr>
                <w:p w14:paraId="63B970ED" w14:textId="77777777" w:rsidR="001F2D3C" w:rsidRDefault="000C390E">
                  <w:pPr>
                    <w:spacing w:before="60" w:after="60"/>
                    <w:jc w:val="center"/>
                  </w:pPr>
                  <w:r>
                    <w:rPr>
                      <w:color w:val="000000"/>
                    </w:rPr>
                    <w:t>0.958</w:t>
                  </w:r>
                </w:p>
              </w:tc>
            </w:tr>
            <w:tr w:rsidR="001F2D3C" w14:paraId="77324018" w14:textId="77777777">
              <w:tc>
                <w:tcPr>
                  <w:tcW w:w="3258" w:type="dxa"/>
                  <w:vMerge/>
                  <w:vAlign w:val="center"/>
                </w:tcPr>
                <w:p w14:paraId="6E917994" w14:textId="77777777" w:rsidR="001F2D3C" w:rsidRDefault="001F2D3C">
                  <w:pPr>
                    <w:spacing w:before="60" w:after="60"/>
                    <w:jc w:val="center"/>
                  </w:pPr>
                </w:p>
              </w:tc>
              <w:tc>
                <w:tcPr>
                  <w:tcW w:w="2970" w:type="dxa"/>
                </w:tcPr>
                <w:p w14:paraId="5DF22750" w14:textId="77777777" w:rsidR="001F2D3C" w:rsidRDefault="000C390E">
                  <w:pPr>
                    <w:spacing w:before="60" w:after="60"/>
                    <w:jc w:val="center"/>
                  </w:pPr>
                  <w:r>
                    <w:t>{40%, 2m, 2m} STD=50ns</w:t>
                  </w:r>
                </w:p>
              </w:tc>
              <w:tc>
                <w:tcPr>
                  <w:tcW w:w="2070" w:type="dxa"/>
                </w:tcPr>
                <w:p w14:paraId="2DDB0E57" w14:textId="77777777" w:rsidR="001F2D3C" w:rsidRDefault="001F2D3C">
                  <w:pPr>
                    <w:spacing w:before="60" w:after="60"/>
                    <w:jc w:val="center"/>
                  </w:pPr>
                </w:p>
              </w:tc>
              <w:tc>
                <w:tcPr>
                  <w:tcW w:w="2070" w:type="dxa"/>
                  <w:vAlign w:val="center"/>
                </w:tcPr>
                <w:p w14:paraId="47C1F71F" w14:textId="77777777" w:rsidR="001F2D3C" w:rsidRDefault="000C390E">
                  <w:pPr>
                    <w:spacing w:before="60" w:after="60"/>
                    <w:jc w:val="center"/>
                  </w:pPr>
                  <w:r>
                    <w:rPr>
                      <w:color w:val="000000"/>
                    </w:rPr>
                    <w:t>0.939</w:t>
                  </w:r>
                </w:p>
              </w:tc>
            </w:tr>
            <w:tr w:rsidR="001F2D3C" w14:paraId="57C05FFF" w14:textId="77777777">
              <w:tc>
                <w:tcPr>
                  <w:tcW w:w="3258" w:type="dxa"/>
                  <w:vMerge w:val="restart"/>
                </w:tcPr>
                <w:p w14:paraId="5DD1BEC5" w14:textId="77777777" w:rsidR="001F2D3C" w:rsidRDefault="000C390E">
                  <w:pPr>
                    <w:spacing w:before="60" w:after="60"/>
                    <w:jc w:val="center"/>
                  </w:pPr>
                  <w:r>
                    <w:rPr>
                      <w:lang w:val="en-US"/>
                    </w:rPr>
                    <w:t>{40%, 2m, 2m} with STD = 25 ns network synchronization errors</w:t>
                  </w:r>
                </w:p>
              </w:tc>
              <w:tc>
                <w:tcPr>
                  <w:tcW w:w="2970" w:type="dxa"/>
                </w:tcPr>
                <w:p w14:paraId="529074B1" w14:textId="77777777" w:rsidR="001F2D3C" w:rsidRDefault="000C390E">
                  <w:pPr>
                    <w:spacing w:before="60" w:after="60"/>
                    <w:jc w:val="center"/>
                  </w:pPr>
                  <w:r>
                    <w:rPr>
                      <w:lang w:val="en-US"/>
                    </w:rPr>
                    <w:t>{40%, 2m, 2m} STD=0ns</w:t>
                  </w:r>
                </w:p>
              </w:tc>
              <w:tc>
                <w:tcPr>
                  <w:tcW w:w="2070" w:type="dxa"/>
                </w:tcPr>
                <w:p w14:paraId="0AD97E13" w14:textId="77777777" w:rsidR="001F2D3C" w:rsidRDefault="001F2D3C">
                  <w:pPr>
                    <w:spacing w:before="60" w:after="60"/>
                    <w:jc w:val="center"/>
                  </w:pPr>
                </w:p>
              </w:tc>
              <w:tc>
                <w:tcPr>
                  <w:tcW w:w="2070" w:type="dxa"/>
                  <w:vAlign w:val="center"/>
                </w:tcPr>
                <w:p w14:paraId="54C65539" w14:textId="77777777" w:rsidR="001F2D3C" w:rsidRDefault="000C390E">
                  <w:pPr>
                    <w:spacing w:before="60" w:after="60"/>
                    <w:jc w:val="center"/>
                  </w:pPr>
                  <w:r>
                    <w:rPr>
                      <w:color w:val="000000"/>
                      <w:lang w:val="en-US"/>
                    </w:rPr>
                    <w:t>0.948</w:t>
                  </w:r>
                </w:p>
              </w:tc>
            </w:tr>
            <w:tr w:rsidR="001F2D3C" w14:paraId="73996996" w14:textId="77777777">
              <w:tc>
                <w:tcPr>
                  <w:tcW w:w="3258" w:type="dxa"/>
                  <w:vMerge/>
                  <w:vAlign w:val="center"/>
                </w:tcPr>
                <w:p w14:paraId="0A2F8FE2" w14:textId="77777777" w:rsidR="001F2D3C" w:rsidRDefault="001F2D3C">
                  <w:pPr>
                    <w:spacing w:before="60" w:after="60"/>
                    <w:jc w:val="center"/>
                  </w:pPr>
                </w:p>
              </w:tc>
              <w:tc>
                <w:tcPr>
                  <w:tcW w:w="2970" w:type="dxa"/>
                </w:tcPr>
                <w:p w14:paraId="5DAF8733" w14:textId="77777777" w:rsidR="001F2D3C" w:rsidRDefault="000C390E">
                  <w:pPr>
                    <w:spacing w:before="60" w:after="60"/>
                    <w:jc w:val="center"/>
                  </w:pPr>
                  <w:r>
                    <w:rPr>
                      <w:lang w:val="en-US"/>
                    </w:rPr>
                    <w:t>{40%, 2m, 2m} STD=2ns</w:t>
                  </w:r>
                </w:p>
              </w:tc>
              <w:tc>
                <w:tcPr>
                  <w:tcW w:w="2070" w:type="dxa"/>
                </w:tcPr>
                <w:p w14:paraId="31E28EEA" w14:textId="77777777" w:rsidR="001F2D3C" w:rsidRDefault="001F2D3C">
                  <w:pPr>
                    <w:spacing w:before="60" w:after="60"/>
                    <w:jc w:val="center"/>
                  </w:pPr>
                </w:p>
              </w:tc>
              <w:tc>
                <w:tcPr>
                  <w:tcW w:w="2070" w:type="dxa"/>
                  <w:vAlign w:val="center"/>
                </w:tcPr>
                <w:p w14:paraId="5B916340" w14:textId="77777777" w:rsidR="001F2D3C" w:rsidRDefault="000C390E">
                  <w:pPr>
                    <w:spacing w:before="60" w:after="60"/>
                    <w:jc w:val="center"/>
                  </w:pPr>
                  <w:r>
                    <w:rPr>
                      <w:color w:val="000000"/>
                      <w:lang w:val="en-US"/>
                    </w:rPr>
                    <w:t>0.950</w:t>
                  </w:r>
                </w:p>
              </w:tc>
            </w:tr>
            <w:tr w:rsidR="001F2D3C" w14:paraId="500A10D5" w14:textId="77777777">
              <w:tc>
                <w:tcPr>
                  <w:tcW w:w="3258" w:type="dxa"/>
                  <w:vMerge/>
                </w:tcPr>
                <w:p w14:paraId="5F748970" w14:textId="77777777" w:rsidR="001F2D3C" w:rsidRDefault="001F2D3C">
                  <w:pPr>
                    <w:spacing w:before="60" w:after="60"/>
                    <w:jc w:val="center"/>
                  </w:pPr>
                </w:p>
              </w:tc>
              <w:tc>
                <w:tcPr>
                  <w:tcW w:w="2970" w:type="dxa"/>
                </w:tcPr>
                <w:p w14:paraId="14C987E6" w14:textId="77777777" w:rsidR="001F2D3C" w:rsidRDefault="000C390E">
                  <w:pPr>
                    <w:spacing w:before="60" w:after="60"/>
                    <w:jc w:val="center"/>
                  </w:pPr>
                  <w:r>
                    <w:rPr>
                      <w:lang w:val="en-US"/>
                    </w:rPr>
                    <w:t>{40%, 2m, 2m} STD=6ns</w:t>
                  </w:r>
                </w:p>
              </w:tc>
              <w:tc>
                <w:tcPr>
                  <w:tcW w:w="2070" w:type="dxa"/>
                </w:tcPr>
                <w:p w14:paraId="126F3FD9" w14:textId="77777777" w:rsidR="001F2D3C" w:rsidRDefault="001F2D3C">
                  <w:pPr>
                    <w:spacing w:before="60" w:after="60"/>
                    <w:jc w:val="center"/>
                  </w:pPr>
                </w:p>
              </w:tc>
              <w:tc>
                <w:tcPr>
                  <w:tcW w:w="2070" w:type="dxa"/>
                  <w:vAlign w:val="center"/>
                </w:tcPr>
                <w:p w14:paraId="50F131A3" w14:textId="77777777" w:rsidR="001F2D3C" w:rsidRDefault="000C390E">
                  <w:pPr>
                    <w:spacing w:before="60" w:after="60"/>
                    <w:jc w:val="center"/>
                  </w:pPr>
                  <w:r>
                    <w:rPr>
                      <w:color w:val="000000"/>
                      <w:lang w:val="en-US"/>
                    </w:rPr>
                    <w:t>0.954</w:t>
                  </w:r>
                </w:p>
              </w:tc>
            </w:tr>
            <w:tr w:rsidR="001F2D3C" w14:paraId="63C190FD" w14:textId="77777777">
              <w:tc>
                <w:tcPr>
                  <w:tcW w:w="3258" w:type="dxa"/>
                  <w:vMerge/>
                  <w:vAlign w:val="center"/>
                </w:tcPr>
                <w:p w14:paraId="2D349452" w14:textId="77777777" w:rsidR="001F2D3C" w:rsidRDefault="001F2D3C">
                  <w:pPr>
                    <w:spacing w:before="60" w:after="60"/>
                    <w:jc w:val="center"/>
                  </w:pPr>
                </w:p>
              </w:tc>
              <w:tc>
                <w:tcPr>
                  <w:tcW w:w="2970" w:type="dxa"/>
                </w:tcPr>
                <w:p w14:paraId="552AD891" w14:textId="77777777" w:rsidR="001F2D3C" w:rsidRDefault="000C390E">
                  <w:pPr>
                    <w:spacing w:before="60" w:after="60"/>
                    <w:jc w:val="center"/>
                  </w:pPr>
                  <w:r>
                    <w:rPr>
                      <w:lang w:val="en-US"/>
                    </w:rPr>
                    <w:t>{40%, 2m, 2m} STD=20ns</w:t>
                  </w:r>
                </w:p>
              </w:tc>
              <w:tc>
                <w:tcPr>
                  <w:tcW w:w="2070" w:type="dxa"/>
                </w:tcPr>
                <w:p w14:paraId="67C31727" w14:textId="77777777" w:rsidR="001F2D3C" w:rsidRDefault="001F2D3C">
                  <w:pPr>
                    <w:spacing w:before="60" w:after="60"/>
                    <w:jc w:val="center"/>
                  </w:pPr>
                </w:p>
              </w:tc>
              <w:tc>
                <w:tcPr>
                  <w:tcW w:w="2070" w:type="dxa"/>
                  <w:vAlign w:val="center"/>
                </w:tcPr>
                <w:p w14:paraId="425C2343" w14:textId="77777777" w:rsidR="001F2D3C" w:rsidRDefault="000C390E">
                  <w:pPr>
                    <w:spacing w:before="60" w:after="60"/>
                    <w:jc w:val="center"/>
                  </w:pPr>
                  <w:r>
                    <w:rPr>
                      <w:color w:val="000000"/>
                      <w:lang w:val="en-US"/>
                    </w:rPr>
                    <w:t>0.956</w:t>
                  </w:r>
                </w:p>
              </w:tc>
            </w:tr>
            <w:tr w:rsidR="001F2D3C" w14:paraId="167EDB51" w14:textId="77777777">
              <w:tc>
                <w:tcPr>
                  <w:tcW w:w="3258" w:type="dxa"/>
                  <w:vMerge/>
                  <w:vAlign w:val="center"/>
                </w:tcPr>
                <w:p w14:paraId="13E416F9" w14:textId="77777777" w:rsidR="001F2D3C" w:rsidRDefault="001F2D3C">
                  <w:pPr>
                    <w:spacing w:before="60" w:after="60"/>
                    <w:jc w:val="center"/>
                  </w:pPr>
                </w:p>
              </w:tc>
              <w:tc>
                <w:tcPr>
                  <w:tcW w:w="2970" w:type="dxa"/>
                </w:tcPr>
                <w:p w14:paraId="305218DD" w14:textId="77777777" w:rsidR="001F2D3C" w:rsidRDefault="000C390E">
                  <w:pPr>
                    <w:spacing w:before="60" w:after="60"/>
                    <w:jc w:val="center"/>
                  </w:pPr>
                  <w:r>
                    <w:rPr>
                      <w:lang w:val="en-US"/>
                    </w:rPr>
                    <w:t>{40%, 2m, 2m} STD=50ns</w:t>
                  </w:r>
                </w:p>
              </w:tc>
              <w:tc>
                <w:tcPr>
                  <w:tcW w:w="2070" w:type="dxa"/>
                </w:tcPr>
                <w:p w14:paraId="589097EC" w14:textId="77777777" w:rsidR="001F2D3C" w:rsidRDefault="001F2D3C">
                  <w:pPr>
                    <w:spacing w:before="60" w:after="60"/>
                    <w:jc w:val="center"/>
                  </w:pPr>
                </w:p>
              </w:tc>
              <w:tc>
                <w:tcPr>
                  <w:tcW w:w="2070" w:type="dxa"/>
                  <w:vAlign w:val="center"/>
                </w:tcPr>
                <w:p w14:paraId="3E211712" w14:textId="77777777" w:rsidR="001F2D3C" w:rsidRDefault="000C390E">
                  <w:pPr>
                    <w:spacing w:before="60" w:after="60"/>
                    <w:jc w:val="center"/>
                  </w:pPr>
                  <w:r>
                    <w:rPr>
                      <w:color w:val="000000"/>
                      <w:lang w:val="en-US"/>
                    </w:rPr>
                    <w:t>0.955</w:t>
                  </w:r>
                </w:p>
              </w:tc>
            </w:tr>
          </w:tbl>
          <w:p w14:paraId="1BB07ABC" w14:textId="77777777" w:rsidR="001F2D3C" w:rsidRDefault="001F2D3C">
            <w:pPr>
              <w:rPr>
                <w:rFonts w:ascii="Times New Roman" w:hAnsi="Times New Roman"/>
              </w:rPr>
            </w:pPr>
          </w:p>
          <w:p w14:paraId="5C613CA3" w14:textId="77777777" w:rsidR="001F2D3C" w:rsidRDefault="000C390E">
            <w:pPr>
              <w:rPr>
                <w:rFonts w:ascii="Times New Roman" w:hAnsi="Times New Roman"/>
              </w:rPr>
            </w:pPr>
            <w:r>
              <w:rPr>
                <w:rFonts w:ascii="Times New Roman" w:hAnsi="Times New Roman"/>
                <w:lang w:val="en-US"/>
              </w:rPr>
              <w:t>Table 32 Evaluation results for AI/ML model deployed on network-side, without model generalization investigation. No network synchronization error. Two architectures of the ML model: Architecture I (6 layers: 3 Conv1D layers, 3 Dense layers) and Architecture II (9 layers: 6 Conv1D layers, 3 Dense layers)</w:t>
            </w:r>
          </w:p>
          <w:tbl>
            <w:tblPr>
              <w:tblW w:w="10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274"/>
              <w:gridCol w:w="1425"/>
              <w:gridCol w:w="713"/>
              <w:gridCol w:w="1168"/>
              <w:gridCol w:w="1071"/>
              <w:gridCol w:w="803"/>
              <w:gridCol w:w="1422"/>
              <w:gridCol w:w="1106"/>
              <w:gridCol w:w="1222"/>
            </w:tblGrid>
            <w:tr w:rsidR="001F2D3C" w14:paraId="5CA2034A" w14:textId="77777777">
              <w:tc>
                <w:tcPr>
                  <w:tcW w:w="577" w:type="dxa"/>
                  <w:vMerge w:val="restart"/>
                  <w:tcBorders>
                    <w:top w:val="single" w:sz="4" w:space="0" w:color="auto"/>
                    <w:left w:val="single" w:sz="4" w:space="0" w:color="auto"/>
                    <w:right w:val="single" w:sz="4" w:space="0" w:color="auto"/>
                  </w:tcBorders>
                </w:tcPr>
                <w:p w14:paraId="196017DA" w14:textId="77777777" w:rsidR="001F2D3C" w:rsidRDefault="000C390E">
                  <w:pPr>
                    <w:ind w:left="-72" w:right="-72"/>
                    <w:jc w:val="center"/>
                    <w:rPr>
                      <w:rFonts w:eastAsia="Batang"/>
                      <w:b/>
                      <w:sz w:val="18"/>
                      <w:szCs w:val="18"/>
                      <w:lang w:val="en-GB"/>
                    </w:rPr>
                  </w:pPr>
                  <w:r>
                    <w:rPr>
                      <w:rFonts w:eastAsia="Batang"/>
                      <w:b/>
                      <w:sz w:val="16"/>
                      <w:szCs w:val="16"/>
                      <w:lang w:val="en-GB"/>
                    </w:rPr>
                    <w:t>Model</w:t>
                  </w:r>
                </w:p>
              </w:tc>
              <w:tc>
                <w:tcPr>
                  <w:tcW w:w="1274" w:type="dxa"/>
                  <w:vMerge w:val="restart"/>
                  <w:tcBorders>
                    <w:top w:val="single" w:sz="4" w:space="0" w:color="auto"/>
                    <w:left w:val="single" w:sz="4" w:space="0" w:color="auto"/>
                    <w:bottom w:val="single" w:sz="4" w:space="0" w:color="auto"/>
                    <w:right w:val="single" w:sz="4" w:space="0" w:color="auto"/>
                  </w:tcBorders>
                </w:tcPr>
                <w:p w14:paraId="167FC97C"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425" w:type="dxa"/>
                  <w:vMerge w:val="restart"/>
                  <w:tcBorders>
                    <w:top w:val="single" w:sz="4" w:space="0" w:color="auto"/>
                    <w:left w:val="single" w:sz="4" w:space="0" w:color="auto"/>
                    <w:bottom w:val="single" w:sz="4" w:space="0" w:color="auto"/>
                    <w:right w:val="single" w:sz="4" w:space="0" w:color="auto"/>
                  </w:tcBorders>
                </w:tcPr>
                <w:p w14:paraId="3F6151DE"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3" w:type="dxa"/>
                  <w:vMerge w:val="restart"/>
                  <w:tcBorders>
                    <w:top w:val="single" w:sz="4" w:space="0" w:color="auto"/>
                    <w:left w:val="single" w:sz="4" w:space="0" w:color="auto"/>
                    <w:bottom w:val="single" w:sz="4" w:space="0" w:color="auto"/>
                    <w:right w:val="single" w:sz="4" w:space="0" w:color="auto"/>
                  </w:tcBorders>
                </w:tcPr>
                <w:p w14:paraId="138E97DB"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168" w:type="dxa"/>
                  <w:vMerge w:val="restart"/>
                  <w:tcBorders>
                    <w:top w:val="single" w:sz="4" w:space="0" w:color="auto"/>
                    <w:left w:val="single" w:sz="4" w:space="0" w:color="auto"/>
                    <w:bottom w:val="single" w:sz="4" w:space="0" w:color="auto"/>
                    <w:right w:val="single" w:sz="4" w:space="0" w:color="auto"/>
                  </w:tcBorders>
                </w:tcPr>
                <w:p w14:paraId="606456BE"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874" w:type="dxa"/>
                  <w:gridSpan w:val="2"/>
                  <w:tcBorders>
                    <w:top w:val="single" w:sz="4" w:space="0" w:color="auto"/>
                    <w:left w:val="single" w:sz="4" w:space="0" w:color="auto"/>
                    <w:bottom w:val="single" w:sz="4" w:space="0" w:color="auto"/>
                    <w:right w:val="single" w:sz="4" w:space="0" w:color="auto"/>
                  </w:tcBorders>
                </w:tcPr>
                <w:p w14:paraId="04609AFB"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528" w:type="dxa"/>
                  <w:gridSpan w:val="2"/>
                  <w:tcBorders>
                    <w:top w:val="single" w:sz="4" w:space="0" w:color="auto"/>
                    <w:left w:val="single" w:sz="4" w:space="0" w:color="auto"/>
                    <w:bottom w:val="single" w:sz="4" w:space="0" w:color="auto"/>
                    <w:right w:val="single" w:sz="4" w:space="0" w:color="auto"/>
                  </w:tcBorders>
                </w:tcPr>
                <w:p w14:paraId="09264E80"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1222" w:type="dxa"/>
                  <w:vMerge w:val="restart"/>
                  <w:tcBorders>
                    <w:top w:val="single" w:sz="4" w:space="0" w:color="auto"/>
                    <w:left w:val="single" w:sz="4" w:space="0" w:color="auto"/>
                    <w:right w:val="single" w:sz="4" w:space="0" w:color="auto"/>
                  </w:tcBorders>
                </w:tcPr>
                <w:p w14:paraId="1D9E4AA3"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13FEC42D" w14:textId="77777777">
              <w:tc>
                <w:tcPr>
                  <w:tcW w:w="577" w:type="dxa"/>
                  <w:vMerge/>
                  <w:tcBorders>
                    <w:left w:val="single" w:sz="4" w:space="0" w:color="auto"/>
                    <w:bottom w:val="single" w:sz="4" w:space="0" w:color="auto"/>
                    <w:right w:val="single" w:sz="4" w:space="0" w:color="auto"/>
                  </w:tcBorders>
                </w:tcPr>
                <w:p w14:paraId="4E6510F0" w14:textId="77777777" w:rsidR="001F2D3C" w:rsidRDefault="001F2D3C">
                  <w:pPr>
                    <w:ind w:left="-72" w:right="-72"/>
                    <w:rPr>
                      <w:rFonts w:eastAsia="Batang"/>
                      <w:b/>
                      <w:sz w:val="18"/>
                      <w:szCs w:val="18"/>
                      <w:lang w:val="en-GB"/>
                    </w:rPr>
                  </w:pPr>
                </w:p>
              </w:tc>
              <w:tc>
                <w:tcPr>
                  <w:tcW w:w="1274" w:type="dxa"/>
                  <w:vMerge/>
                  <w:tcBorders>
                    <w:top w:val="single" w:sz="4" w:space="0" w:color="auto"/>
                    <w:left w:val="single" w:sz="4" w:space="0" w:color="auto"/>
                    <w:bottom w:val="single" w:sz="4" w:space="0" w:color="auto"/>
                    <w:right w:val="single" w:sz="4" w:space="0" w:color="auto"/>
                  </w:tcBorders>
                  <w:vAlign w:val="center"/>
                </w:tcPr>
                <w:p w14:paraId="1647A5FA" w14:textId="77777777" w:rsidR="001F2D3C" w:rsidRDefault="001F2D3C">
                  <w:pPr>
                    <w:ind w:left="-72" w:right="-72"/>
                    <w:rPr>
                      <w:rFonts w:eastAsia="Batang"/>
                      <w:b/>
                      <w:sz w:val="18"/>
                      <w:szCs w:val="18"/>
                      <w:lang w:val="en-GB"/>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55B712AE" w14:textId="77777777" w:rsidR="001F2D3C" w:rsidRDefault="001F2D3C">
                  <w:pPr>
                    <w:ind w:left="-72" w:right="-72"/>
                    <w:rPr>
                      <w:rFonts w:eastAsia="Batang"/>
                      <w:b/>
                      <w:sz w:val="18"/>
                      <w:szCs w:val="18"/>
                      <w:lang w:val="en-GB"/>
                    </w:rPr>
                  </w:pPr>
                </w:p>
              </w:tc>
              <w:tc>
                <w:tcPr>
                  <w:tcW w:w="713" w:type="dxa"/>
                  <w:vMerge/>
                  <w:tcBorders>
                    <w:top w:val="single" w:sz="4" w:space="0" w:color="auto"/>
                    <w:left w:val="single" w:sz="4" w:space="0" w:color="auto"/>
                    <w:bottom w:val="single" w:sz="4" w:space="0" w:color="auto"/>
                    <w:right w:val="single" w:sz="4" w:space="0" w:color="auto"/>
                  </w:tcBorders>
                  <w:vAlign w:val="center"/>
                </w:tcPr>
                <w:p w14:paraId="6B547327" w14:textId="77777777" w:rsidR="001F2D3C" w:rsidRDefault="001F2D3C">
                  <w:pPr>
                    <w:ind w:left="-72" w:right="-72"/>
                    <w:rPr>
                      <w:rFonts w:eastAsia="Batang"/>
                      <w:b/>
                      <w:sz w:val="18"/>
                      <w:szCs w:val="18"/>
                      <w:lang w:val="en-GB"/>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21D2861F" w14:textId="77777777" w:rsidR="001F2D3C" w:rsidRDefault="001F2D3C">
                  <w:pPr>
                    <w:ind w:left="-72" w:right="-72"/>
                    <w:rPr>
                      <w:rFonts w:eastAsia="Batang"/>
                      <w:b/>
                      <w:sz w:val="18"/>
                      <w:szCs w:val="18"/>
                      <w:lang w:val="en-GB"/>
                    </w:rPr>
                  </w:pPr>
                </w:p>
              </w:tc>
              <w:tc>
                <w:tcPr>
                  <w:tcW w:w="1071" w:type="dxa"/>
                  <w:tcBorders>
                    <w:top w:val="single" w:sz="4" w:space="0" w:color="auto"/>
                    <w:left w:val="single" w:sz="4" w:space="0" w:color="auto"/>
                    <w:bottom w:val="single" w:sz="4" w:space="0" w:color="auto"/>
                    <w:right w:val="single" w:sz="4" w:space="0" w:color="auto"/>
                  </w:tcBorders>
                </w:tcPr>
                <w:p w14:paraId="24701CEB"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803" w:type="dxa"/>
                  <w:tcBorders>
                    <w:top w:val="single" w:sz="4" w:space="0" w:color="auto"/>
                    <w:left w:val="single" w:sz="4" w:space="0" w:color="auto"/>
                    <w:bottom w:val="single" w:sz="4" w:space="0" w:color="auto"/>
                    <w:right w:val="single" w:sz="4" w:space="0" w:color="auto"/>
                  </w:tcBorders>
                </w:tcPr>
                <w:p w14:paraId="7C122C0C" w14:textId="77777777" w:rsidR="001F2D3C" w:rsidRDefault="000C390E">
                  <w:pPr>
                    <w:ind w:left="-72" w:right="-72"/>
                    <w:rPr>
                      <w:rFonts w:eastAsia="Batang"/>
                      <w:sz w:val="18"/>
                      <w:szCs w:val="18"/>
                      <w:lang w:val="en-GB"/>
                    </w:rPr>
                  </w:pPr>
                  <w:r>
                    <w:rPr>
                      <w:rFonts w:eastAsia="Batang"/>
                      <w:sz w:val="18"/>
                      <w:szCs w:val="18"/>
                      <w:lang w:val="en-GB"/>
                    </w:rPr>
                    <w:t>test</w:t>
                  </w:r>
                </w:p>
              </w:tc>
              <w:tc>
                <w:tcPr>
                  <w:tcW w:w="1422" w:type="dxa"/>
                  <w:tcBorders>
                    <w:top w:val="single" w:sz="4" w:space="0" w:color="auto"/>
                    <w:left w:val="single" w:sz="4" w:space="0" w:color="auto"/>
                    <w:bottom w:val="single" w:sz="4" w:space="0" w:color="auto"/>
                    <w:right w:val="single" w:sz="4" w:space="0" w:color="auto"/>
                  </w:tcBorders>
                </w:tcPr>
                <w:p w14:paraId="6030CFE7"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1106" w:type="dxa"/>
                  <w:tcBorders>
                    <w:top w:val="single" w:sz="4" w:space="0" w:color="auto"/>
                    <w:left w:val="single" w:sz="4" w:space="0" w:color="auto"/>
                    <w:bottom w:val="single" w:sz="4" w:space="0" w:color="auto"/>
                    <w:right w:val="single" w:sz="4" w:space="0" w:color="auto"/>
                  </w:tcBorders>
                </w:tcPr>
                <w:p w14:paraId="4BA4C163"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1222" w:type="dxa"/>
                  <w:vMerge/>
                  <w:tcBorders>
                    <w:left w:val="single" w:sz="4" w:space="0" w:color="auto"/>
                    <w:bottom w:val="single" w:sz="4" w:space="0" w:color="auto"/>
                    <w:right w:val="single" w:sz="4" w:space="0" w:color="auto"/>
                  </w:tcBorders>
                </w:tcPr>
                <w:p w14:paraId="0A9BBF18" w14:textId="77777777" w:rsidR="001F2D3C" w:rsidRDefault="001F2D3C">
                  <w:pPr>
                    <w:ind w:left="-72" w:right="-72"/>
                    <w:rPr>
                      <w:rFonts w:eastAsia="Batang"/>
                      <w:sz w:val="18"/>
                      <w:szCs w:val="18"/>
                      <w:lang w:val="en-GB"/>
                    </w:rPr>
                  </w:pPr>
                </w:p>
              </w:tc>
            </w:tr>
            <w:tr w:rsidR="001F2D3C" w14:paraId="143E936A"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2FB8BEA0" w14:textId="77777777" w:rsidR="001F2D3C" w:rsidRDefault="000C390E">
                  <w:pPr>
                    <w:ind w:left="-72" w:right="-72"/>
                    <w:jc w:val="center"/>
                    <w:rPr>
                      <w:sz w:val="18"/>
                      <w:szCs w:val="18"/>
                    </w:rPr>
                  </w:pPr>
                  <w:r>
                    <w:rPr>
                      <w:sz w:val="18"/>
                      <w:szCs w:val="18"/>
                    </w:rPr>
                    <w:t>I</w:t>
                  </w:r>
                </w:p>
              </w:tc>
              <w:tc>
                <w:tcPr>
                  <w:tcW w:w="1274" w:type="dxa"/>
                  <w:vMerge w:val="restart"/>
                  <w:tcBorders>
                    <w:top w:val="single" w:sz="4" w:space="0" w:color="auto"/>
                    <w:left w:val="single" w:sz="4" w:space="0" w:color="auto"/>
                    <w:right w:val="single" w:sz="4" w:space="0" w:color="auto"/>
                  </w:tcBorders>
                </w:tcPr>
                <w:p w14:paraId="5D75D684" w14:textId="77777777" w:rsidR="001F2D3C" w:rsidRDefault="000C390E">
                  <w:pPr>
                    <w:ind w:left="-72" w:right="-72"/>
                    <w:rPr>
                      <w:sz w:val="18"/>
                      <w:szCs w:val="18"/>
                    </w:rPr>
                  </w:pPr>
                  <w:r>
                    <w:rPr>
                      <w:sz w:val="18"/>
                      <w:szCs w:val="18"/>
                    </w:rPr>
                    <w:t xml:space="preserve">Time domain CIR, </w:t>
                  </w:r>
                </w:p>
                <w:p w14:paraId="0CB3705B" w14:textId="77777777" w:rsidR="001F2D3C" w:rsidRDefault="000C390E">
                  <w:pPr>
                    <w:ind w:left="-72" w:right="-72"/>
                    <w:rPr>
                      <w:rFonts w:eastAsia="Batang"/>
                      <w:sz w:val="18"/>
                      <w:szCs w:val="18"/>
                      <w:lang w:val="en-GB"/>
                    </w:rPr>
                  </w:pPr>
                  <w:r>
                    <w:rPr>
                      <w:sz w:val="18"/>
                      <w:szCs w:val="18"/>
                    </w:rPr>
                    <w:t>256x2 complex array</w:t>
                  </w:r>
                </w:p>
                <w:p w14:paraId="5AEA03D6" w14:textId="77777777" w:rsidR="001F2D3C" w:rsidRDefault="001F2D3C">
                  <w:pPr>
                    <w:ind w:left="-72" w:right="-72"/>
                    <w:rPr>
                      <w:rFonts w:eastAsia="Batang"/>
                      <w:sz w:val="18"/>
                      <w:szCs w:val="18"/>
                      <w:lang w:val="en-GB"/>
                    </w:rPr>
                  </w:pPr>
                </w:p>
              </w:tc>
              <w:tc>
                <w:tcPr>
                  <w:tcW w:w="1425" w:type="dxa"/>
                  <w:vMerge w:val="restart"/>
                  <w:tcBorders>
                    <w:top w:val="single" w:sz="4" w:space="0" w:color="auto"/>
                    <w:left w:val="single" w:sz="4" w:space="0" w:color="auto"/>
                    <w:right w:val="single" w:sz="4" w:space="0" w:color="auto"/>
                  </w:tcBorders>
                </w:tcPr>
                <w:p w14:paraId="5EA20C18" w14:textId="77777777" w:rsidR="001F2D3C" w:rsidRDefault="000C390E">
                  <w:pPr>
                    <w:ind w:left="-72" w:right="-72"/>
                    <w:rPr>
                      <w:sz w:val="18"/>
                      <w:szCs w:val="18"/>
                      <w:lang w:val="fr-FR"/>
                    </w:rPr>
                  </w:pPr>
                  <w:r>
                    <w:rPr>
                      <w:sz w:val="18"/>
                      <w:szCs w:val="18"/>
                      <w:lang w:val="fr-FR"/>
                    </w:rPr>
                    <w:t>(1). LoS/NLoS classification</w:t>
                  </w:r>
                </w:p>
                <w:p w14:paraId="09B6EF61" w14:textId="77777777" w:rsidR="001F2D3C" w:rsidRDefault="000C390E">
                  <w:pPr>
                    <w:ind w:left="-72" w:right="-72"/>
                    <w:rPr>
                      <w:rFonts w:eastAsia="Batang"/>
                      <w:sz w:val="18"/>
                      <w:szCs w:val="18"/>
                      <w:lang w:val="fr-FR"/>
                    </w:rPr>
                  </w:pPr>
                  <w:r>
                    <w:rPr>
                      <w:sz w:val="18"/>
                      <w:szCs w:val="18"/>
                      <w:lang w:val="fr-FR"/>
                    </w:rPr>
                    <w:t>(2). ToA estimate</w:t>
                  </w:r>
                </w:p>
              </w:tc>
              <w:tc>
                <w:tcPr>
                  <w:tcW w:w="713" w:type="dxa"/>
                  <w:vMerge w:val="restart"/>
                  <w:tcBorders>
                    <w:top w:val="single" w:sz="4" w:space="0" w:color="auto"/>
                    <w:left w:val="single" w:sz="4" w:space="0" w:color="auto"/>
                    <w:right w:val="single" w:sz="4" w:space="0" w:color="auto"/>
                  </w:tcBorders>
                </w:tcPr>
                <w:p w14:paraId="4A0A1CFA" w14:textId="77777777" w:rsidR="001F2D3C" w:rsidRDefault="000C390E">
                  <w:pPr>
                    <w:ind w:left="-72" w:right="-72"/>
                    <w:jc w:val="center"/>
                    <w:rPr>
                      <w:rFonts w:eastAsia="Batang"/>
                      <w:sz w:val="18"/>
                      <w:szCs w:val="18"/>
                      <w:lang w:val="en-GB"/>
                    </w:rPr>
                  </w:pPr>
                  <w:r>
                    <w:rPr>
                      <w:rFonts w:eastAsia="Batang"/>
                      <w:sz w:val="18"/>
                      <w:szCs w:val="18"/>
                      <w:lang w:val="en-GB"/>
                    </w:rPr>
                    <w:t>Ideal</w:t>
                  </w:r>
                </w:p>
                <w:p w14:paraId="01067A44" w14:textId="77777777" w:rsidR="001F2D3C" w:rsidRDefault="001F2D3C">
                  <w:pPr>
                    <w:ind w:left="-72" w:right="-72"/>
                    <w:jc w:val="center"/>
                    <w:rPr>
                      <w:rFonts w:eastAsia="Batang"/>
                      <w:sz w:val="18"/>
                      <w:szCs w:val="18"/>
                      <w:lang w:val="en-GB"/>
                    </w:rPr>
                  </w:pPr>
                </w:p>
              </w:tc>
              <w:tc>
                <w:tcPr>
                  <w:tcW w:w="1168" w:type="dxa"/>
                  <w:vMerge w:val="restart"/>
                  <w:tcBorders>
                    <w:top w:val="single" w:sz="4" w:space="0" w:color="auto"/>
                    <w:left w:val="single" w:sz="4" w:space="0" w:color="auto"/>
                    <w:right w:val="single" w:sz="4" w:space="0" w:color="auto"/>
                  </w:tcBorders>
                </w:tcPr>
                <w:p w14:paraId="708D3534" w14:textId="77777777" w:rsidR="001F2D3C" w:rsidRDefault="000C390E">
                  <w:pPr>
                    <w:ind w:left="-72" w:right="-72"/>
                    <w:rPr>
                      <w:rFonts w:eastAsia="Batang"/>
                      <w:sz w:val="18"/>
                      <w:szCs w:val="18"/>
                      <w:lang w:val="en-GB"/>
                    </w:rPr>
                  </w:pPr>
                  <w:r>
                    <w:rPr>
                      <w:sz w:val="18"/>
                      <w:szCs w:val="18"/>
                    </w:rPr>
                    <w:t>{40%,2m,2m}</w:t>
                  </w:r>
                </w:p>
                <w:p w14:paraId="743EF610" w14:textId="77777777" w:rsidR="001F2D3C" w:rsidRDefault="001F2D3C">
                  <w:pPr>
                    <w:ind w:left="-72" w:right="-72"/>
                    <w:rPr>
                      <w:rFonts w:eastAsia="Batang"/>
                      <w:sz w:val="18"/>
                      <w:szCs w:val="18"/>
                      <w:lang w:val="en-GB"/>
                    </w:rPr>
                  </w:pPr>
                </w:p>
              </w:tc>
              <w:tc>
                <w:tcPr>
                  <w:tcW w:w="1071" w:type="dxa"/>
                  <w:vMerge w:val="restart"/>
                  <w:tcBorders>
                    <w:top w:val="single" w:sz="4" w:space="0" w:color="auto"/>
                    <w:left w:val="single" w:sz="4" w:space="0" w:color="auto"/>
                    <w:right w:val="single" w:sz="4" w:space="0" w:color="auto"/>
                  </w:tcBorders>
                </w:tcPr>
                <w:p w14:paraId="2E72B807"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803" w:type="dxa"/>
                  <w:vMerge w:val="restart"/>
                  <w:tcBorders>
                    <w:top w:val="single" w:sz="4" w:space="0" w:color="auto"/>
                    <w:left w:val="single" w:sz="4" w:space="0" w:color="auto"/>
                    <w:right w:val="single" w:sz="4" w:space="0" w:color="auto"/>
                  </w:tcBorders>
                </w:tcPr>
                <w:p w14:paraId="020AB3E5" w14:textId="77777777" w:rsidR="001F2D3C" w:rsidRDefault="000C390E">
                  <w:pPr>
                    <w:ind w:left="-72" w:right="-72"/>
                    <w:rPr>
                      <w:rFonts w:eastAsia="Batang"/>
                      <w:sz w:val="18"/>
                      <w:szCs w:val="18"/>
                      <w:lang w:val="en-GB"/>
                    </w:rPr>
                  </w:pPr>
                  <w:r>
                    <w:rPr>
                      <w:rFonts w:eastAsia="Batang"/>
                      <w:sz w:val="18"/>
                      <w:szCs w:val="18"/>
                      <w:lang w:val="en-GB"/>
                    </w:rPr>
                    <w:t>72,000 link CIR</w:t>
                  </w:r>
                </w:p>
                <w:p w14:paraId="6FA41960" w14:textId="77777777" w:rsidR="001F2D3C" w:rsidRDefault="001F2D3C">
                  <w:pPr>
                    <w:ind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056E7922" w14:textId="77777777" w:rsidR="001F2D3C" w:rsidRDefault="000C390E">
                  <w:pPr>
                    <w:ind w:left="-72" w:right="-72"/>
                    <w:rPr>
                      <w:rFonts w:eastAsia="Batang"/>
                      <w:sz w:val="18"/>
                      <w:szCs w:val="18"/>
                      <w:lang w:val="en-GB"/>
                    </w:rPr>
                  </w:pPr>
                  <w:r>
                    <w:rPr>
                      <w:rFonts w:eastAsia="Batang"/>
                      <w:sz w:val="18"/>
                      <w:szCs w:val="18"/>
                      <w:lang w:val="en-GB"/>
                    </w:rPr>
                    <w:t>35,447 complex parameters</w:t>
                  </w:r>
                </w:p>
              </w:tc>
              <w:tc>
                <w:tcPr>
                  <w:tcW w:w="1106" w:type="dxa"/>
                  <w:tcBorders>
                    <w:top w:val="single" w:sz="4" w:space="0" w:color="auto"/>
                    <w:left w:val="single" w:sz="4" w:space="0" w:color="auto"/>
                    <w:bottom w:val="single" w:sz="4" w:space="0" w:color="auto"/>
                    <w:right w:val="single" w:sz="4" w:space="0" w:color="auto"/>
                  </w:tcBorders>
                </w:tcPr>
                <w:p w14:paraId="7A29BE20" w14:textId="77777777" w:rsidR="001F2D3C" w:rsidRDefault="000C390E">
                  <w:pPr>
                    <w:ind w:left="-72" w:right="-72"/>
                    <w:rPr>
                      <w:rFonts w:eastAsia="Batang"/>
                      <w:sz w:val="18"/>
                      <w:szCs w:val="18"/>
                      <w:lang w:val="en-GB"/>
                    </w:rPr>
                  </w:pPr>
                  <w:r>
                    <w:rPr>
                      <w:rFonts w:eastAsia="Batang"/>
                      <w:sz w:val="18"/>
                      <w:szCs w:val="18"/>
                      <w:lang w:val="en-GB"/>
                    </w:rPr>
                    <w:t>404,655 FLOPs</w:t>
                  </w:r>
                </w:p>
              </w:tc>
              <w:tc>
                <w:tcPr>
                  <w:tcW w:w="1222" w:type="dxa"/>
                  <w:tcBorders>
                    <w:top w:val="single" w:sz="4" w:space="0" w:color="auto"/>
                    <w:left w:val="single" w:sz="4" w:space="0" w:color="auto"/>
                    <w:bottom w:val="single" w:sz="4" w:space="0" w:color="auto"/>
                    <w:right w:val="single" w:sz="4" w:space="0" w:color="auto"/>
                  </w:tcBorders>
                </w:tcPr>
                <w:p w14:paraId="2E6FDB58" w14:textId="77777777" w:rsidR="001F2D3C" w:rsidRDefault="000C390E">
                  <w:pPr>
                    <w:ind w:left="-72" w:right="-72"/>
                    <w:jc w:val="center"/>
                    <w:rPr>
                      <w:rFonts w:eastAsia="Batang"/>
                      <w:sz w:val="18"/>
                      <w:szCs w:val="18"/>
                      <w:lang w:val="en-GB"/>
                    </w:rPr>
                  </w:pPr>
                  <w:r>
                    <w:rPr>
                      <w:rFonts w:eastAsia="Batang"/>
                      <w:sz w:val="18"/>
                      <w:szCs w:val="18"/>
                      <w:lang w:val="en-GB"/>
                    </w:rPr>
                    <w:t>0.113</w:t>
                  </w:r>
                </w:p>
              </w:tc>
            </w:tr>
            <w:tr w:rsidR="001F2D3C" w14:paraId="43EE776D" w14:textId="77777777">
              <w:trPr>
                <w:trHeight w:val="35"/>
              </w:trPr>
              <w:tc>
                <w:tcPr>
                  <w:tcW w:w="577" w:type="dxa"/>
                  <w:tcBorders>
                    <w:top w:val="single" w:sz="4" w:space="0" w:color="auto"/>
                    <w:left w:val="single" w:sz="4" w:space="0" w:color="auto"/>
                    <w:bottom w:val="single" w:sz="4" w:space="0" w:color="auto"/>
                    <w:right w:val="single" w:sz="4" w:space="0" w:color="auto"/>
                  </w:tcBorders>
                </w:tcPr>
                <w:p w14:paraId="3FAA182F" w14:textId="77777777" w:rsidR="001F2D3C" w:rsidRDefault="000C390E">
                  <w:pPr>
                    <w:ind w:left="-72" w:right="-72"/>
                    <w:jc w:val="center"/>
                    <w:rPr>
                      <w:sz w:val="18"/>
                      <w:szCs w:val="18"/>
                    </w:rPr>
                  </w:pPr>
                  <w:r>
                    <w:rPr>
                      <w:sz w:val="18"/>
                      <w:szCs w:val="18"/>
                    </w:rPr>
                    <w:t>II</w:t>
                  </w:r>
                </w:p>
              </w:tc>
              <w:tc>
                <w:tcPr>
                  <w:tcW w:w="1274" w:type="dxa"/>
                  <w:vMerge/>
                  <w:tcBorders>
                    <w:left w:val="single" w:sz="4" w:space="0" w:color="auto"/>
                    <w:bottom w:val="single" w:sz="4" w:space="0" w:color="auto"/>
                    <w:right w:val="single" w:sz="4" w:space="0" w:color="auto"/>
                  </w:tcBorders>
                </w:tcPr>
                <w:p w14:paraId="7B6E9245" w14:textId="77777777" w:rsidR="001F2D3C" w:rsidRDefault="001F2D3C">
                  <w:pPr>
                    <w:ind w:left="-72" w:right="-72"/>
                    <w:rPr>
                      <w:sz w:val="18"/>
                      <w:szCs w:val="18"/>
                    </w:rPr>
                  </w:pPr>
                </w:p>
              </w:tc>
              <w:tc>
                <w:tcPr>
                  <w:tcW w:w="1425" w:type="dxa"/>
                  <w:vMerge/>
                  <w:tcBorders>
                    <w:left w:val="single" w:sz="4" w:space="0" w:color="auto"/>
                    <w:bottom w:val="single" w:sz="4" w:space="0" w:color="auto"/>
                    <w:right w:val="single" w:sz="4" w:space="0" w:color="auto"/>
                  </w:tcBorders>
                </w:tcPr>
                <w:p w14:paraId="5BEE610B" w14:textId="77777777" w:rsidR="001F2D3C" w:rsidRDefault="001F2D3C">
                  <w:pPr>
                    <w:ind w:left="-72" w:right="-72"/>
                    <w:rPr>
                      <w:sz w:val="18"/>
                      <w:szCs w:val="18"/>
                    </w:rPr>
                  </w:pPr>
                </w:p>
              </w:tc>
              <w:tc>
                <w:tcPr>
                  <w:tcW w:w="713" w:type="dxa"/>
                  <w:vMerge/>
                  <w:tcBorders>
                    <w:left w:val="single" w:sz="4" w:space="0" w:color="auto"/>
                    <w:bottom w:val="single" w:sz="4" w:space="0" w:color="auto"/>
                    <w:right w:val="single" w:sz="4" w:space="0" w:color="auto"/>
                  </w:tcBorders>
                </w:tcPr>
                <w:p w14:paraId="630DC620" w14:textId="77777777" w:rsidR="001F2D3C" w:rsidRDefault="001F2D3C">
                  <w:pPr>
                    <w:ind w:left="-72" w:right="-72"/>
                    <w:jc w:val="center"/>
                    <w:rPr>
                      <w:rFonts w:eastAsia="Batang"/>
                      <w:sz w:val="18"/>
                      <w:szCs w:val="18"/>
                      <w:lang w:val="en-GB"/>
                    </w:rPr>
                  </w:pPr>
                </w:p>
              </w:tc>
              <w:tc>
                <w:tcPr>
                  <w:tcW w:w="1168" w:type="dxa"/>
                  <w:vMerge/>
                  <w:tcBorders>
                    <w:left w:val="single" w:sz="4" w:space="0" w:color="auto"/>
                    <w:bottom w:val="single" w:sz="4" w:space="0" w:color="auto"/>
                    <w:right w:val="single" w:sz="4" w:space="0" w:color="auto"/>
                  </w:tcBorders>
                </w:tcPr>
                <w:p w14:paraId="22769F61" w14:textId="77777777" w:rsidR="001F2D3C" w:rsidRDefault="001F2D3C">
                  <w:pPr>
                    <w:ind w:left="-72" w:right="-72"/>
                    <w:rPr>
                      <w:sz w:val="18"/>
                      <w:szCs w:val="18"/>
                    </w:rPr>
                  </w:pPr>
                </w:p>
              </w:tc>
              <w:tc>
                <w:tcPr>
                  <w:tcW w:w="1071" w:type="dxa"/>
                  <w:vMerge/>
                  <w:tcBorders>
                    <w:left w:val="single" w:sz="4" w:space="0" w:color="auto"/>
                    <w:bottom w:val="single" w:sz="4" w:space="0" w:color="auto"/>
                    <w:right w:val="single" w:sz="4" w:space="0" w:color="auto"/>
                  </w:tcBorders>
                </w:tcPr>
                <w:p w14:paraId="3BCD1957" w14:textId="77777777" w:rsidR="001F2D3C" w:rsidRDefault="001F2D3C">
                  <w:pPr>
                    <w:ind w:left="-72" w:right="-72"/>
                    <w:rPr>
                      <w:rFonts w:eastAsia="Batang"/>
                      <w:sz w:val="18"/>
                      <w:szCs w:val="18"/>
                      <w:lang w:val="en-GB"/>
                    </w:rPr>
                  </w:pPr>
                </w:p>
              </w:tc>
              <w:tc>
                <w:tcPr>
                  <w:tcW w:w="803" w:type="dxa"/>
                  <w:vMerge/>
                  <w:tcBorders>
                    <w:left w:val="single" w:sz="4" w:space="0" w:color="auto"/>
                    <w:bottom w:val="single" w:sz="4" w:space="0" w:color="auto"/>
                    <w:right w:val="single" w:sz="4" w:space="0" w:color="auto"/>
                  </w:tcBorders>
                </w:tcPr>
                <w:p w14:paraId="4651F4EC" w14:textId="77777777" w:rsidR="001F2D3C" w:rsidRDefault="001F2D3C">
                  <w:pPr>
                    <w:ind w:left="-72" w:right="-72"/>
                    <w:rPr>
                      <w:rFonts w:eastAsia="Batang"/>
                      <w:sz w:val="18"/>
                      <w:szCs w:val="18"/>
                      <w:lang w:val="en-GB"/>
                    </w:rPr>
                  </w:pPr>
                </w:p>
              </w:tc>
              <w:tc>
                <w:tcPr>
                  <w:tcW w:w="1422" w:type="dxa"/>
                  <w:tcBorders>
                    <w:top w:val="single" w:sz="4" w:space="0" w:color="auto"/>
                    <w:left w:val="single" w:sz="4" w:space="0" w:color="auto"/>
                    <w:bottom w:val="single" w:sz="4" w:space="0" w:color="auto"/>
                    <w:right w:val="single" w:sz="4" w:space="0" w:color="auto"/>
                  </w:tcBorders>
                </w:tcPr>
                <w:p w14:paraId="512DE52A"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1106" w:type="dxa"/>
                  <w:tcBorders>
                    <w:top w:val="single" w:sz="4" w:space="0" w:color="auto"/>
                    <w:left w:val="single" w:sz="4" w:space="0" w:color="auto"/>
                    <w:bottom w:val="single" w:sz="4" w:space="0" w:color="auto"/>
                    <w:right w:val="single" w:sz="4" w:space="0" w:color="auto"/>
                  </w:tcBorders>
                </w:tcPr>
                <w:p w14:paraId="68BD5785"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1222" w:type="dxa"/>
                  <w:tcBorders>
                    <w:top w:val="single" w:sz="4" w:space="0" w:color="auto"/>
                    <w:left w:val="single" w:sz="4" w:space="0" w:color="auto"/>
                    <w:bottom w:val="single" w:sz="4" w:space="0" w:color="auto"/>
                    <w:right w:val="single" w:sz="4" w:space="0" w:color="auto"/>
                  </w:tcBorders>
                </w:tcPr>
                <w:p w14:paraId="42D36C4C" w14:textId="77777777" w:rsidR="001F2D3C" w:rsidRDefault="000C390E">
                  <w:pPr>
                    <w:ind w:left="-72" w:right="-72"/>
                    <w:jc w:val="center"/>
                    <w:rPr>
                      <w:rFonts w:eastAsia="Batang"/>
                      <w:sz w:val="18"/>
                      <w:szCs w:val="18"/>
                      <w:lang w:val="en-GB"/>
                    </w:rPr>
                  </w:pPr>
                  <w:r>
                    <w:rPr>
                      <w:rFonts w:eastAsia="Batang"/>
                      <w:sz w:val="18"/>
                      <w:szCs w:val="18"/>
                      <w:lang w:val="en-GB"/>
                    </w:rPr>
                    <w:t>0.063</w:t>
                  </w:r>
                </w:p>
              </w:tc>
            </w:tr>
          </w:tbl>
          <w:p w14:paraId="2E6865F1" w14:textId="77777777" w:rsidR="001F2D3C" w:rsidRDefault="001F2D3C">
            <w:pPr>
              <w:rPr>
                <w:rFonts w:ascii="Times New Roman" w:hAnsi="Times New Roman"/>
              </w:rPr>
            </w:pPr>
          </w:p>
          <w:p w14:paraId="761BA41E" w14:textId="77777777" w:rsidR="001F2D3C" w:rsidRDefault="001F2D3C">
            <w:pPr>
              <w:rPr>
                <w:rFonts w:ascii="Times New Roman" w:hAnsi="Times New Roman"/>
              </w:rPr>
            </w:pPr>
          </w:p>
        </w:tc>
      </w:tr>
      <w:tr w:rsidR="001F2D3C" w14:paraId="416ADE8D" w14:textId="77777777">
        <w:tc>
          <w:tcPr>
            <w:tcW w:w="11122" w:type="dxa"/>
          </w:tcPr>
          <w:p w14:paraId="05CC03B3"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7EB6A9DD" w14:textId="77777777" w:rsidR="001F2D3C" w:rsidRDefault="000C390E">
            <w:pPr>
              <w:rPr>
                <w:rFonts w:ascii="Times New Roman" w:hAnsi="Times New Roman"/>
              </w:rPr>
            </w:pPr>
            <w:r>
              <w:rPr>
                <w:rFonts w:ascii="Times New Roman" w:hAnsi="Times New Roman"/>
                <w:lang w:val="en-US"/>
              </w:rPr>
              <w:t>Table 9. Evaluation results for AI/ML model deployed on network-side, without model generalization</w:t>
            </w:r>
          </w:p>
          <w:tbl>
            <w:tblPr>
              <w:tblW w:w="10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058"/>
              <w:gridCol w:w="1010"/>
              <w:gridCol w:w="1319"/>
              <w:gridCol w:w="732"/>
              <w:gridCol w:w="810"/>
              <w:gridCol w:w="581"/>
              <w:gridCol w:w="1018"/>
              <w:gridCol w:w="1305"/>
              <w:gridCol w:w="2138"/>
            </w:tblGrid>
            <w:tr w:rsidR="001F2D3C" w14:paraId="07742367" w14:textId="77777777">
              <w:tc>
                <w:tcPr>
                  <w:tcW w:w="900" w:type="dxa"/>
                  <w:vMerge w:val="restart"/>
                  <w:tcBorders>
                    <w:top w:val="single" w:sz="4" w:space="0" w:color="auto"/>
                    <w:left w:val="single" w:sz="4" w:space="0" w:color="auto"/>
                    <w:right w:val="single" w:sz="4" w:space="0" w:color="auto"/>
                  </w:tcBorders>
                </w:tcPr>
                <w:p w14:paraId="409F7A32" w14:textId="77777777" w:rsidR="001F2D3C" w:rsidRDefault="000C390E">
                  <w:pPr>
                    <w:rPr>
                      <w:b/>
                      <w:bCs/>
                      <w:sz w:val="18"/>
                      <w:szCs w:val="18"/>
                    </w:rPr>
                  </w:pPr>
                  <w:r>
                    <w:rPr>
                      <w:b/>
                      <w:bCs/>
                      <w:sz w:val="18"/>
                      <w:szCs w:val="18"/>
                    </w:rPr>
                    <w:t>Model structure</w:t>
                  </w:r>
                </w:p>
              </w:tc>
              <w:tc>
                <w:tcPr>
                  <w:tcW w:w="1058" w:type="dxa"/>
                  <w:vMerge w:val="restart"/>
                  <w:tcBorders>
                    <w:top w:val="single" w:sz="4" w:space="0" w:color="auto"/>
                    <w:left w:val="single" w:sz="4" w:space="0" w:color="auto"/>
                    <w:bottom w:val="single" w:sz="4" w:space="0" w:color="auto"/>
                    <w:right w:val="single" w:sz="4" w:space="0" w:color="auto"/>
                  </w:tcBorders>
                </w:tcPr>
                <w:p w14:paraId="411FB432" w14:textId="77777777" w:rsidR="001F2D3C" w:rsidRDefault="000C390E">
                  <w:pPr>
                    <w:rPr>
                      <w:b/>
                      <w:bCs/>
                      <w:sz w:val="18"/>
                      <w:szCs w:val="18"/>
                    </w:rPr>
                  </w:pPr>
                  <w:r>
                    <w:rPr>
                      <w:b/>
                      <w:bCs/>
                      <w:sz w:val="18"/>
                      <w:szCs w:val="18"/>
                    </w:rPr>
                    <w:t>Model input</w:t>
                  </w:r>
                </w:p>
              </w:tc>
              <w:tc>
                <w:tcPr>
                  <w:tcW w:w="1010" w:type="dxa"/>
                  <w:vMerge w:val="restart"/>
                  <w:tcBorders>
                    <w:top w:val="single" w:sz="4" w:space="0" w:color="auto"/>
                    <w:left w:val="single" w:sz="4" w:space="0" w:color="auto"/>
                    <w:bottom w:val="single" w:sz="4" w:space="0" w:color="auto"/>
                    <w:right w:val="single" w:sz="4" w:space="0" w:color="auto"/>
                  </w:tcBorders>
                </w:tcPr>
                <w:p w14:paraId="7850A872" w14:textId="77777777" w:rsidR="001F2D3C" w:rsidRDefault="000C390E">
                  <w:pPr>
                    <w:rPr>
                      <w:b/>
                      <w:bCs/>
                      <w:sz w:val="18"/>
                      <w:szCs w:val="18"/>
                    </w:rPr>
                  </w:pPr>
                  <w:r>
                    <w:rPr>
                      <w:b/>
                      <w:bCs/>
                      <w:sz w:val="18"/>
                      <w:szCs w:val="18"/>
                    </w:rPr>
                    <w:t>Model output</w:t>
                  </w:r>
                </w:p>
              </w:tc>
              <w:tc>
                <w:tcPr>
                  <w:tcW w:w="1319" w:type="dxa"/>
                  <w:vMerge w:val="restart"/>
                  <w:tcBorders>
                    <w:top w:val="single" w:sz="4" w:space="0" w:color="auto"/>
                    <w:left w:val="single" w:sz="4" w:space="0" w:color="auto"/>
                    <w:bottom w:val="single" w:sz="4" w:space="0" w:color="auto"/>
                    <w:right w:val="single" w:sz="4" w:space="0" w:color="auto"/>
                  </w:tcBorders>
                </w:tcPr>
                <w:p w14:paraId="495B05CA" w14:textId="77777777" w:rsidR="001F2D3C" w:rsidRDefault="000C390E">
                  <w:pPr>
                    <w:rPr>
                      <w:b/>
                      <w:bCs/>
                      <w:sz w:val="18"/>
                      <w:szCs w:val="18"/>
                    </w:rPr>
                  </w:pPr>
                  <w:r>
                    <w:rPr>
                      <w:b/>
                      <w:bCs/>
                      <w:sz w:val="18"/>
                      <w:szCs w:val="18"/>
                    </w:rPr>
                    <w:t>Label</w:t>
                  </w:r>
                </w:p>
              </w:tc>
              <w:tc>
                <w:tcPr>
                  <w:tcW w:w="732" w:type="dxa"/>
                  <w:vMerge w:val="restart"/>
                  <w:tcBorders>
                    <w:top w:val="single" w:sz="4" w:space="0" w:color="auto"/>
                    <w:left w:val="single" w:sz="4" w:space="0" w:color="auto"/>
                    <w:bottom w:val="single" w:sz="4" w:space="0" w:color="auto"/>
                    <w:right w:val="single" w:sz="4" w:space="0" w:color="auto"/>
                  </w:tcBorders>
                </w:tcPr>
                <w:p w14:paraId="43F9F145" w14:textId="77777777" w:rsidR="001F2D3C" w:rsidRDefault="000C390E">
                  <w:pPr>
                    <w:rPr>
                      <w:b/>
                      <w:bCs/>
                      <w:sz w:val="18"/>
                      <w:szCs w:val="18"/>
                    </w:rPr>
                  </w:pPr>
                  <w:r>
                    <w:rPr>
                      <w:b/>
                      <w:bCs/>
                      <w:sz w:val="18"/>
                      <w:szCs w:val="18"/>
                    </w:rPr>
                    <w:t>Clutter param</w:t>
                  </w:r>
                </w:p>
              </w:tc>
              <w:tc>
                <w:tcPr>
                  <w:tcW w:w="1391" w:type="dxa"/>
                  <w:gridSpan w:val="2"/>
                  <w:tcBorders>
                    <w:top w:val="single" w:sz="4" w:space="0" w:color="auto"/>
                    <w:left w:val="single" w:sz="4" w:space="0" w:color="auto"/>
                    <w:bottom w:val="single" w:sz="4" w:space="0" w:color="auto"/>
                    <w:right w:val="single" w:sz="4" w:space="0" w:color="auto"/>
                  </w:tcBorders>
                </w:tcPr>
                <w:p w14:paraId="66A9CA91" w14:textId="77777777" w:rsidR="001F2D3C" w:rsidRDefault="000C390E">
                  <w:pPr>
                    <w:rPr>
                      <w:b/>
                      <w:bCs/>
                      <w:sz w:val="18"/>
                      <w:szCs w:val="18"/>
                    </w:rPr>
                  </w:pPr>
                  <w:r>
                    <w:rPr>
                      <w:b/>
                      <w:bCs/>
                      <w:sz w:val="18"/>
                      <w:szCs w:val="18"/>
                    </w:rPr>
                    <w:t>Dataset size</w:t>
                  </w:r>
                </w:p>
              </w:tc>
              <w:tc>
                <w:tcPr>
                  <w:tcW w:w="2323" w:type="dxa"/>
                  <w:gridSpan w:val="2"/>
                  <w:tcBorders>
                    <w:top w:val="single" w:sz="4" w:space="0" w:color="auto"/>
                    <w:left w:val="single" w:sz="4" w:space="0" w:color="auto"/>
                    <w:bottom w:val="single" w:sz="4" w:space="0" w:color="auto"/>
                    <w:right w:val="single" w:sz="4" w:space="0" w:color="auto"/>
                  </w:tcBorders>
                </w:tcPr>
                <w:p w14:paraId="1ACD091A" w14:textId="77777777" w:rsidR="001F2D3C" w:rsidRDefault="000C390E">
                  <w:pPr>
                    <w:rPr>
                      <w:b/>
                      <w:bCs/>
                      <w:sz w:val="18"/>
                      <w:szCs w:val="18"/>
                    </w:rPr>
                  </w:pPr>
                  <w:r>
                    <w:rPr>
                      <w:b/>
                      <w:bCs/>
                      <w:sz w:val="18"/>
                      <w:szCs w:val="18"/>
                    </w:rPr>
                    <w:t>AI/ML complexity</w:t>
                  </w:r>
                </w:p>
              </w:tc>
              <w:tc>
                <w:tcPr>
                  <w:tcW w:w="2138" w:type="dxa"/>
                  <w:tcBorders>
                    <w:top w:val="single" w:sz="4" w:space="0" w:color="auto"/>
                    <w:left w:val="single" w:sz="4" w:space="0" w:color="auto"/>
                    <w:bottom w:val="single" w:sz="4" w:space="0" w:color="auto"/>
                    <w:right w:val="single" w:sz="4" w:space="0" w:color="auto"/>
                  </w:tcBorders>
                </w:tcPr>
                <w:p w14:paraId="46E2D78D" w14:textId="77777777" w:rsidR="001F2D3C" w:rsidRDefault="000C390E">
                  <w:pPr>
                    <w:rPr>
                      <w:b/>
                      <w:bCs/>
                      <w:sz w:val="18"/>
                      <w:szCs w:val="18"/>
                    </w:rPr>
                  </w:pPr>
                  <w:r>
                    <w:rPr>
                      <w:rFonts w:eastAsia="Calibri"/>
                      <w:b/>
                      <w:bCs/>
                      <w:sz w:val="18"/>
                      <w:szCs w:val="18"/>
                    </w:rPr>
                    <w:t>Horizontal positioning accuracy at CDF=90% (meters)</w:t>
                  </w:r>
                </w:p>
              </w:tc>
            </w:tr>
            <w:tr w:rsidR="001F2D3C" w14:paraId="77243A91" w14:textId="77777777">
              <w:trPr>
                <w:trHeight w:val="467"/>
              </w:trPr>
              <w:tc>
                <w:tcPr>
                  <w:tcW w:w="900" w:type="dxa"/>
                  <w:vMerge/>
                  <w:tcBorders>
                    <w:left w:val="single" w:sz="4" w:space="0" w:color="auto"/>
                    <w:bottom w:val="single" w:sz="4" w:space="0" w:color="auto"/>
                    <w:right w:val="single" w:sz="4" w:space="0" w:color="auto"/>
                  </w:tcBorders>
                </w:tcPr>
                <w:p w14:paraId="0D7EDE78" w14:textId="77777777" w:rsidR="001F2D3C" w:rsidRDefault="001F2D3C">
                  <w:pPr>
                    <w:rPr>
                      <w:rFonts w:eastAsia="Batang"/>
                      <w:b/>
                      <w:bCs/>
                      <w:sz w:val="18"/>
                      <w:szCs w:val="18"/>
                      <w:lang w:val="en-GB"/>
                    </w:rPr>
                  </w:pPr>
                </w:p>
              </w:tc>
              <w:tc>
                <w:tcPr>
                  <w:tcW w:w="1058" w:type="dxa"/>
                  <w:vMerge/>
                  <w:tcBorders>
                    <w:top w:val="single" w:sz="4" w:space="0" w:color="auto"/>
                    <w:left w:val="single" w:sz="4" w:space="0" w:color="auto"/>
                    <w:bottom w:val="single" w:sz="4" w:space="0" w:color="auto"/>
                    <w:right w:val="single" w:sz="4" w:space="0" w:color="auto"/>
                  </w:tcBorders>
                  <w:vAlign w:val="center"/>
                </w:tcPr>
                <w:p w14:paraId="57294FF9" w14:textId="77777777" w:rsidR="001F2D3C" w:rsidRDefault="001F2D3C">
                  <w:pPr>
                    <w:rPr>
                      <w:rFonts w:eastAsia="Batang"/>
                      <w:b/>
                      <w:bCs/>
                      <w:sz w:val="18"/>
                      <w:szCs w:val="18"/>
                      <w:lang w:val="en-GB"/>
                    </w:rPr>
                  </w:pPr>
                </w:p>
              </w:tc>
              <w:tc>
                <w:tcPr>
                  <w:tcW w:w="1010" w:type="dxa"/>
                  <w:vMerge/>
                  <w:tcBorders>
                    <w:top w:val="single" w:sz="4" w:space="0" w:color="auto"/>
                    <w:left w:val="single" w:sz="4" w:space="0" w:color="auto"/>
                    <w:bottom w:val="single" w:sz="4" w:space="0" w:color="auto"/>
                    <w:right w:val="single" w:sz="4" w:space="0" w:color="auto"/>
                  </w:tcBorders>
                  <w:vAlign w:val="center"/>
                </w:tcPr>
                <w:p w14:paraId="66EDEE01" w14:textId="77777777" w:rsidR="001F2D3C" w:rsidRDefault="001F2D3C">
                  <w:pPr>
                    <w:rPr>
                      <w:rFonts w:eastAsia="Batang"/>
                      <w:b/>
                      <w:bCs/>
                      <w:sz w:val="18"/>
                      <w:szCs w:val="18"/>
                      <w:lang w:val="en-GB"/>
                    </w:rPr>
                  </w:pPr>
                </w:p>
              </w:tc>
              <w:tc>
                <w:tcPr>
                  <w:tcW w:w="1319" w:type="dxa"/>
                  <w:vMerge/>
                  <w:tcBorders>
                    <w:top w:val="single" w:sz="4" w:space="0" w:color="auto"/>
                    <w:left w:val="single" w:sz="4" w:space="0" w:color="auto"/>
                    <w:bottom w:val="single" w:sz="4" w:space="0" w:color="auto"/>
                    <w:right w:val="single" w:sz="4" w:space="0" w:color="auto"/>
                  </w:tcBorders>
                  <w:vAlign w:val="center"/>
                </w:tcPr>
                <w:p w14:paraId="50D08171" w14:textId="77777777" w:rsidR="001F2D3C" w:rsidRDefault="001F2D3C">
                  <w:pPr>
                    <w:rPr>
                      <w:rFonts w:eastAsia="Batang"/>
                      <w:b/>
                      <w:bCs/>
                      <w:sz w:val="18"/>
                      <w:szCs w:val="18"/>
                      <w:lang w:val="en-GB"/>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6A02A729" w14:textId="77777777" w:rsidR="001F2D3C" w:rsidRDefault="001F2D3C">
                  <w:pPr>
                    <w:rPr>
                      <w:rFonts w:eastAsia="Batang"/>
                      <w:b/>
                      <w:bCs/>
                      <w:sz w:val="18"/>
                      <w:szCs w:val="18"/>
                      <w:lang w:val="en-GB"/>
                    </w:rPr>
                  </w:pPr>
                </w:p>
              </w:tc>
              <w:tc>
                <w:tcPr>
                  <w:tcW w:w="810" w:type="dxa"/>
                  <w:tcBorders>
                    <w:top w:val="single" w:sz="4" w:space="0" w:color="auto"/>
                    <w:left w:val="single" w:sz="4" w:space="0" w:color="auto"/>
                    <w:bottom w:val="single" w:sz="4" w:space="0" w:color="auto"/>
                    <w:right w:val="single" w:sz="4" w:space="0" w:color="auto"/>
                  </w:tcBorders>
                </w:tcPr>
                <w:p w14:paraId="02D3CB4E" w14:textId="77777777" w:rsidR="001F2D3C" w:rsidRDefault="000C390E">
                  <w:pPr>
                    <w:rPr>
                      <w:sz w:val="18"/>
                      <w:szCs w:val="18"/>
                    </w:rPr>
                  </w:pPr>
                  <w:r>
                    <w:rPr>
                      <w:sz w:val="18"/>
                      <w:szCs w:val="18"/>
                    </w:rPr>
                    <w:t>Training</w:t>
                  </w:r>
                </w:p>
              </w:tc>
              <w:tc>
                <w:tcPr>
                  <w:tcW w:w="581" w:type="dxa"/>
                  <w:tcBorders>
                    <w:top w:val="single" w:sz="4" w:space="0" w:color="auto"/>
                    <w:left w:val="single" w:sz="4" w:space="0" w:color="auto"/>
                    <w:bottom w:val="single" w:sz="4" w:space="0" w:color="auto"/>
                    <w:right w:val="single" w:sz="4" w:space="0" w:color="auto"/>
                  </w:tcBorders>
                </w:tcPr>
                <w:p w14:paraId="122B2909" w14:textId="77777777" w:rsidR="001F2D3C" w:rsidRDefault="000C390E">
                  <w:pPr>
                    <w:rPr>
                      <w:sz w:val="18"/>
                      <w:szCs w:val="18"/>
                    </w:rPr>
                  </w:pPr>
                  <w:r>
                    <w:rPr>
                      <w:sz w:val="18"/>
                      <w:szCs w:val="18"/>
                    </w:rPr>
                    <w:t>test</w:t>
                  </w:r>
                </w:p>
              </w:tc>
              <w:tc>
                <w:tcPr>
                  <w:tcW w:w="1018" w:type="dxa"/>
                  <w:tcBorders>
                    <w:top w:val="single" w:sz="4" w:space="0" w:color="auto"/>
                    <w:left w:val="single" w:sz="4" w:space="0" w:color="auto"/>
                    <w:bottom w:val="single" w:sz="4" w:space="0" w:color="auto"/>
                    <w:right w:val="single" w:sz="4" w:space="0" w:color="auto"/>
                  </w:tcBorders>
                </w:tcPr>
                <w:p w14:paraId="1CD1EC81" w14:textId="77777777" w:rsidR="001F2D3C" w:rsidRDefault="000C390E">
                  <w:pPr>
                    <w:rPr>
                      <w:sz w:val="18"/>
                      <w:szCs w:val="18"/>
                    </w:rPr>
                  </w:pPr>
                  <w:r>
                    <w:rPr>
                      <w:sz w:val="18"/>
                      <w:szCs w:val="18"/>
                    </w:rPr>
                    <w:t>Model complexity</w:t>
                  </w:r>
                </w:p>
              </w:tc>
              <w:tc>
                <w:tcPr>
                  <w:tcW w:w="1305" w:type="dxa"/>
                  <w:tcBorders>
                    <w:top w:val="single" w:sz="4" w:space="0" w:color="auto"/>
                    <w:left w:val="single" w:sz="4" w:space="0" w:color="auto"/>
                    <w:bottom w:val="single" w:sz="4" w:space="0" w:color="auto"/>
                    <w:right w:val="single" w:sz="4" w:space="0" w:color="auto"/>
                  </w:tcBorders>
                </w:tcPr>
                <w:p w14:paraId="3C6ADE1D" w14:textId="77777777" w:rsidR="001F2D3C" w:rsidRDefault="000C390E">
                  <w:pPr>
                    <w:rPr>
                      <w:sz w:val="18"/>
                      <w:szCs w:val="18"/>
                    </w:rPr>
                  </w:pPr>
                  <w:r>
                    <w:rPr>
                      <w:sz w:val="18"/>
                      <w:szCs w:val="18"/>
                    </w:rPr>
                    <w:t>Computational complexity</w:t>
                  </w:r>
                </w:p>
              </w:tc>
              <w:tc>
                <w:tcPr>
                  <w:tcW w:w="2138" w:type="dxa"/>
                  <w:tcBorders>
                    <w:top w:val="single" w:sz="4" w:space="0" w:color="auto"/>
                    <w:left w:val="single" w:sz="4" w:space="0" w:color="auto"/>
                    <w:bottom w:val="single" w:sz="4" w:space="0" w:color="auto"/>
                    <w:right w:val="single" w:sz="4" w:space="0" w:color="auto"/>
                  </w:tcBorders>
                </w:tcPr>
                <w:p w14:paraId="6AD7E2C9" w14:textId="77777777" w:rsidR="001F2D3C" w:rsidRDefault="000C390E">
                  <w:pPr>
                    <w:rPr>
                      <w:sz w:val="18"/>
                      <w:szCs w:val="18"/>
                    </w:rPr>
                  </w:pPr>
                  <w:r>
                    <w:rPr>
                      <w:sz w:val="18"/>
                      <w:szCs w:val="18"/>
                    </w:rPr>
                    <w:t>AI/ML</w:t>
                  </w:r>
                </w:p>
              </w:tc>
            </w:tr>
            <w:tr w:rsidR="001F2D3C" w14:paraId="3A2323D8" w14:textId="77777777">
              <w:trPr>
                <w:trHeight w:val="1088"/>
              </w:trPr>
              <w:tc>
                <w:tcPr>
                  <w:tcW w:w="900" w:type="dxa"/>
                  <w:tcBorders>
                    <w:top w:val="single" w:sz="4" w:space="0" w:color="auto"/>
                    <w:left w:val="single" w:sz="4" w:space="0" w:color="auto"/>
                    <w:right w:val="single" w:sz="4" w:space="0" w:color="auto"/>
                  </w:tcBorders>
                  <w:vAlign w:val="center"/>
                </w:tcPr>
                <w:p w14:paraId="43E7CF20" w14:textId="77777777" w:rsidR="001F2D3C" w:rsidRDefault="000C390E">
                  <w:pPr>
                    <w:jc w:val="center"/>
                    <w:rPr>
                      <w:sz w:val="18"/>
                      <w:szCs w:val="18"/>
                    </w:rPr>
                  </w:pPr>
                  <w:r>
                    <w:rPr>
                      <w:sz w:val="18"/>
                      <w:szCs w:val="18"/>
                    </w:rPr>
                    <w:t>CNN</w:t>
                  </w:r>
                </w:p>
              </w:tc>
              <w:tc>
                <w:tcPr>
                  <w:tcW w:w="1058" w:type="dxa"/>
                  <w:tcBorders>
                    <w:top w:val="single" w:sz="4" w:space="0" w:color="auto"/>
                    <w:left w:val="single" w:sz="4" w:space="0" w:color="auto"/>
                    <w:right w:val="single" w:sz="4" w:space="0" w:color="auto"/>
                  </w:tcBorders>
                  <w:vAlign w:val="center"/>
                </w:tcPr>
                <w:p w14:paraId="2F01E19B" w14:textId="77777777" w:rsidR="001F2D3C" w:rsidRDefault="000C390E">
                  <w:pPr>
                    <w:jc w:val="center"/>
                    <w:rPr>
                      <w:sz w:val="18"/>
                      <w:szCs w:val="18"/>
                    </w:rPr>
                  </w:pPr>
                  <w:r>
                    <w:rPr>
                      <w:sz w:val="18"/>
                      <w:szCs w:val="18"/>
                    </w:rPr>
                    <w:t>Normalized PDP</w:t>
                  </w:r>
                </w:p>
              </w:tc>
              <w:tc>
                <w:tcPr>
                  <w:tcW w:w="1010" w:type="dxa"/>
                  <w:tcBorders>
                    <w:top w:val="single" w:sz="4" w:space="0" w:color="auto"/>
                    <w:left w:val="single" w:sz="4" w:space="0" w:color="auto"/>
                    <w:right w:val="single" w:sz="4" w:space="0" w:color="auto"/>
                  </w:tcBorders>
                  <w:vAlign w:val="center"/>
                </w:tcPr>
                <w:p w14:paraId="7638CF1F" w14:textId="77777777" w:rsidR="001F2D3C" w:rsidRDefault="000C390E">
                  <w:pPr>
                    <w:jc w:val="center"/>
                    <w:rPr>
                      <w:sz w:val="18"/>
                      <w:szCs w:val="18"/>
                    </w:rPr>
                  </w:pPr>
                  <w:r>
                    <w:rPr>
                      <w:sz w:val="18"/>
                      <w:szCs w:val="18"/>
                    </w:rPr>
                    <w:t>LOS probability</w:t>
                  </w:r>
                </w:p>
              </w:tc>
              <w:tc>
                <w:tcPr>
                  <w:tcW w:w="1319" w:type="dxa"/>
                  <w:tcBorders>
                    <w:top w:val="single" w:sz="4" w:space="0" w:color="auto"/>
                    <w:left w:val="single" w:sz="4" w:space="0" w:color="auto"/>
                    <w:right w:val="single" w:sz="4" w:space="0" w:color="auto"/>
                  </w:tcBorders>
                  <w:vAlign w:val="center"/>
                </w:tcPr>
                <w:p w14:paraId="7C6ED3F7" w14:textId="77777777" w:rsidR="001F2D3C" w:rsidRDefault="000C390E">
                  <w:pPr>
                    <w:jc w:val="center"/>
                    <w:rPr>
                      <w:sz w:val="18"/>
                      <w:szCs w:val="18"/>
                    </w:rPr>
                  </w:pPr>
                  <w:r>
                    <w:rPr>
                      <w:sz w:val="18"/>
                      <w:szCs w:val="18"/>
                    </w:rPr>
                    <w:t xml:space="preserve">Ideal LOS/NLOS identification (LOS probability=0% or 100%) </w:t>
                  </w:r>
                </w:p>
              </w:tc>
              <w:tc>
                <w:tcPr>
                  <w:tcW w:w="732" w:type="dxa"/>
                  <w:tcBorders>
                    <w:top w:val="single" w:sz="4" w:space="0" w:color="auto"/>
                    <w:left w:val="single" w:sz="4" w:space="0" w:color="auto"/>
                    <w:bottom w:val="single" w:sz="4" w:space="0" w:color="auto"/>
                    <w:right w:val="single" w:sz="4" w:space="0" w:color="auto"/>
                  </w:tcBorders>
                  <w:vAlign w:val="center"/>
                </w:tcPr>
                <w:p w14:paraId="42C6A6BD" w14:textId="77777777" w:rsidR="001F2D3C" w:rsidRDefault="000C390E">
                  <w:pPr>
                    <w:jc w:val="center"/>
                    <w:rPr>
                      <w:sz w:val="18"/>
                      <w:szCs w:val="18"/>
                    </w:rPr>
                  </w:pPr>
                  <w:r>
                    <w:rPr>
                      <w:sz w:val="18"/>
                      <w:szCs w:val="18"/>
                    </w:rPr>
                    <w:t>{40%, 2m, 2m}</w:t>
                  </w:r>
                </w:p>
              </w:tc>
              <w:tc>
                <w:tcPr>
                  <w:tcW w:w="810" w:type="dxa"/>
                  <w:tcBorders>
                    <w:top w:val="single" w:sz="4" w:space="0" w:color="auto"/>
                    <w:left w:val="single" w:sz="4" w:space="0" w:color="auto"/>
                    <w:right w:val="single" w:sz="4" w:space="0" w:color="auto"/>
                  </w:tcBorders>
                  <w:vAlign w:val="center"/>
                </w:tcPr>
                <w:p w14:paraId="59F76BD0" w14:textId="77777777" w:rsidR="001F2D3C" w:rsidRDefault="000C390E">
                  <w:pPr>
                    <w:jc w:val="center"/>
                    <w:rPr>
                      <w:sz w:val="18"/>
                      <w:szCs w:val="18"/>
                    </w:rPr>
                  </w:pPr>
                  <w:r>
                    <w:rPr>
                      <w:sz w:val="18"/>
                      <w:szCs w:val="18"/>
                    </w:rPr>
                    <w:t>18000</w:t>
                  </w:r>
                </w:p>
              </w:tc>
              <w:tc>
                <w:tcPr>
                  <w:tcW w:w="581" w:type="dxa"/>
                  <w:tcBorders>
                    <w:top w:val="single" w:sz="4" w:space="0" w:color="auto"/>
                    <w:left w:val="single" w:sz="4" w:space="0" w:color="auto"/>
                    <w:right w:val="single" w:sz="4" w:space="0" w:color="auto"/>
                  </w:tcBorders>
                  <w:vAlign w:val="center"/>
                </w:tcPr>
                <w:p w14:paraId="03EFEB86" w14:textId="77777777" w:rsidR="001F2D3C" w:rsidRDefault="000C390E">
                  <w:pPr>
                    <w:jc w:val="center"/>
                    <w:rPr>
                      <w:sz w:val="18"/>
                      <w:szCs w:val="18"/>
                    </w:rPr>
                  </w:pPr>
                  <w:r>
                    <w:rPr>
                      <w:sz w:val="18"/>
                      <w:szCs w:val="18"/>
                    </w:rPr>
                    <w:t>9000</w:t>
                  </w:r>
                </w:p>
              </w:tc>
              <w:tc>
                <w:tcPr>
                  <w:tcW w:w="1018" w:type="dxa"/>
                  <w:tcBorders>
                    <w:top w:val="single" w:sz="4" w:space="0" w:color="auto"/>
                    <w:left w:val="single" w:sz="4" w:space="0" w:color="auto"/>
                    <w:right w:val="single" w:sz="4" w:space="0" w:color="auto"/>
                  </w:tcBorders>
                  <w:vAlign w:val="center"/>
                </w:tcPr>
                <w:p w14:paraId="262B28CE" w14:textId="77777777" w:rsidR="001F2D3C" w:rsidRDefault="000C390E">
                  <w:pPr>
                    <w:jc w:val="center"/>
                    <w:rPr>
                      <w:sz w:val="18"/>
                      <w:szCs w:val="18"/>
                    </w:rPr>
                  </w:pPr>
                  <w:r>
                    <w:rPr>
                      <w:sz w:val="18"/>
                      <w:szCs w:val="18"/>
                    </w:rPr>
                    <w:t>582</w:t>
                  </w:r>
                </w:p>
              </w:tc>
              <w:tc>
                <w:tcPr>
                  <w:tcW w:w="1305" w:type="dxa"/>
                  <w:tcBorders>
                    <w:top w:val="single" w:sz="4" w:space="0" w:color="auto"/>
                    <w:left w:val="single" w:sz="4" w:space="0" w:color="auto"/>
                    <w:right w:val="single" w:sz="4" w:space="0" w:color="auto"/>
                  </w:tcBorders>
                  <w:vAlign w:val="center"/>
                </w:tcPr>
                <w:p w14:paraId="60C9385B" w14:textId="77777777" w:rsidR="001F2D3C" w:rsidRDefault="000C390E">
                  <w:pPr>
                    <w:jc w:val="center"/>
                    <w:rPr>
                      <w:sz w:val="18"/>
                      <w:szCs w:val="18"/>
                    </w:rPr>
                  </w:pPr>
                  <w:r>
                    <w:rPr>
                      <w:sz w:val="18"/>
                      <w:szCs w:val="18"/>
                    </w:rPr>
                    <w:t>192K</w:t>
                  </w:r>
                </w:p>
              </w:tc>
              <w:tc>
                <w:tcPr>
                  <w:tcW w:w="2138" w:type="dxa"/>
                  <w:tcBorders>
                    <w:top w:val="single" w:sz="4" w:space="0" w:color="auto"/>
                    <w:left w:val="single" w:sz="4" w:space="0" w:color="auto"/>
                    <w:bottom w:val="single" w:sz="4" w:space="0" w:color="auto"/>
                    <w:right w:val="single" w:sz="4" w:space="0" w:color="auto"/>
                  </w:tcBorders>
                  <w:vAlign w:val="center"/>
                </w:tcPr>
                <w:p w14:paraId="2283ECE0" w14:textId="77777777" w:rsidR="001F2D3C" w:rsidRDefault="000C390E">
                  <w:pPr>
                    <w:jc w:val="center"/>
                    <w:rPr>
                      <w:sz w:val="18"/>
                      <w:szCs w:val="18"/>
                    </w:rPr>
                  </w:pPr>
                  <w:r>
                    <w:rPr>
                      <w:sz w:val="18"/>
                      <w:szCs w:val="18"/>
                    </w:rPr>
                    <w:t>0.353</w:t>
                  </w:r>
                </w:p>
              </w:tc>
            </w:tr>
          </w:tbl>
          <w:p w14:paraId="7122E078" w14:textId="77777777" w:rsidR="001F2D3C" w:rsidRDefault="001F2D3C">
            <w:pPr>
              <w:rPr>
                <w:rFonts w:ascii="Times New Roman" w:hAnsi="Times New Roman"/>
              </w:rPr>
            </w:pPr>
          </w:p>
          <w:p w14:paraId="620A54FA" w14:textId="77777777" w:rsidR="001F2D3C" w:rsidRDefault="001F2D3C">
            <w:pPr>
              <w:rPr>
                <w:rFonts w:ascii="Times New Roman" w:hAnsi="Times New Roman"/>
              </w:rPr>
            </w:pPr>
          </w:p>
        </w:tc>
      </w:tr>
      <w:tr w:rsidR="001F2D3C" w14:paraId="2A077130" w14:textId="77777777">
        <w:tc>
          <w:tcPr>
            <w:tcW w:w="11122" w:type="dxa"/>
          </w:tcPr>
          <w:p w14:paraId="3BE897FF" w14:textId="77777777" w:rsidR="001F2D3C" w:rsidRDefault="000C390E">
            <w:pPr>
              <w:pStyle w:val="ListParagraph"/>
              <w:numPr>
                <w:ilvl w:val="0"/>
                <w:numId w:val="21"/>
              </w:numPr>
              <w:rPr>
                <w:rFonts w:ascii="Times New Roman" w:hAnsi="Times New Roman"/>
              </w:rPr>
            </w:pPr>
            <w:r>
              <w:rPr>
                <w:rFonts w:ascii="Times New Roman" w:hAnsi="Times New Roman"/>
              </w:rPr>
              <w:t>ZTE</w:t>
            </w:r>
            <w:r>
              <w:rPr>
                <w:rFonts w:ascii="Times New Roman" w:hAnsi="Times New Roman"/>
                <w:lang w:val="en-US"/>
              </w:rPr>
              <w:t xml:space="preserve"> (R1-2208525)</w:t>
            </w:r>
          </w:p>
          <w:p w14:paraId="651BE421" w14:textId="77777777" w:rsidR="001F2D3C" w:rsidRDefault="000C390E">
            <w:pPr>
              <w:jc w:val="center"/>
              <w:rPr>
                <w:rFonts w:ascii="Times New Roman" w:hAnsi="Times New Roman"/>
                <w:lang w:val="en-GB"/>
              </w:rPr>
            </w:pPr>
            <w:r>
              <w:rPr>
                <w:rFonts w:ascii="Times New Roman" w:hAnsi="Times New Roman"/>
                <w:noProof/>
              </w:rPr>
              <w:drawing>
                <wp:inline distT="0" distB="0" distL="114300" distR="114300" wp14:anchorId="0165E676" wp14:editId="3D46EEB2">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3898900" cy="2921000"/>
                          </a:xfrm>
                          <a:prstGeom prst="rect">
                            <a:avLst/>
                          </a:prstGeom>
                          <a:noFill/>
                          <a:ln>
                            <a:noFill/>
                          </a:ln>
                        </pic:spPr>
                      </pic:pic>
                    </a:graphicData>
                  </a:graphic>
                </wp:inline>
              </w:drawing>
            </w:r>
          </w:p>
          <w:p w14:paraId="7A0BC5AA" w14:textId="77777777" w:rsidR="001F2D3C" w:rsidRDefault="000C390E">
            <w:pPr>
              <w:jc w:val="center"/>
              <w:rPr>
                <w:rFonts w:ascii="Times New Roman" w:hAnsi="Times New Roman"/>
              </w:rPr>
            </w:pPr>
            <w:r>
              <w:rPr>
                <w:rFonts w:ascii="Times New Roman" w:hAnsi="Times New Roman" w:hint="eastAsia"/>
                <w:lang w:val="en-US"/>
              </w:rPr>
              <w:t>Figure.7 CDFs of positioning errors for sub-use case 2-1  (Grid width is 0.5 m)</w:t>
            </w:r>
          </w:p>
          <w:p w14:paraId="30AAF861" w14:textId="77777777" w:rsidR="001F2D3C" w:rsidRDefault="001F2D3C">
            <w:pPr>
              <w:rPr>
                <w:rFonts w:ascii="Times New Roman" w:hAnsi="Times New Roman"/>
              </w:rPr>
            </w:pPr>
          </w:p>
        </w:tc>
      </w:tr>
      <w:tr w:rsidR="001F2D3C" w14:paraId="5E4313DC" w14:textId="77777777">
        <w:tc>
          <w:tcPr>
            <w:tcW w:w="11122" w:type="dxa"/>
          </w:tcPr>
          <w:p w14:paraId="7A8E1101"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372F5A03" w14:textId="77777777" w:rsidR="001F2D3C" w:rsidRDefault="001F2D3C">
            <w:pPr>
              <w:rPr>
                <w:rFonts w:ascii="Times New Roman" w:hAnsi="Times New Roman"/>
              </w:rPr>
            </w:pPr>
          </w:p>
          <w:p w14:paraId="2E9CE84D" w14:textId="77777777" w:rsidR="001F2D3C" w:rsidRDefault="000C390E">
            <w:pPr>
              <w:rPr>
                <w:rFonts w:ascii="Times New Roman" w:hAnsi="Times New Roman"/>
                <w:lang w:val="en-GB"/>
              </w:rPr>
            </w:pPr>
            <w:bookmarkStart w:id="15" w:name="_Ref115170908"/>
            <w:r>
              <w:rPr>
                <w:rFonts w:ascii="Times New Roman" w:hAnsi="Times New Roman"/>
                <w:lang w:val="en-GB"/>
              </w:rPr>
              <w:t xml:space="preserve">Table 3. Evaluation results for AI/ML model deployed on UE or Network side, without model generalization, </w:t>
            </w:r>
            <w:proofErr w:type="spellStart"/>
            <w:r>
              <w:rPr>
                <w:rFonts w:ascii="Times New Roman" w:hAnsi="Times New Roman"/>
                <w:lang w:val="en-GB"/>
              </w:rPr>
              <w:t>ViT</w:t>
            </w:r>
            <w:bookmarkEnd w:id="15"/>
            <w:proofErr w:type="spellEnd"/>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40"/>
              <w:gridCol w:w="754"/>
              <w:gridCol w:w="1254"/>
              <w:gridCol w:w="1080"/>
              <w:gridCol w:w="990"/>
              <w:gridCol w:w="1209"/>
              <w:gridCol w:w="1524"/>
              <w:gridCol w:w="1256"/>
            </w:tblGrid>
            <w:tr w:rsidR="001F2D3C" w14:paraId="6B06D128" w14:textId="77777777">
              <w:tc>
                <w:tcPr>
                  <w:tcW w:w="815" w:type="dxa"/>
                  <w:vMerge w:val="restart"/>
                  <w:shd w:val="clear" w:color="auto" w:fill="auto"/>
                </w:tcPr>
                <w:p w14:paraId="5488A930" w14:textId="77777777" w:rsidR="001F2D3C" w:rsidRDefault="000C390E">
                  <w:pPr>
                    <w:rPr>
                      <w:rFonts w:ascii="Times New Roman" w:hAnsi="Times New Roman"/>
                      <w:b/>
                      <w:bCs/>
                    </w:rPr>
                  </w:pPr>
                  <w:r>
                    <w:rPr>
                      <w:rFonts w:ascii="Times New Roman" w:hAnsi="Times New Roman"/>
                      <w:b/>
                      <w:bCs/>
                    </w:rPr>
                    <w:t>Model input</w:t>
                  </w:r>
                </w:p>
              </w:tc>
              <w:tc>
                <w:tcPr>
                  <w:tcW w:w="840" w:type="dxa"/>
                  <w:vMerge w:val="restart"/>
                  <w:shd w:val="clear" w:color="auto" w:fill="auto"/>
                </w:tcPr>
                <w:p w14:paraId="19CF80C3"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488B8903" w14:textId="77777777" w:rsidR="001F2D3C" w:rsidRDefault="000C390E">
                  <w:pPr>
                    <w:rPr>
                      <w:rFonts w:ascii="Times New Roman" w:hAnsi="Times New Roman"/>
                      <w:b/>
                      <w:bCs/>
                    </w:rPr>
                  </w:pPr>
                  <w:r>
                    <w:rPr>
                      <w:rFonts w:ascii="Times New Roman" w:hAnsi="Times New Roman"/>
                      <w:b/>
                      <w:bCs/>
                    </w:rPr>
                    <w:t>Label</w:t>
                  </w:r>
                </w:p>
              </w:tc>
              <w:tc>
                <w:tcPr>
                  <w:tcW w:w="1254" w:type="dxa"/>
                  <w:vMerge w:val="restart"/>
                </w:tcPr>
                <w:p w14:paraId="2C141F91" w14:textId="77777777" w:rsidR="001F2D3C" w:rsidRDefault="000C390E">
                  <w:pPr>
                    <w:rPr>
                      <w:rFonts w:ascii="Times New Roman" w:hAnsi="Times New Roman"/>
                      <w:b/>
                      <w:bCs/>
                    </w:rPr>
                  </w:pPr>
                  <w:r>
                    <w:rPr>
                      <w:rFonts w:ascii="Times New Roman" w:hAnsi="Times New Roman"/>
                      <w:b/>
                      <w:bCs/>
                    </w:rPr>
                    <w:t>Clutter param</w:t>
                  </w:r>
                </w:p>
              </w:tc>
              <w:tc>
                <w:tcPr>
                  <w:tcW w:w="2070" w:type="dxa"/>
                  <w:gridSpan w:val="2"/>
                  <w:shd w:val="clear" w:color="auto" w:fill="auto"/>
                </w:tcPr>
                <w:p w14:paraId="1B0BD199" w14:textId="77777777" w:rsidR="001F2D3C" w:rsidRDefault="000C390E">
                  <w:pPr>
                    <w:rPr>
                      <w:rFonts w:ascii="Times New Roman" w:hAnsi="Times New Roman"/>
                      <w:b/>
                      <w:bCs/>
                    </w:rPr>
                  </w:pPr>
                  <w:r>
                    <w:rPr>
                      <w:rFonts w:ascii="Times New Roman" w:hAnsi="Times New Roman"/>
                      <w:b/>
                      <w:bCs/>
                    </w:rPr>
                    <w:t>Dataset size &amp; type</w:t>
                  </w:r>
                </w:p>
              </w:tc>
              <w:tc>
                <w:tcPr>
                  <w:tcW w:w="2733" w:type="dxa"/>
                  <w:gridSpan w:val="2"/>
                  <w:shd w:val="clear" w:color="auto" w:fill="auto"/>
                </w:tcPr>
                <w:p w14:paraId="2F749ED8" w14:textId="77777777" w:rsidR="001F2D3C" w:rsidRDefault="000C390E">
                  <w:pPr>
                    <w:rPr>
                      <w:rFonts w:ascii="Times New Roman" w:hAnsi="Times New Roman"/>
                      <w:b/>
                      <w:bCs/>
                    </w:rPr>
                  </w:pPr>
                  <w:r>
                    <w:rPr>
                      <w:rFonts w:ascii="Times New Roman" w:hAnsi="Times New Roman"/>
                      <w:b/>
                      <w:bCs/>
                    </w:rPr>
                    <w:t>AI/ML complexity</w:t>
                  </w:r>
                </w:p>
              </w:tc>
              <w:tc>
                <w:tcPr>
                  <w:tcW w:w="1256" w:type="dxa"/>
                  <w:shd w:val="clear" w:color="auto" w:fill="auto"/>
                </w:tcPr>
                <w:p w14:paraId="27FE8A27"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0CF25397" w14:textId="77777777">
              <w:tc>
                <w:tcPr>
                  <w:tcW w:w="815" w:type="dxa"/>
                  <w:vMerge/>
                  <w:shd w:val="clear" w:color="auto" w:fill="auto"/>
                </w:tcPr>
                <w:p w14:paraId="7F92E74F" w14:textId="77777777" w:rsidR="001F2D3C" w:rsidRDefault="001F2D3C">
                  <w:pPr>
                    <w:rPr>
                      <w:rFonts w:ascii="Times New Roman" w:hAnsi="Times New Roman"/>
                    </w:rPr>
                  </w:pPr>
                </w:p>
              </w:tc>
              <w:tc>
                <w:tcPr>
                  <w:tcW w:w="840" w:type="dxa"/>
                  <w:vMerge/>
                  <w:shd w:val="clear" w:color="auto" w:fill="auto"/>
                </w:tcPr>
                <w:p w14:paraId="41C0C499" w14:textId="77777777" w:rsidR="001F2D3C" w:rsidRDefault="001F2D3C">
                  <w:pPr>
                    <w:rPr>
                      <w:rFonts w:ascii="Times New Roman" w:hAnsi="Times New Roman"/>
                    </w:rPr>
                  </w:pPr>
                </w:p>
              </w:tc>
              <w:tc>
                <w:tcPr>
                  <w:tcW w:w="754" w:type="dxa"/>
                  <w:vMerge/>
                  <w:shd w:val="clear" w:color="auto" w:fill="auto"/>
                </w:tcPr>
                <w:p w14:paraId="1B430803" w14:textId="77777777" w:rsidR="001F2D3C" w:rsidRDefault="001F2D3C">
                  <w:pPr>
                    <w:rPr>
                      <w:rFonts w:ascii="Times New Roman" w:hAnsi="Times New Roman"/>
                    </w:rPr>
                  </w:pPr>
                </w:p>
              </w:tc>
              <w:tc>
                <w:tcPr>
                  <w:tcW w:w="1254" w:type="dxa"/>
                  <w:vMerge/>
                </w:tcPr>
                <w:p w14:paraId="75971A2D" w14:textId="77777777" w:rsidR="001F2D3C" w:rsidRDefault="001F2D3C">
                  <w:pPr>
                    <w:rPr>
                      <w:rFonts w:ascii="Times New Roman" w:hAnsi="Times New Roman"/>
                    </w:rPr>
                  </w:pPr>
                </w:p>
              </w:tc>
              <w:tc>
                <w:tcPr>
                  <w:tcW w:w="1080" w:type="dxa"/>
                  <w:shd w:val="clear" w:color="auto" w:fill="auto"/>
                </w:tcPr>
                <w:p w14:paraId="40D42E4D" w14:textId="77777777" w:rsidR="001F2D3C" w:rsidRDefault="000C390E">
                  <w:pPr>
                    <w:rPr>
                      <w:rFonts w:ascii="Times New Roman" w:hAnsi="Times New Roman"/>
                    </w:rPr>
                  </w:pPr>
                  <w:r>
                    <w:rPr>
                      <w:rFonts w:ascii="Times New Roman" w:hAnsi="Times New Roman"/>
                    </w:rPr>
                    <w:t>Training</w:t>
                  </w:r>
                </w:p>
              </w:tc>
              <w:tc>
                <w:tcPr>
                  <w:tcW w:w="990" w:type="dxa"/>
                  <w:shd w:val="clear" w:color="auto" w:fill="auto"/>
                </w:tcPr>
                <w:p w14:paraId="270126DA" w14:textId="77777777" w:rsidR="001F2D3C" w:rsidRDefault="000C390E">
                  <w:pPr>
                    <w:rPr>
                      <w:rFonts w:ascii="Times New Roman" w:hAnsi="Times New Roman"/>
                    </w:rPr>
                  </w:pPr>
                  <w:r>
                    <w:rPr>
                      <w:rFonts w:ascii="Times New Roman" w:hAnsi="Times New Roman"/>
                    </w:rPr>
                    <w:t>test</w:t>
                  </w:r>
                </w:p>
              </w:tc>
              <w:tc>
                <w:tcPr>
                  <w:tcW w:w="1209" w:type="dxa"/>
                  <w:shd w:val="clear" w:color="auto" w:fill="auto"/>
                </w:tcPr>
                <w:p w14:paraId="723C3BBB"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0BCC5A2A" w14:textId="77777777" w:rsidR="001F2D3C" w:rsidRDefault="000C390E">
                  <w:pPr>
                    <w:rPr>
                      <w:rFonts w:ascii="Times New Roman" w:hAnsi="Times New Roman"/>
                    </w:rPr>
                  </w:pPr>
                  <w:r>
                    <w:rPr>
                      <w:rFonts w:ascii="Times New Roman" w:hAnsi="Times New Roman"/>
                    </w:rPr>
                    <w:t>Computational complexity</w:t>
                  </w:r>
                </w:p>
              </w:tc>
              <w:tc>
                <w:tcPr>
                  <w:tcW w:w="1256" w:type="dxa"/>
                  <w:shd w:val="clear" w:color="auto" w:fill="auto"/>
                </w:tcPr>
                <w:p w14:paraId="39ABC005" w14:textId="77777777" w:rsidR="001F2D3C" w:rsidRDefault="000C390E">
                  <w:pPr>
                    <w:rPr>
                      <w:rFonts w:ascii="Times New Roman" w:hAnsi="Times New Roman"/>
                    </w:rPr>
                  </w:pPr>
                  <w:r>
                    <w:rPr>
                      <w:rFonts w:ascii="Times New Roman" w:hAnsi="Times New Roman"/>
                    </w:rPr>
                    <w:t>AI/ML</w:t>
                  </w:r>
                </w:p>
              </w:tc>
            </w:tr>
            <w:tr w:rsidR="001F2D3C" w14:paraId="23A55F3F" w14:textId="77777777">
              <w:trPr>
                <w:trHeight w:val="680"/>
              </w:trPr>
              <w:tc>
                <w:tcPr>
                  <w:tcW w:w="815" w:type="dxa"/>
                  <w:shd w:val="clear" w:color="auto" w:fill="auto"/>
                  <w:vAlign w:val="center"/>
                </w:tcPr>
                <w:p w14:paraId="477D7E2E"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45E78A3" w14:textId="77777777" w:rsidR="001F2D3C" w:rsidRDefault="000C390E">
                  <w:pPr>
                    <w:rPr>
                      <w:rFonts w:ascii="Times New Roman" w:hAnsi="Times New Roman"/>
                    </w:rPr>
                  </w:pPr>
                  <w:r>
                    <w:rPr>
                      <w:rFonts w:ascii="Times New Roman" w:hAnsi="Times New Roman"/>
                    </w:rPr>
                    <w:t>Pos.</w:t>
                  </w:r>
                </w:p>
              </w:tc>
              <w:tc>
                <w:tcPr>
                  <w:tcW w:w="754" w:type="dxa"/>
                  <w:shd w:val="clear" w:color="auto" w:fill="auto"/>
                  <w:vAlign w:val="center"/>
                </w:tcPr>
                <w:p w14:paraId="2746DB76"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645DF3F7"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03652A1E" w14:textId="77777777" w:rsidR="001F2D3C" w:rsidRDefault="000C390E">
                  <w:pPr>
                    <w:rPr>
                      <w:rFonts w:ascii="Times New Roman" w:hAnsi="Times New Roman"/>
                    </w:rPr>
                  </w:pPr>
                  <w:r>
                    <w:rPr>
                      <w:rFonts w:ascii="Times New Roman" w:hAnsi="Times New Roman"/>
                    </w:rPr>
                    <w:t xml:space="preserve">25k </w:t>
                  </w:r>
                </w:p>
              </w:tc>
              <w:tc>
                <w:tcPr>
                  <w:tcW w:w="990" w:type="dxa"/>
                  <w:shd w:val="clear" w:color="auto" w:fill="auto"/>
                  <w:vAlign w:val="center"/>
                </w:tcPr>
                <w:p w14:paraId="5B0D7D24" w14:textId="77777777" w:rsidR="001F2D3C" w:rsidRDefault="000C390E">
                  <w:pPr>
                    <w:rPr>
                      <w:rFonts w:ascii="Times New Roman" w:hAnsi="Times New Roman"/>
                    </w:rPr>
                  </w:pPr>
                  <w:r>
                    <w:rPr>
                      <w:rFonts w:ascii="Times New Roman" w:hAnsi="Times New Roman"/>
                    </w:rPr>
                    <w:t>1k</w:t>
                  </w:r>
                </w:p>
              </w:tc>
              <w:tc>
                <w:tcPr>
                  <w:tcW w:w="1209" w:type="dxa"/>
                  <w:shd w:val="clear" w:color="auto" w:fill="auto"/>
                  <w:vAlign w:val="center"/>
                </w:tcPr>
                <w:p w14:paraId="2F86A96B"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5C1E3174"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0D5C2934" w14:textId="77777777" w:rsidR="001F2D3C" w:rsidRDefault="000C390E">
                  <w:pPr>
                    <w:rPr>
                      <w:rFonts w:ascii="Times New Roman" w:hAnsi="Times New Roman"/>
                    </w:rPr>
                  </w:pPr>
                  <w:r>
                    <w:rPr>
                      <w:rFonts w:ascii="Times New Roman" w:hAnsi="Times New Roman"/>
                    </w:rPr>
                    <w:t>0.99</w:t>
                  </w:r>
                </w:p>
              </w:tc>
            </w:tr>
            <w:tr w:rsidR="001F2D3C" w14:paraId="3E93270E" w14:textId="77777777">
              <w:trPr>
                <w:trHeight w:val="680"/>
              </w:trPr>
              <w:tc>
                <w:tcPr>
                  <w:tcW w:w="815" w:type="dxa"/>
                  <w:shd w:val="clear" w:color="auto" w:fill="auto"/>
                  <w:vAlign w:val="center"/>
                </w:tcPr>
                <w:p w14:paraId="1A43C5F0"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50D37B1"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571E6148"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4386FB25"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2C5D9B2D" w14:textId="77777777" w:rsidR="001F2D3C" w:rsidRDefault="000C390E">
                  <w:pPr>
                    <w:rPr>
                      <w:rFonts w:ascii="Times New Roman" w:hAnsi="Times New Roman"/>
                    </w:rPr>
                  </w:pPr>
                  <w:r>
                    <w:rPr>
                      <w:rFonts w:ascii="Times New Roman" w:hAnsi="Times New Roman"/>
                    </w:rPr>
                    <w:t xml:space="preserve">25k </w:t>
                  </w:r>
                </w:p>
              </w:tc>
              <w:tc>
                <w:tcPr>
                  <w:tcW w:w="990" w:type="dxa"/>
                  <w:shd w:val="clear" w:color="auto" w:fill="auto"/>
                  <w:vAlign w:val="center"/>
                </w:tcPr>
                <w:p w14:paraId="1E16D3EF" w14:textId="77777777" w:rsidR="001F2D3C" w:rsidRDefault="000C390E">
                  <w:pPr>
                    <w:rPr>
                      <w:rFonts w:ascii="Times New Roman" w:hAnsi="Times New Roman"/>
                    </w:rPr>
                  </w:pPr>
                  <w:r>
                    <w:rPr>
                      <w:rFonts w:ascii="Times New Roman" w:hAnsi="Times New Roman"/>
                    </w:rPr>
                    <w:t>1k</w:t>
                  </w:r>
                </w:p>
              </w:tc>
              <w:tc>
                <w:tcPr>
                  <w:tcW w:w="1209" w:type="dxa"/>
                  <w:shd w:val="clear" w:color="auto" w:fill="auto"/>
                  <w:vAlign w:val="center"/>
                </w:tcPr>
                <w:p w14:paraId="6CCD2F58" w14:textId="77777777" w:rsidR="001F2D3C" w:rsidRDefault="000C390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169E33AA"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4E30BB6D" w14:textId="77777777" w:rsidR="001F2D3C" w:rsidRDefault="000C390E">
                  <w:pPr>
                    <w:rPr>
                      <w:rFonts w:ascii="Times New Roman" w:hAnsi="Times New Roman"/>
                    </w:rPr>
                  </w:pPr>
                  <w:r>
                    <w:rPr>
                      <w:rFonts w:ascii="Times New Roman" w:hAnsi="Times New Roman"/>
                    </w:rPr>
                    <w:t>0.60</w:t>
                  </w:r>
                </w:p>
              </w:tc>
            </w:tr>
            <w:tr w:rsidR="001F2D3C" w14:paraId="4581DC7D" w14:textId="77777777">
              <w:trPr>
                <w:trHeight w:val="680"/>
              </w:trPr>
              <w:tc>
                <w:tcPr>
                  <w:tcW w:w="815" w:type="dxa"/>
                  <w:shd w:val="clear" w:color="auto" w:fill="auto"/>
                  <w:vAlign w:val="center"/>
                </w:tcPr>
                <w:p w14:paraId="2E4E117D"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0401B43E" w14:textId="77777777" w:rsidR="001F2D3C" w:rsidRDefault="000C390E">
                  <w:pPr>
                    <w:rPr>
                      <w:rFonts w:ascii="Times New Roman" w:hAnsi="Times New Roman"/>
                    </w:rPr>
                  </w:pPr>
                  <w:r>
                    <w:rPr>
                      <w:rFonts w:ascii="Times New Roman" w:hAnsi="Times New Roman"/>
                    </w:rPr>
                    <w:t>Pos.</w:t>
                  </w:r>
                </w:p>
              </w:tc>
              <w:tc>
                <w:tcPr>
                  <w:tcW w:w="754" w:type="dxa"/>
                  <w:shd w:val="clear" w:color="auto" w:fill="auto"/>
                  <w:vAlign w:val="center"/>
                </w:tcPr>
                <w:p w14:paraId="506C5B1B"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67EFF791"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7BF970EE" w14:textId="77777777" w:rsidR="001F2D3C" w:rsidRDefault="000C390E">
                  <w:pPr>
                    <w:rPr>
                      <w:rFonts w:ascii="Times New Roman" w:hAnsi="Times New Roman"/>
                    </w:rPr>
                  </w:pPr>
                  <w:r>
                    <w:rPr>
                      <w:rFonts w:ascii="Times New Roman" w:hAnsi="Times New Roman"/>
                    </w:rPr>
                    <w:t>25k &amp; Drop1</w:t>
                  </w:r>
                </w:p>
              </w:tc>
              <w:tc>
                <w:tcPr>
                  <w:tcW w:w="990" w:type="dxa"/>
                  <w:shd w:val="clear" w:color="auto" w:fill="auto"/>
                  <w:vAlign w:val="center"/>
                </w:tcPr>
                <w:p w14:paraId="2B6E52F2" w14:textId="77777777" w:rsidR="001F2D3C" w:rsidRDefault="000C390E">
                  <w:pPr>
                    <w:rPr>
                      <w:rFonts w:ascii="Times New Roman" w:hAnsi="Times New Roman"/>
                    </w:rPr>
                  </w:pPr>
                  <w:r>
                    <w:rPr>
                      <w:rFonts w:ascii="Times New Roman" w:hAnsi="Times New Roman"/>
                    </w:rPr>
                    <w:t xml:space="preserve">1k &amp; </w:t>
                  </w:r>
                </w:p>
                <w:p w14:paraId="4270EAC0" w14:textId="77777777" w:rsidR="001F2D3C" w:rsidRDefault="000C390E">
                  <w:pPr>
                    <w:rPr>
                      <w:rFonts w:ascii="Times New Roman" w:hAnsi="Times New Roman"/>
                    </w:rPr>
                  </w:pPr>
                  <w:r>
                    <w:rPr>
                      <w:rFonts w:ascii="Times New Roman" w:hAnsi="Times New Roman"/>
                    </w:rPr>
                    <w:t>Drop2</w:t>
                  </w:r>
                </w:p>
              </w:tc>
              <w:tc>
                <w:tcPr>
                  <w:tcW w:w="1209" w:type="dxa"/>
                  <w:shd w:val="clear" w:color="auto" w:fill="auto"/>
                  <w:vAlign w:val="center"/>
                </w:tcPr>
                <w:p w14:paraId="00EAA39E"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 xml:space="preserve">.65M </w:t>
                  </w:r>
                </w:p>
              </w:tc>
              <w:tc>
                <w:tcPr>
                  <w:tcW w:w="1524" w:type="dxa"/>
                  <w:shd w:val="clear" w:color="auto" w:fill="auto"/>
                  <w:vAlign w:val="center"/>
                </w:tcPr>
                <w:p w14:paraId="44938C09"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6B70127B" w14:textId="77777777" w:rsidR="001F2D3C" w:rsidRDefault="000C390E">
                  <w:pPr>
                    <w:rPr>
                      <w:rFonts w:ascii="Times New Roman" w:hAnsi="Times New Roman"/>
                    </w:rPr>
                  </w:pPr>
                  <w:r>
                    <w:rPr>
                      <w:rFonts w:ascii="Times New Roman" w:hAnsi="Times New Roman"/>
                    </w:rPr>
                    <w:t>6.00</w:t>
                  </w:r>
                </w:p>
              </w:tc>
            </w:tr>
            <w:tr w:rsidR="001F2D3C" w14:paraId="14FE51EB" w14:textId="77777777">
              <w:trPr>
                <w:trHeight w:val="680"/>
              </w:trPr>
              <w:tc>
                <w:tcPr>
                  <w:tcW w:w="815" w:type="dxa"/>
                  <w:shd w:val="clear" w:color="auto" w:fill="auto"/>
                  <w:vAlign w:val="center"/>
                </w:tcPr>
                <w:p w14:paraId="21F47F27"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840" w:type="dxa"/>
                  <w:shd w:val="clear" w:color="auto" w:fill="auto"/>
                  <w:vAlign w:val="center"/>
                </w:tcPr>
                <w:p w14:paraId="3BBEC98B"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2146B330" w14:textId="77777777" w:rsidR="001F2D3C" w:rsidRDefault="000C390E">
                  <w:pPr>
                    <w:rPr>
                      <w:rFonts w:ascii="Times New Roman" w:hAnsi="Times New Roman"/>
                    </w:rPr>
                  </w:pPr>
                  <w:r>
                    <w:rPr>
                      <w:rFonts w:ascii="Times New Roman" w:hAnsi="Times New Roman" w:hint="eastAsia"/>
                    </w:rPr>
                    <w:t>0</w:t>
                  </w:r>
                </w:p>
              </w:tc>
              <w:tc>
                <w:tcPr>
                  <w:tcW w:w="1254" w:type="dxa"/>
                  <w:vAlign w:val="center"/>
                </w:tcPr>
                <w:p w14:paraId="3054FC2D" w14:textId="77777777" w:rsidR="001F2D3C" w:rsidRDefault="000C390E">
                  <w:pPr>
                    <w:rPr>
                      <w:rFonts w:ascii="Times New Roman" w:hAnsi="Times New Roman"/>
                    </w:rPr>
                  </w:pPr>
                  <w:r>
                    <w:rPr>
                      <w:rFonts w:ascii="Times New Roman" w:hAnsi="Times New Roman"/>
                    </w:rPr>
                    <w:t>{0.6, 6, 2}</w:t>
                  </w:r>
                </w:p>
              </w:tc>
              <w:tc>
                <w:tcPr>
                  <w:tcW w:w="1080" w:type="dxa"/>
                  <w:shd w:val="clear" w:color="auto" w:fill="auto"/>
                  <w:vAlign w:val="center"/>
                </w:tcPr>
                <w:p w14:paraId="475B059E" w14:textId="77777777" w:rsidR="001F2D3C" w:rsidRDefault="000C390E">
                  <w:pPr>
                    <w:rPr>
                      <w:rFonts w:ascii="Times New Roman" w:hAnsi="Times New Roman"/>
                    </w:rPr>
                  </w:pPr>
                  <w:r>
                    <w:rPr>
                      <w:rFonts w:ascii="Times New Roman" w:hAnsi="Times New Roman"/>
                    </w:rPr>
                    <w:t>25k &amp; Drop1</w:t>
                  </w:r>
                </w:p>
              </w:tc>
              <w:tc>
                <w:tcPr>
                  <w:tcW w:w="990" w:type="dxa"/>
                  <w:shd w:val="clear" w:color="auto" w:fill="auto"/>
                  <w:vAlign w:val="center"/>
                </w:tcPr>
                <w:p w14:paraId="09F34BE1" w14:textId="77777777" w:rsidR="001F2D3C" w:rsidRDefault="000C390E">
                  <w:pPr>
                    <w:rPr>
                      <w:rFonts w:ascii="Times New Roman" w:hAnsi="Times New Roman"/>
                    </w:rPr>
                  </w:pPr>
                  <w:r>
                    <w:rPr>
                      <w:rFonts w:ascii="Times New Roman" w:hAnsi="Times New Roman"/>
                    </w:rPr>
                    <w:t xml:space="preserve">1k &amp; </w:t>
                  </w:r>
                </w:p>
                <w:p w14:paraId="55B2A32B" w14:textId="77777777" w:rsidR="001F2D3C" w:rsidRDefault="000C390E">
                  <w:pPr>
                    <w:rPr>
                      <w:rFonts w:ascii="Times New Roman" w:hAnsi="Times New Roman"/>
                    </w:rPr>
                  </w:pPr>
                  <w:r>
                    <w:rPr>
                      <w:rFonts w:ascii="Times New Roman" w:hAnsi="Times New Roman"/>
                    </w:rPr>
                    <w:t>Drop2</w:t>
                  </w:r>
                </w:p>
              </w:tc>
              <w:tc>
                <w:tcPr>
                  <w:tcW w:w="1209" w:type="dxa"/>
                  <w:shd w:val="clear" w:color="auto" w:fill="auto"/>
                  <w:vAlign w:val="center"/>
                </w:tcPr>
                <w:p w14:paraId="412A9DCF" w14:textId="77777777" w:rsidR="001F2D3C" w:rsidRDefault="000C390E">
                  <w:pPr>
                    <w:rPr>
                      <w:rFonts w:ascii="Times New Roman" w:hAnsi="Times New Roman"/>
                    </w:rPr>
                  </w:pPr>
                  <w:r>
                    <w:rPr>
                      <w:rFonts w:ascii="Times New Roman" w:hAnsi="Times New Roman" w:hint="eastAsia"/>
                    </w:rPr>
                    <w:t>4</w:t>
                  </w:r>
                  <w:r>
                    <w:rPr>
                      <w:rFonts w:ascii="Times New Roman" w:hAnsi="Times New Roman"/>
                    </w:rPr>
                    <w:t>4M</w:t>
                  </w:r>
                  <w:r>
                    <w:rPr>
                      <w:rFonts w:ascii="Times New Roman" w:hAnsi="Times New Roman" w:hint="eastAsia"/>
                    </w:rPr>
                    <w:t xml:space="preserve"> </w:t>
                  </w:r>
                </w:p>
              </w:tc>
              <w:tc>
                <w:tcPr>
                  <w:tcW w:w="1524" w:type="dxa"/>
                  <w:shd w:val="clear" w:color="auto" w:fill="auto"/>
                  <w:vAlign w:val="center"/>
                </w:tcPr>
                <w:p w14:paraId="1AF4EB56" w14:textId="77777777" w:rsidR="001F2D3C" w:rsidRDefault="000C390E">
                  <w:pPr>
                    <w:rPr>
                      <w:rFonts w:ascii="Times New Roman" w:hAnsi="Times New Roman"/>
                    </w:rPr>
                  </w:pPr>
                  <w:r>
                    <w:rPr>
                      <w:rFonts w:ascii="Times New Roman" w:hAnsi="Times New Roman" w:hint="eastAsia"/>
                    </w:rPr>
                    <w:t>1</w:t>
                  </w:r>
                  <w:r>
                    <w:rPr>
                      <w:rFonts w:ascii="Times New Roman" w:hAnsi="Times New Roman"/>
                    </w:rPr>
                    <w:t>.45G</w:t>
                  </w:r>
                </w:p>
              </w:tc>
              <w:tc>
                <w:tcPr>
                  <w:tcW w:w="1256" w:type="dxa"/>
                  <w:shd w:val="clear" w:color="auto" w:fill="auto"/>
                  <w:vAlign w:val="center"/>
                </w:tcPr>
                <w:p w14:paraId="40F5139D" w14:textId="77777777" w:rsidR="001F2D3C" w:rsidRDefault="000C390E">
                  <w:pPr>
                    <w:rPr>
                      <w:rFonts w:ascii="Times New Roman" w:hAnsi="Times New Roman"/>
                    </w:rPr>
                  </w:pPr>
                  <w:r>
                    <w:rPr>
                      <w:rFonts w:ascii="Times New Roman" w:hAnsi="Times New Roman"/>
                    </w:rPr>
                    <w:t>2.51</w:t>
                  </w:r>
                </w:p>
              </w:tc>
            </w:tr>
          </w:tbl>
          <w:p w14:paraId="7B995CB7" w14:textId="77777777" w:rsidR="001F2D3C" w:rsidRDefault="000C390E">
            <w:pPr>
              <w:rPr>
                <w:rFonts w:ascii="Times New Roman" w:hAnsi="Times New Roman"/>
                <w:lang w:val="en-GB"/>
              </w:rPr>
            </w:pPr>
            <w:bookmarkStart w:id="16" w:name="_Ref115439918"/>
            <w:r>
              <w:rPr>
                <w:rFonts w:ascii="Times New Roman" w:hAnsi="Times New Roman"/>
                <w:lang w:val="en-GB"/>
              </w:rPr>
              <w:t xml:space="preserve">Table 4. </w:t>
            </w:r>
            <w:r>
              <w:rPr>
                <w:rFonts w:ascii="Times New Roman" w:hAnsi="Times New Roman" w:hint="eastAsia"/>
                <w:lang w:val="en-GB"/>
              </w:rPr>
              <w:t>C</w:t>
            </w:r>
            <w:r>
              <w:rPr>
                <w:rFonts w:ascii="Times New Roman" w:hAnsi="Times New Roman"/>
                <w:lang w:val="en-GB"/>
              </w:rPr>
              <w:t>DF of estimation accuracy of intermediate feature TOA  (meter)</w:t>
            </w:r>
            <w:bookmarkEnd w:id="16"/>
          </w:p>
          <w:tbl>
            <w:tblPr>
              <w:tblStyle w:val="TableGrid"/>
              <w:tblW w:w="0" w:type="auto"/>
              <w:tblLook w:val="04A0" w:firstRow="1" w:lastRow="0" w:firstColumn="1" w:lastColumn="0" w:noHBand="0" w:noVBand="1"/>
            </w:tblPr>
            <w:tblGrid>
              <w:gridCol w:w="1033"/>
              <w:gridCol w:w="3993"/>
              <w:gridCol w:w="1027"/>
              <w:gridCol w:w="1027"/>
              <w:gridCol w:w="1027"/>
              <w:gridCol w:w="1027"/>
            </w:tblGrid>
            <w:tr w:rsidR="001F2D3C" w14:paraId="42C7EE01" w14:textId="77777777">
              <w:tc>
                <w:tcPr>
                  <w:tcW w:w="959" w:type="dxa"/>
                </w:tcPr>
                <w:p w14:paraId="4586C919" w14:textId="77777777" w:rsidR="001F2D3C" w:rsidRDefault="000C390E">
                  <w:pPr>
                    <w:rPr>
                      <w:rFonts w:ascii="Times New Roman" w:hAnsi="Times New Roman"/>
                    </w:rPr>
                  </w:pPr>
                  <w:r>
                    <w:rPr>
                      <w:rFonts w:ascii="Times New Roman" w:hAnsi="Times New Roman"/>
                    </w:rPr>
                    <w:t>Scenario</w:t>
                  </w:r>
                </w:p>
              </w:tc>
              <w:tc>
                <w:tcPr>
                  <w:tcW w:w="3993" w:type="dxa"/>
                </w:tcPr>
                <w:p w14:paraId="5EDD9E38" w14:textId="77777777" w:rsidR="001F2D3C" w:rsidRDefault="000C390E">
                  <w:pPr>
                    <w:rPr>
                      <w:rFonts w:ascii="Times New Roman" w:hAnsi="Times New Roman"/>
                    </w:rPr>
                  </w:pPr>
                  <w:r>
                    <w:rPr>
                      <w:rFonts w:ascii="Times New Roman" w:hAnsi="Times New Roman"/>
                    </w:rPr>
                    <w:t>Methods</w:t>
                  </w:r>
                </w:p>
              </w:tc>
              <w:tc>
                <w:tcPr>
                  <w:tcW w:w="1027" w:type="dxa"/>
                </w:tcPr>
                <w:p w14:paraId="770BB7E3" w14:textId="77777777" w:rsidR="001F2D3C" w:rsidRDefault="000C390E">
                  <w:pPr>
                    <w:rPr>
                      <w:rFonts w:ascii="Times New Roman" w:hAnsi="Times New Roman"/>
                    </w:rPr>
                  </w:pPr>
                  <w:r>
                    <w:rPr>
                      <w:rFonts w:ascii="Times New Roman" w:hAnsi="Times New Roman"/>
                    </w:rPr>
                    <w:t>50%</w:t>
                  </w:r>
                </w:p>
              </w:tc>
              <w:tc>
                <w:tcPr>
                  <w:tcW w:w="1027" w:type="dxa"/>
                </w:tcPr>
                <w:p w14:paraId="179A6EBC" w14:textId="77777777" w:rsidR="001F2D3C" w:rsidRDefault="000C390E">
                  <w:pPr>
                    <w:rPr>
                      <w:rFonts w:ascii="Times New Roman" w:hAnsi="Times New Roman"/>
                    </w:rPr>
                  </w:pPr>
                  <w:r>
                    <w:rPr>
                      <w:rFonts w:ascii="Times New Roman" w:hAnsi="Times New Roman"/>
                    </w:rPr>
                    <w:t>67%</w:t>
                  </w:r>
                </w:p>
              </w:tc>
              <w:tc>
                <w:tcPr>
                  <w:tcW w:w="1027" w:type="dxa"/>
                </w:tcPr>
                <w:p w14:paraId="1A96F219" w14:textId="77777777" w:rsidR="001F2D3C" w:rsidRDefault="000C390E">
                  <w:pPr>
                    <w:rPr>
                      <w:rFonts w:ascii="Times New Roman" w:hAnsi="Times New Roman"/>
                    </w:rPr>
                  </w:pPr>
                  <w:r>
                    <w:rPr>
                      <w:rFonts w:ascii="Times New Roman" w:hAnsi="Times New Roman"/>
                    </w:rPr>
                    <w:t>80%</w:t>
                  </w:r>
                </w:p>
              </w:tc>
              <w:tc>
                <w:tcPr>
                  <w:tcW w:w="1027" w:type="dxa"/>
                </w:tcPr>
                <w:p w14:paraId="2BD26DB8" w14:textId="77777777" w:rsidR="001F2D3C" w:rsidRDefault="000C390E">
                  <w:pPr>
                    <w:rPr>
                      <w:rFonts w:ascii="Times New Roman" w:hAnsi="Times New Roman"/>
                    </w:rPr>
                  </w:pPr>
                  <w:r>
                    <w:rPr>
                      <w:rFonts w:ascii="Times New Roman" w:hAnsi="Times New Roman"/>
                    </w:rPr>
                    <w:t>90%</w:t>
                  </w:r>
                </w:p>
              </w:tc>
            </w:tr>
            <w:tr w:rsidR="001F2D3C" w14:paraId="4ACD6E5F" w14:textId="77777777">
              <w:tc>
                <w:tcPr>
                  <w:tcW w:w="959" w:type="dxa"/>
                  <w:vAlign w:val="center"/>
                </w:tcPr>
                <w:p w14:paraId="0B02851E" w14:textId="77777777" w:rsidR="001F2D3C" w:rsidRDefault="000C390E">
                  <w:pPr>
                    <w:rPr>
                      <w:rFonts w:ascii="Times New Roman" w:hAnsi="Times New Roman"/>
                    </w:rPr>
                  </w:pPr>
                  <w:r>
                    <w:rPr>
                      <w:rFonts w:ascii="Times New Roman" w:hAnsi="Times New Roman"/>
                    </w:rPr>
                    <w:t>InF-DH</w:t>
                  </w:r>
                </w:p>
                <w:p w14:paraId="7AB980D3" w14:textId="77777777" w:rsidR="001F2D3C" w:rsidRDefault="000C390E">
                  <w:pPr>
                    <w:rPr>
                      <w:rFonts w:ascii="Times New Roman" w:hAnsi="Times New Roman"/>
                    </w:rPr>
                  </w:pPr>
                  <w:r>
                    <w:rPr>
                      <w:rFonts w:ascii="Times New Roman" w:hAnsi="Times New Roman"/>
                    </w:rPr>
                    <w:t>{0.6,6,2}</w:t>
                  </w:r>
                </w:p>
              </w:tc>
              <w:tc>
                <w:tcPr>
                  <w:tcW w:w="3993" w:type="dxa"/>
                  <w:vAlign w:val="center"/>
                </w:tcPr>
                <w:p w14:paraId="39900FF2" w14:textId="77777777" w:rsidR="001F2D3C" w:rsidRDefault="000C390E">
                  <w:pPr>
                    <w:rPr>
                      <w:rFonts w:ascii="Times New Roman" w:hAnsi="Times New Roman"/>
                    </w:rPr>
                  </w:pPr>
                  <w:r>
                    <w:rPr>
                      <w:rFonts w:ascii="Times New Roman" w:hAnsi="Times New Roman"/>
                      <w:lang w:val="fr-FR"/>
                    </w:rPr>
                    <w:t xml:space="preserve">AI/ML based TOA est. </w:t>
                  </w:r>
                  <w:r>
                    <w:rPr>
                      <w:rFonts w:ascii="Times New Roman" w:hAnsi="Times New Roman"/>
                      <w:lang w:val="en-US"/>
                    </w:rPr>
                    <w:t xml:space="preserve">(CIR-TOA) </w:t>
                  </w:r>
                </w:p>
              </w:tc>
              <w:tc>
                <w:tcPr>
                  <w:tcW w:w="1027" w:type="dxa"/>
                  <w:vAlign w:val="center"/>
                </w:tcPr>
                <w:p w14:paraId="66C082F7" w14:textId="77777777" w:rsidR="001F2D3C" w:rsidRDefault="000C390E">
                  <w:pPr>
                    <w:rPr>
                      <w:rFonts w:ascii="Times New Roman" w:hAnsi="Times New Roman"/>
                    </w:rPr>
                  </w:pPr>
                  <w:r>
                    <w:rPr>
                      <w:rFonts w:ascii="Times New Roman" w:hAnsi="Times New Roman" w:hint="eastAsia"/>
                      <w:lang w:val="en-US"/>
                    </w:rPr>
                    <w:t>0</w:t>
                  </w:r>
                  <w:r>
                    <w:rPr>
                      <w:rFonts w:ascii="Times New Roman" w:hAnsi="Times New Roman"/>
                      <w:lang w:val="en-US"/>
                    </w:rPr>
                    <w:t>.43</w:t>
                  </w:r>
                </w:p>
              </w:tc>
              <w:tc>
                <w:tcPr>
                  <w:tcW w:w="1027" w:type="dxa"/>
                  <w:vAlign w:val="center"/>
                </w:tcPr>
                <w:p w14:paraId="026D2596" w14:textId="77777777" w:rsidR="001F2D3C" w:rsidRDefault="000C390E">
                  <w:pPr>
                    <w:rPr>
                      <w:rFonts w:ascii="Times New Roman" w:hAnsi="Times New Roman"/>
                    </w:rPr>
                  </w:pPr>
                  <w:r>
                    <w:rPr>
                      <w:rFonts w:ascii="Times New Roman" w:hAnsi="Times New Roman" w:hint="eastAsia"/>
                      <w:lang w:val="en-US"/>
                    </w:rPr>
                    <w:t>0</w:t>
                  </w:r>
                  <w:r>
                    <w:rPr>
                      <w:rFonts w:ascii="Times New Roman" w:hAnsi="Times New Roman"/>
                      <w:lang w:val="en-US"/>
                    </w:rPr>
                    <w:t>.86</w:t>
                  </w:r>
                </w:p>
              </w:tc>
              <w:tc>
                <w:tcPr>
                  <w:tcW w:w="1027" w:type="dxa"/>
                  <w:vAlign w:val="center"/>
                </w:tcPr>
                <w:p w14:paraId="30479587" w14:textId="77777777" w:rsidR="001F2D3C" w:rsidRDefault="000C390E">
                  <w:pPr>
                    <w:rPr>
                      <w:rFonts w:ascii="Times New Roman" w:hAnsi="Times New Roman"/>
                    </w:rPr>
                  </w:pPr>
                  <w:r>
                    <w:rPr>
                      <w:rFonts w:ascii="Times New Roman" w:hAnsi="Times New Roman"/>
                      <w:lang w:val="en-US"/>
                    </w:rPr>
                    <w:t>1.69</w:t>
                  </w:r>
                </w:p>
              </w:tc>
              <w:tc>
                <w:tcPr>
                  <w:tcW w:w="1027" w:type="dxa"/>
                  <w:vAlign w:val="center"/>
                </w:tcPr>
                <w:p w14:paraId="45403210" w14:textId="77777777" w:rsidR="001F2D3C" w:rsidRDefault="000C390E">
                  <w:pPr>
                    <w:rPr>
                      <w:rFonts w:ascii="Times New Roman" w:hAnsi="Times New Roman"/>
                    </w:rPr>
                  </w:pPr>
                  <w:r>
                    <w:rPr>
                      <w:rFonts w:ascii="Times New Roman" w:hAnsi="Times New Roman"/>
                      <w:lang w:val="en-US"/>
                    </w:rPr>
                    <w:t>3.74</w:t>
                  </w:r>
                </w:p>
              </w:tc>
            </w:tr>
          </w:tbl>
          <w:p w14:paraId="46101531" w14:textId="77777777" w:rsidR="001F2D3C" w:rsidRDefault="001F2D3C">
            <w:pPr>
              <w:rPr>
                <w:rFonts w:ascii="Times New Roman" w:hAnsi="Times New Roman"/>
              </w:rPr>
            </w:pPr>
          </w:p>
          <w:p w14:paraId="7209DB1B" w14:textId="77777777" w:rsidR="001F2D3C" w:rsidRDefault="000C390E">
            <w:pPr>
              <w:rPr>
                <w:rFonts w:ascii="Times New Roman" w:hAnsi="Times New Roman"/>
              </w:rPr>
            </w:pPr>
            <w:r>
              <w:rPr>
                <w:rFonts w:ascii="Times New Roman" w:hAnsi="Times New Roman"/>
                <w:lang w:val="en-US"/>
              </w:rPr>
              <w:t>Observation 3:</w:t>
            </w:r>
            <w:r>
              <w:rPr>
                <w:rFonts w:ascii="Times New Roman" w:hAnsi="Times New Roman"/>
                <w:lang w:val="en-US"/>
              </w:rPr>
              <w:tab/>
              <w:t>AI/ML based TOA estimation for positioning has great advantages in positioning performance, deployment flexibility, compatibility with existing positioning protocol framework, and generalization capability.</w:t>
            </w:r>
          </w:p>
          <w:p w14:paraId="7F2780A2" w14:textId="77777777" w:rsidR="001F2D3C" w:rsidRDefault="001F2D3C">
            <w:pPr>
              <w:rPr>
                <w:rFonts w:ascii="Times New Roman" w:hAnsi="Times New Roman"/>
              </w:rPr>
            </w:pPr>
          </w:p>
          <w:p w14:paraId="297EC15C" w14:textId="77777777" w:rsidR="001F2D3C" w:rsidRDefault="000C390E">
            <w:pPr>
              <w:rPr>
                <w:rFonts w:ascii="Times New Roman" w:hAnsi="Times New Roman"/>
                <w:lang w:val="en-GB"/>
              </w:rPr>
            </w:pPr>
            <w:bookmarkStart w:id="17" w:name="_Ref115337206"/>
            <w:r>
              <w:rPr>
                <w:rFonts w:ascii="Times New Roman" w:hAnsi="Times New Roman"/>
                <w:lang w:val="en-GB"/>
              </w:rPr>
              <w:t xml:space="preserve">Table 5. Evaluation results of LOS/NLOS identification accuracy for AI/ML model deployed on UE or Network side, without model generalization, full-connection network </w:t>
            </w:r>
            <w:bookmarkEnd w:id="17"/>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276"/>
              <w:gridCol w:w="974"/>
              <w:gridCol w:w="522"/>
              <w:gridCol w:w="1206"/>
              <w:gridCol w:w="1524"/>
              <w:gridCol w:w="1463"/>
            </w:tblGrid>
            <w:tr w:rsidR="001F2D3C" w14:paraId="04DFBE55" w14:textId="77777777">
              <w:tc>
                <w:tcPr>
                  <w:tcW w:w="815" w:type="dxa"/>
                  <w:vMerge w:val="restart"/>
                  <w:shd w:val="clear" w:color="auto" w:fill="auto"/>
                </w:tcPr>
                <w:p w14:paraId="7ECCBFA8" w14:textId="77777777" w:rsidR="001F2D3C" w:rsidRDefault="000C390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0FE19D0D"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5D52A981" w14:textId="77777777" w:rsidR="001F2D3C" w:rsidRDefault="000C390E">
                  <w:pPr>
                    <w:rPr>
                      <w:rFonts w:ascii="Times New Roman" w:hAnsi="Times New Roman"/>
                      <w:b/>
                      <w:bCs/>
                    </w:rPr>
                  </w:pPr>
                  <w:r>
                    <w:rPr>
                      <w:rFonts w:ascii="Times New Roman" w:hAnsi="Times New Roman"/>
                      <w:b/>
                      <w:bCs/>
                    </w:rPr>
                    <w:t>Label</w:t>
                  </w:r>
                </w:p>
              </w:tc>
              <w:tc>
                <w:tcPr>
                  <w:tcW w:w="1276" w:type="dxa"/>
                  <w:vMerge w:val="restart"/>
                </w:tcPr>
                <w:p w14:paraId="473D9307" w14:textId="77777777" w:rsidR="001F2D3C" w:rsidRDefault="000C390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203E533B" w14:textId="77777777" w:rsidR="001F2D3C" w:rsidRDefault="000C390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120BB030" w14:textId="77777777" w:rsidR="001F2D3C" w:rsidRDefault="000C390E">
                  <w:pPr>
                    <w:rPr>
                      <w:rFonts w:ascii="Times New Roman" w:hAnsi="Times New Roman"/>
                      <w:b/>
                      <w:bCs/>
                    </w:rPr>
                  </w:pPr>
                  <w:r>
                    <w:rPr>
                      <w:rFonts w:ascii="Times New Roman" w:hAnsi="Times New Roman"/>
                      <w:b/>
                      <w:bCs/>
                    </w:rPr>
                    <w:t>AI/ML complexity</w:t>
                  </w:r>
                </w:p>
              </w:tc>
              <w:tc>
                <w:tcPr>
                  <w:tcW w:w="1463" w:type="dxa"/>
                  <w:shd w:val="clear" w:color="auto" w:fill="auto"/>
                </w:tcPr>
                <w:p w14:paraId="6572EC4A" w14:textId="77777777" w:rsidR="001F2D3C" w:rsidRDefault="000C390E">
                  <w:pPr>
                    <w:rPr>
                      <w:rFonts w:ascii="Times New Roman" w:hAnsi="Times New Roman"/>
                      <w:b/>
                      <w:bCs/>
                    </w:rPr>
                  </w:pPr>
                  <w:r>
                    <w:rPr>
                      <w:rFonts w:ascii="Times New Roman" w:hAnsi="Times New Roman" w:hint="eastAsia"/>
                      <w:b/>
                      <w:bCs/>
                    </w:rPr>
                    <w:t>A</w:t>
                  </w:r>
                  <w:r>
                    <w:rPr>
                      <w:rFonts w:ascii="Times New Roman" w:hAnsi="Times New Roman"/>
                      <w:b/>
                      <w:bCs/>
                    </w:rPr>
                    <w:t>ccuracy of LOS/NLOS identification</w:t>
                  </w:r>
                </w:p>
              </w:tc>
            </w:tr>
            <w:tr w:rsidR="001F2D3C" w14:paraId="4BFB6DC9" w14:textId="77777777">
              <w:tc>
                <w:tcPr>
                  <w:tcW w:w="815" w:type="dxa"/>
                  <w:vMerge/>
                  <w:shd w:val="clear" w:color="auto" w:fill="auto"/>
                </w:tcPr>
                <w:p w14:paraId="1695887D" w14:textId="77777777" w:rsidR="001F2D3C" w:rsidRDefault="001F2D3C">
                  <w:pPr>
                    <w:rPr>
                      <w:rFonts w:ascii="Times New Roman" w:hAnsi="Times New Roman"/>
                    </w:rPr>
                  </w:pPr>
                </w:p>
              </w:tc>
              <w:tc>
                <w:tcPr>
                  <w:tcW w:w="1268" w:type="dxa"/>
                  <w:vMerge/>
                  <w:shd w:val="clear" w:color="auto" w:fill="auto"/>
                </w:tcPr>
                <w:p w14:paraId="01A1F370" w14:textId="77777777" w:rsidR="001F2D3C" w:rsidRDefault="001F2D3C">
                  <w:pPr>
                    <w:rPr>
                      <w:rFonts w:ascii="Times New Roman" w:hAnsi="Times New Roman"/>
                    </w:rPr>
                  </w:pPr>
                </w:p>
              </w:tc>
              <w:tc>
                <w:tcPr>
                  <w:tcW w:w="754" w:type="dxa"/>
                  <w:vMerge/>
                  <w:shd w:val="clear" w:color="auto" w:fill="auto"/>
                </w:tcPr>
                <w:p w14:paraId="3D04C2DD" w14:textId="77777777" w:rsidR="001F2D3C" w:rsidRDefault="001F2D3C">
                  <w:pPr>
                    <w:rPr>
                      <w:rFonts w:ascii="Times New Roman" w:hAnsi="Times New Roman"/>
                    </w:rPr>
                  </w:pPr>
                </w:p>
              </w:tc>
              <w:tc>
                <w:tcPr>
                  <w:tcW w:w="1276" w:type="dxa"/>
                  <w:vMerge/>
                </w:tcPr>
                <w:p w14:paraId="7AB47472" w14:textId="77777777" w:rsidR="001F2D3C" w:rsidRDefault="001F2D3C">
                  <w:pPr>
                    <w:rPr>
                      <w:rFonts w:ascii="Times New Roman" w:hAnsi="Times New Roman"/>
                    </w:rPr>
                  </w:pPr>
                </w:p>
              </w:tc>
              <w:tc>
                <w:tcPr>
                  <w:tcW w:w="974" w:type="dxa"/>
                  <w:shd w:val="clear" w:color="auto" w:fill="auto"/>
                </w:tcPr>
                <w:p w14:paraId="77E42EC0" w14:textId="77777777" w:rsidR="001F2D3C" w:rsidRDefault="000C390E">
                  <w:pPr>
                    <w:rPr>
                      <w:rFonts w:ascii="Times New Roman" w:hAnsi="Times New Roman"/>
                    </w:rPr>
                  </w:pPr>
                  <w:r>
                    <w:rPr>
                      <w:rFonts w:ascii="Times New Roman" w:hAnsi="Times New Roman"/>
                    </w:rPr>
                    <w:t>Training</w:t>
                  </w:r>
                </w:p>
              </w:tc>
              <w:tc>
                <w:tcPr>
                  <w:tcW w:w="522" w:type="dxa"/>
                  <w:shd w:val="clear" w:color="auto" w:fill="auto"/>
                </w:tcPr>
                <w:p w14:paraId="07E266FA" w14:textId="77777777" w:rsidR="001F2D3C" w:rsidRDefault="000C390E">
                  <w:pPr>
                    <w:rPr>
                      <w:rFonts w:ascii="Times New Roman" w:hAnsi="Times New Roman"/>
                    </w:rPr>
                  </w:pPr>
                  <w:r>
                    <w:rPr>
                      <w:rFonts w:ascii="Times New Roman" w:hAnsi="Times New Roman"/>
                    </w:rPr>
                    <w:t>test</w:t>
                  </w:r>
                </w:p>
              </w:tc>
              <w:tc>
                <w:tcPr>
                  <w:tcW w:w="1206" w:type="dxa"/>
                  <w:shd w:val="clear" w:color="auto" w:fill="auto"/>
                </w:tcPr>
                <w:p w14:paraId="1395359A"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5E3611EF" w14:textId="77777777" w:rsidR="001F2D3C" w:rsidRDefault="000C390E">
                  <w:pPr>
                    <w:rPr>
                      <w:rFonts w:ascii="Times New Roman" w:hAnsi="Times New Roman"/>
                    </w:rPr>
                  </w:pPr>
                  <w:r>
                    <w:rPr>
                      <w:rFonts w:ascii="Times New Roman" w:hAnsi="Times New Roman"/>
                    </w:rPr>
                    <w:t>Computational complexity</w:t>
                  </w:r>
                </w:p>
              </w:tc>
              <w:tc>
                <w:tcPr>
                  <w:tcW w:w="1463" w:type="dxa"/>
                  <w:shd w:val="clear" w:color="auto" w:fill="auto"/>
                </w:tcPr>
                <w:p w14:paraId="5B5AF87B" w14:textId="77777777" w:rsidR="001F2D3C" w:rsidRDefault="000C390E">
                  <w:pPr>
                    <w:rPr>
                      <w:rFonts w:ascii="Times New Roman" w:hAnsi="Times New Roman"/>
                    </w:rPr>
                  </w:pPr>
                  <w:r>
                    <w:rPr>
                      <w:rFonts w:ascii="Times New Roman" w:hAnsi="Times New Roman"/>
                    </w:rPr>
                    <w:t>AI/ML</w:t>
                  </w:r>
                </w:p>
              </w:tc>
            </w:tr>
            <w:tr w:rsidR="001F2D3C" w14:paraId="55CEAE51" w14:textId="77777777">
              <w:trPr>
                <w:trHeight w:val="680"/>
              </w:trPr>
              <w:tc>
                <w:tcPr>
                  <w:tcW w:w="815" w:type="dxa"/>
                  <w:shd w:val="clear" w:color="auto" w:fill="auto"/>
                  <w:vAlign w:val="center"/>
                </w:tcPr>
                <w:p w14:paraId="07AF8F77"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751F7ABB" w14:textId="77777777" w:rsidR="001F2D3C" w:rsidRDefault="000C390E">
                  <w:pPr>
                    <w:rPr>
                      <w:rFonts w:ascii="Times New Roman" w:hAnsi="Times New Roman"/>
                    </w:rPr>
                  </w:pPr>
                  <w:r>
                    <w:rPr>
                      <w:rFonts w:ascii="Times New Roman" w:hAnsi="Times New Roman"/>
                    </w:rPr>
                    <w:t>LOS/NLOS</w:t>
                  </w:r>
                </w:p>
              </w:tc>
              <w:tc>
                <w:tcPr>
                  <w:tcW w:w="754" w:type="dxa"/>
                  <w:shd w:val="clear" w:color="auto" w:fill="auto"/>
                  <w:vAlign w:val="center"/>
                </w:tcPr>
                <w:p w14:paraId="53B4421B" w14:textId="77777777" w:rsidR="001F2D3C" w:rsidRDefault="000C390E">
                  <w:pPr>
                    <w:rPr>
                      <w:rFonts w:ascii="Times New Roman" w:hAnsi="Times New Roman"/>
                    </w:rPr>
                  </w:pPr>
                  <w:r>
                    <w:rPr>
                      <w:rFonts w:ascii="Times New Roman" w:hAnsi="Times New Roman" w:hint="eastAsia"/>
                    </w:rPr>
                    <w:t>0</w:t>
                  </w:r>
                </w:p>
              </w:tc>
              <w:tc>
                <w:tcPr>
                  <w:tcW w:w="1276" w:type="dxa"/>
                  <w:vAlign w:val="center"/>
                </w:tcPr>
                <w:p w14:paraId="4558EE7C" w14:textId="77777777" w:rsidR="001F2D3C" w:rsidRDefault="000C390E">
                  <w:pPr>
                    <w:rPr>
                      <w:rFonts w:ascii="Times New Roman" w:hAnsi="Times New Roman"/>
                    </w:rPr>
                  </w:pPr>
                  <w:r>
                    <w:rPr>
                      <w:rFonts w:ascii="Times New Roman" w:hAnsi="Times New Roman"/>
                    </w:rPr>
                    <w:t>{0.4, 2, 2}</w:t>
                  </w:r>
                </w:p>
              </w:tc>
              <w:tc>
                <w:tcPr>
                  <w:tcW w:w="974" w:type="dxa"/>
                  <w:shd w:val="clear" w:color="auto" w:fill="auto"/>
                  <w:vAlign w:val="center"/>
                </w:tcPr>
                <w:p w14:paraId="7FC1DB5E"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4B099A90"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4A7B5211" w14:textId="77777777" w:rsidR="001F2D3C" w:rsidRDefault="000C390E">
                  <w:pPr>
                    <w:rPr>
                      <w:rFonts w:ascii="Times New Roman" w:hAnsi="Times New Roman"/>
                    </w:rPr>
                  </w:pPr>
                  <w:r>
                    <w:rPr>
                      <w:rFonts w:ascii="Times New Roman" w:hAnsi="Times New Roman"/>
                    </w:rPr>
                    <w:t>3.62M</w:t>
                  </w:r>
                </w:p>
              </w:tc>
              <w:tc>
                <w:tcPr>
                  <w:tcW w:w="1524" w:type="dxa"/>
                  <w:shd w:val="clear" w:color="auto" w:fill="auto"/>
                  <w:vAlign w:val="center"/>
                </w:tcPr>
                <w:p w14:paraId="78082226" w14:textId="77777777" w:rsidR="001F2D3C" w:rsidRDefault="000C390E">
                  <w:pPr>
                    <w:rPr>
                      <w:rFonts w:ascii="Times New Roman" w:hAnsi="Times New Roman"/>
                    </w:rPr>
                  </w:pPr>
                  <w:r>
                    <w:rPr>
                      <w:rFonts w:ascii="Times New Roman" w:hAnsi="Times New Roman"/>
                    </w:rPr>
                    <w:t>7.24M</w:t>
                  </w:r>
                </w:p>
              </w:tc>
              <w:tc>
                <w:tcPr>
                  <w:tcW w:w="1463" w:type="dxa"/>
                  <w:shd w:val="clear" w:color="auto" w:fill="auto"/>
                  <w:vAlign w:val="center"/>
                </w:tcPr>
                <w:p w14:paraId="6B13130C" w14:textId="77777777" w:rsidR="001F2D3C" w:rsidRDefault="000C390E">
                  <w:pPr>
                    <w:rPr>
                      <w:rFonts w:ascii="Times New Roman" w:hAnsi="Times New Roman"/>
                    </w:rPr>
                  </w:pPr>
                  <w:r>
                    <w:rPr>
                      <w:rFonts w:ascii="Times New Roman" w:hAnsi="Times New Roman"/>
                    </w:rPr>
                    <w:t>&gt;99%</w:t>
                  </w:r>
                </w:p>
              </w:tc>
            </w:tr>
            <w:tr w:rsidR="001F2D3C" w14:paraId="70235D1A" w14:textId="77777777">
              <w:trPr>
                <w:trHeight w:val="680"/>
              </w:trPr>
              <w:tc>
                <w:tcPr>
                  <w:tcW w:w="2837" w:type="dxa"/>
                  <w:gridSpan w:val="3"/>
                  <w:shd w:val="clear" w:color="auto" w:fill="auto"/>
                  <w:vAlign w:val="center"/>
                </w:tcPr>
                <w:p w14:paraId="7502361C" w14:textId="77777777" w:rsidR="001F2D3C" w:rsidRDefault="000C390E">
                  <w:pPr>
                    <w:rPr>
                      <w:rFonts w:ascii="Times New Roman" w:hAnsi="Times New Roman"/>
                    </w:rPr>
                  </w:pPr>
                  <w:r>
                    <w:rPr>
                      <w:rFonts w:ascii="Times New Roman" w:hAnsi="Times New Roman"/>
                    </w:rPr>
                    <w:t xml:space="preserve">R17 </w:t>
                  </w:r>
                  <w:r>
                    <w:rPr>
                      <w:rFonts w:ascii="Times New Roman" w:hAnsi="Times New Roman"/>
                    </w:rPr>
                    <w:fldChar w:fldCharType="begin"/>
                  </w:r>
                  <w:r>
                    <w:rPr>
                      <w:rFonts w:ascii="Times New Roman" w:hAnsi="Times New Roman"/>
                    </w:rPr>
                    <w:instrText xml:space="preserve"> REF _Ref115339511 \r \h </w:instrText>
                  </w:r>
                  <w:r>
                    <w:rPr>
                      <w:rFonts w:ascii="Times New Roman" w:hAnsi="Times New Roman"/>
                    </w:rPr>
                  </w:r>
                  <w:r>
                    <w:rPr>
                      <w:rFonts w:ascii="Times New Roman" w:hAnsi="Times New Roman"/>
                    </w:rPr>
                    <w:fldChar w:fldCharType="separate"/>
                  </w:r>
                  <w:r>
                    <w:rPr>
                      <w:rFonts w:ascii="Times New Roman" w:hAnsi="Times New Roman"/>
                    </w:rPr>
                    <w:t>[9]</w:t>
                  </w:r>
                  <w:r>
                    <w:rPr>
                      <w:rFonts w:ascii="Times New Roman" w:hAnsi="Times New Roman"/>
                    </w:rPr>
                    <w:fldChar w:fldCharType="end"/>
                  </w:r>
                </w:p>
              </w:tc>
              <w:tc>
                <w:tcPr>
                  <w:tcW w:w="1276" w:type="dxa"/>
                  <w:vAlign w:val="center"/>
                </w:tcPr>
                <w:p w14:paraId="70E2C475" w14:textId="77777777" w:rsidR="001F2D3C" w:rsidRDefault="000C390E">
                  <w:pPr>
                    <w:rPr>
                      <w:rFonts w:ascii="Times New Roman" w:hAnsi="Times New Roman"/>
                    </w:rPr>
                  </w:pPr>
                  <w:r>
                    <w:rPr>
                      <w:rFonts w:ascii="Times New Roman" w:hAnsi="Times New Roman"/>
                    </w:rPr>
                    <w:t>{0.4, 2, 2}</w:t>
                  </w:r>
                </w:p>
              </w:tc>
              <w:tc>
                <w:tcPr>
                  <w:tcW w:w="4226" w:type="dxa"/>
                  <w:gridSpan w:val="4"/>
                  <w:shd w:val="clear" w:color="auto" w:fill="auto"/>
                  <w:vAlign w:val="center"/>
                </w:tcPr>
                <w:p w14:paraId="4697B91C" w14:textId="77777777" w:rsidR="001F2D3C" w:rsidRDefault="000C390E">
                  <w:pPr>
                    <w:rPr>
                      <w:rFonts w:ascii="Times New Roman" w:hAnsi="Times New Roman"/>
                    </w:rPr>
                  </w:pPr>
                  <w:r>
                    <w:rPr>
                      <w:rFonts w:ascii="Times New Roman" w:hAnsi="Times New Roman"/>
                    </w:rPr>
                    <w:t>/</w:t>
                  </w:r>
                </w:p>
              </w:tc>
              <w:tc>
                <w:tcPr>
                  <w:tcW w:w="1463" w:type="dxa"/>
                  <w:shd w:val="clear" w:color="auto" w:fill="auto"/>
                  <w:vAlign w:val="center"/>
                </w:tcPr>
                <w:p w14:paraId="45A543B5" w14:textId="77777777" w:rsidR="001F2D3C" w:rsidRDefault="000C390E">
                  <w:pPr>
                    <w:rPr>
                      <w:rFonts w:ascii="Times New Roman" w:hAnsi="Times New Roman"/>
                    </w:rPr>
                  </w:pPr>
                  <w:r>
                    <w:rPr>
                      <w:rFonts w:ascii="Times New Roman" w:hAnsi="Times New Roman"/>
                    </w:rPr>
                    <w:t>93%</w:t>
                  </w:r>
                </w:p>
              </w:tc>
            </w:tr>
          </w:tbl>
          <w:p w14:paraId="17B7B34C" w14:textId="77777777" w:rsidR="001F2D3C" w:rsidRDefault="001F2D3C">
            <w:pPr>
              <w:rPr>
                <w:rFonts w:ascii="Times New Roman" w:hAnsi="Times New Roman"/>
                <w:lang w:val="en-GB"/>
              </w:rPr>
            </w:pPr>
          </w:p>
          <w:p w14:paraId="7D662008" w14:textId="77777777" w:rsidR="001F2D3C" w:rsidRDefault="000C390E">
            <w:pPr>
              <w:rPr>
                <w:rFonts w:ascii="Times New Roman" w:hAnsi="Times New Roman"/>
                <w:lang w:val="en-GB"/>
              </w:rPr>
            </w:pPr>
            <w:bookmarkStart w:id="18" w:name="_Ref115170924"/>
            <w:r>
              <w:rPr>
                <w:rFonts w:ascii="Times New Roman" w:hAnsi="Times New Roman"/>
                <w:lang w:val="en-GB"/>
              </w:rPr>
              <w:t>Table 6. Evaluation results for AI/ML model deployed on UE or Network side, without model generalization, full-connection network</w:t>
            </w:r>
            <w:bookmarkEnd w:id="18"/>
          </w:p>
          <w:tbl>
            <w:tblPr>
              <w:tblW w:w="9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268"/>
              <w:gridCol w:w="754"/>
              <w:gridCol w:w="1186"/>
              <w:gridCol w:w="974"/>
              <w:gridCol w:w="522"/>
              <w:gridCol w:w="1206"/>
              <w:gridCol w:w="1524"/>
              <w:gridCol w:w="1256"/>
            </w:tblGrid>
            <w:tr w:rsidR="001F2D3C" w14:paraId="0DBB9702" w14:textId="77777777">
              <w:tc>
                <w:tcPr>
                  <w:tcW w:w="815" w:type="dxa"/>
                  <w:vMerge w:val="restart"/>
                  <w:shd w:val="clear" w:color="auto" w:fill="auto"/>
                </w:tcPr>
                <w:p w14:paraId="51E7C04D" w14:textId="77777777" w:rsidR="001F2D3C" w:rsidRDefault="000C390E">
                  <w:pPr>
                    <w:rPr>
                      <w:rFonts w:ascii="Times New Roman" w:hAnsi="Times New Roman"/>
                      <w:b/>
                      <w:bCs/>
                    </w:rPr>
                  </w:pPr>
                  <w:r>
                    <w:rPr>
                      <w:rFonts w:ascii="Times New Roman" w:hAnsi="Times New Roman"/>
                      <w:b/>
                      <w:bCs/>
                    </w:rPr>
                    <w:t>Model input</w:t>
                  </w:r>
                </w:p>
              </w:tc>
              <w:tc>
                <w:tcPr>
                  <w:tcW w:w="1268" w:type="dxa"/>
                  <w:vMerge w:val="restart"/>
                  <w:shd w:val="clear" w:color="auto" w:fill="auto"/>
                </w:tcPr>
                <w:p w14:paraId="42C92B4E" w14:textId="77777777" w:rsidR="001F2D3C" w:rsidRDefault="000C390E">
                  <w:pPr>
                    <w:rPr>
                      <w:rFonts w:ascii="Times New Roman" w:hAnsi="Times New Roman"/>
                      <w:b/>
                      <w:bCs/>
                    </w:rPr>
                  </w:pPr>
                  <w:r>
                    <w:rPr>
                      <w:rFonts w:ascii="Times New Roman" w:hAnsi="Times New Roman"/>
                      <w:b/>
                      <w:bCs/>
                    </w:rPr>
                    <w:t>Model output</w:t>
                  </w:r>
                </w:p>
              </w:tc>
              <w:tc>
                <w:tcPr>
                  <w:tcW w:w="754" w:type="dxa"/>
                  <w:vMerge w:val="restart"/>
                  <w:shd w:val="clear" w:color="auto" w:fill="auto"/>
                </w:tcPr>
                <w:p w14:paraId="3A8F274D" w14:textId="77777777" w:rsidR="001F2D3C" w:rsidRDefault="000C390E">
                  <w:pPr>
                    <w:rPr>
                      <w:rFonts w:ascii="Times New Roman" w:hAnsi="Times New Roman"/>
                      <w:b/>
                      <w:bCs/>
                    </w:rPr>
                  </w:pPr>
                  <w:r>
                    <w:rPr>
                      <w:rFonts w:ascii="Times New Roman" w:hAnsi="Times New Roman"/>
                      <w:b/>
                      <w:bCs/>
                    </w:rPr>
                    <w:t>Label</w:t>
                  </w:r>
                </w:p>
              </w:tc>
              <w:tc>
                <w:tcPr>
                  <w:tcW w:w="1186" w:type="dxa"/>
                  <w:vMerge w:val="restart"/>
                </w:tcPr>
                <w:p w14:paraId="20E39841" w14:textId="77777777" w:rsidR="001F2D3C" w:rsidRDefault="000C390E">
                  <w:pPr>
                    <w:rPr>
                      <w:rFonts w:ascii="Times New Roman" w:hAnsi="Times New Roman"/>
                      <w:b/>
                      <w:bCs/>
                    </w:rPr>
                  </w:pPr>
                  <w:r>
                    <w:rPr>
                      <w:rFonts w:ascii="Times New Roman" w:hAnsi="Times New Roman"/>
                      <w:b/>
                      <w:bCs/>
                    </w:rPr>
                    <w:t>Clutter param</w:t>
                  </w:r>
                </w:p>
              </w:tc>
              <w:tc>
                <w:tcPr>
                  <w:tcW w:w="1496" w:type="dxa"/>
                  <w:gridSpan w:val="2"/>
                  <w:shd w:val="clear" w:color="auto" w:fill="auto"/>
                </w:tcPr>
                <w:p w14:paraId="5654C2F0" w14:textId="77777777" w:rsidR="001F2D3C" w:rsidRDefault="000C390E">
                  <w:pPr>
                    <w:rPr>
                      <w:rFonts w:ascii="Times New Roman" w:hAnsi="Times New Roman"/>
                      <w:b/>
                      <w:bCs/>
                    </w:rPr>
                  </w:pPr>
                  <w:r>
                    <w:rPr>
                      <w:rFonts w:ascii="Times New Roman" w:hAnsi="Times New Roman"/>
                      <w:b/>
                      <w:bCs/>
                    </w:rPr>
                    <w:t>Dataset size &amp; type</w:t>
                  </w:r>
                </w:p>
              </w:tc>
              <w:tc>
                <w:tcPr>
                  <w:tcW w:w="2730" w:type="dxa"/>
                  <w:gridSpan w:val="2"/>
                  <w:shd w:val="clear" w:color="auto" w:fill="auto"/>
                </w:tcPr>
                <w:p w14:paraId="0CC75C6A" w14:textId="77777777" w:rsidR="001F2D3C" w:rsidRDefault="000C390E">
                  <w:pPr>
                    <w:rPr>
                      <w:rFonts w:ascii="Times New Roman" w:hAnsi="Times New Roman"/>
                      <w:b/>
                      <w:bCs/>
                    </w:rPr>
                  </w:pPr>
                  <w:r>
                    <w:rPr>
                      <w:rFonts w:ascii="Times New Roman" w:hAnsi="Times New Roman"/>
                      <w:b/>
                      <w:bCs/>
                    </w:rPr>
                    <w:t>AI/ML complexity</w:t>
                  </w:r>
                </w:p>
              </w:tc>
              <w:tc>
                <w:tcPr>
                  <w:tcW w:w="1256" w:type="dxa"/>
                  <w:shd w:val="clear" w:color="auto" w:fill="auto"/>
                </w:tcPr>
                <w:p w14:paraId="5730FF36" w14:textId="77777777" w:rsidR="001F2D3C" w:rsidRDefault="000C390E">
                  <w:pPr>
                    <w:rPr>
                      <w:rFonts w:ascii="Times New Roman" w:hAnsi="Times New Roman"/>
                      <w:b/>
                      <w:bCs/>
                    </w:rPr>
                  </w:pPr>
                  <w:r>
                    <w:rPr>
                      <w:rFonts w:ascii="Times New Roman" w:hAnsi="Times New Roman"/>
                      <w:b/>
                      <w:bCs/>
                    </w:rPr>
                    <w:t>Horizontal positioning accuracy at CDF=90% (meters)</w:t>
                  </w:r>
                </w:p>
              </w:tc>
            </w:tr>
            <w:tr w:rsidR="001F2D3C" w14:paraId="6F916A57" w14:textId="77777777">
              <w:tc>
                <w:tcPr>
                  <w:tcW w:w="815" w:type="dxa"/>
                  <w:vMerge/>
                  <w:shd w:val="clear" w:color="auto" w:fill="auto"/>
                </w:tcPr>
                <w:p w14:paraId="709CD9C7" w14:textId="77777777" w:rsidR="001F2D3C" w:rsidRDefault="001F2D3C">
                  <w:pPr>
                    <w:rPr>
                      <w:rFonts w:ascii="Times New Roman" w:hAnsi="Times New Roman"/>
                    </w:rPr>
                  </w:pPr>
                </w:p>
              </w:tc>
              <w:tc>
                <w:tcPr>
                  <w:tcW w:w="1268" w:type="dxa"/>
                  <w:vMerge/>
                  <w:shd w:val="clear" w:color="auto" w:fill="auto"/>
                </w:tcPr>
                <w:p w14:paraId="4C5B8E05" w14:textId="77777777" w:rsidR="001F2D3C" w:rsidRDefault="001F2D3C">
                  <w:pPr>
                    <w:rPr>
                      <w:rFonts w:ascii="Times New Roman" w:hAnsi="Times New Roman"/>
                    </w:rPr>
                  </w:pPr>
                </w:p>
              </w:tc>
              <w:tc>
                <w:tcPr>
                  <w:tcW w:w="754" w:type="dxa"/>
                  <w:vMerge/>
                  <w:shd w:val="clear" w:color="auto" w:fill="auto"/>
                </w:tcPr>
                <w:p w14:paraId="6F6430DA" w14:textId="77777777" w:rsidR="001F2D3C" w:rsidRDefault="001F2D3C">
                  <w:pPr>
                    <w:rPr>
                      <w:rFonts w:ascii="Times New Roman" w:hAnsi="Times New Roman"/>
                    </w:rPr>
                  </w:pPr>
                </w:p>
              </w:tc>
              <w:tc>
                <w:tcPr>
                  <w:tcW w:w="1186" w:type="dxa"/>
                  <w:vMerge/>
                </w:tcPr>
                <w:p w14:paraId="71B30FA2" w14:textId="77777777" w:rsidR="001F2D3C" w:rsidRDefault="001F2D3C">
                  <w:pPr>
                    <w:rPr>
                      <w:rFonts w:ascii="Times New Roman" w:hAnsi="Times New Roman"/>
                    </w:rPr>
                  </w:pPr>
                </w:p>
              </w:tc>
              <w:tc>
                <w:tcPr>
                  <w:tcW w:w="974" w:type="dxa"/>
                  <w:shd w:val="clear" w:color="auto" w:fill="auto"/>
                </w:tcPr>
                <w:p w14:paraId="7D6B9E2D" w14:textId="77777777" w:rsidR="001F2D3C" w:rsidRDefault="000C390E">
                  <w:pPr>
                    <w:rPr>
                      <w:rFonts w:ascii="Times New Roman" w:hAnsi="Times New Roman"/>
                    </w:rPr>
                  </w:pPr>
                  <w:r>
                    <w:rPr>
                      <w:rFonts w:ascii="Times New Roman" w:hAnsi="Times New Roman"/>
                    </w:rPr>
                    <w:t>Training</w:t>
                  </w:r>
                </w:p>
              </w:tc>
              <w:tc>
                <w:tcPr>
                  <w:tcW w:w="522" w:type="dxa"/>
                  <w:shd w:val="clear" w:color="auto" w:fill="auto"/>
                </w:tcPr>
                <w:p w14:paraId="24A02CF2" w14:textId="77777777" w:rsidR="001F2D3C" w:rsidRDefault="000C390E">
                  <w:pPr>
                    <w:rPr>
                      <w:rFonts w:ascii="Times New Roman" w:hAnsi="Times New Roman"/>
                    </w:rPr>
                  </w:pPr>
                  <w:r>
                    <w:rPr>
                      <w:rFonts w:ascii="Times New Roman" w:hAnsi="Times New Roman"/>
                    </w:rPr>
                    <w:t>test</w:t>
                  </w:r>
                </w:p>
              </w:tc>
              <w:tc>
                <w:tcPr>
                  <w:tcW w:w="1206" w:type="dxa"/>
                  <w:shd w:val="clear" w:color="auto" w:fill="auto"/>
                </w:tcPr>
                <w:p w14:paraId="2FE8F87C" w14:textId="77777777" w:rsidR="001F2D3C" w:rsidRDefault="000C390E">
                  <w:pPr>
                    <w:rPr>
                      <w:rFonts w:ascii="Times New Roman" w:hAnsi="Times New Roman"/>
                    </w:rPr>
                  </w:pPr>
                  <w:r>
                    <w:rPr>
                      <w:rFonts w:ascii="Times New Roman" w:hAnsi="Times New Roman"/>
                    </w:rPr>
                    <w:t>Model complexity</w:t>
                  </w:r>
                </w:p>
              </w:tc>
              <w:tc>
                <w:tcPr>
                  <w:tcW w:w="1524" w:type="dxa"/>
                  <w:shd w:val="clear" w:color="auto" w:fill="auto"/>
                </w:tcPr>
                <w:p w14:paraId="17918C35" w14:textId="77777777" w:rsidR="001F2D3C" w:rsidRDefault="000C390E">
                  <w:pPr>
                    <w:rPr>
                      <w:rFonts w:ascii="Times New Roman" w:hAnsi="Times New Roman"/>
                    </w:rPr>
                  </w:pPr>
                  <w:r>
                    <w:rPr>
                      <w:rFonts w:ascii="Times New Roman" w:hAnsi="Times New Roman"/>
                    </w:rPr>
                    <w:t>Computational complexity</w:t>
                  </w:r>
                </w:p>
              </w:tc>
              <w:tc>
                <w:tcPr>
                  <w:tcW w:w="1256" w:type="dxa"/>
                  <w:shd w:val="clear" w:color="auto" w:fill="auto"/>
                </w:tcPr>
                <w:p w14:paraId="45BC9AF4" w14:textId="77777777" w:rsidR="001F2D3C" w:rsidRDefault="000C390E">
                  <w:pPr>
                    <w:rPr>
                      <w:rFonts w:ascii="Times New Roman" w:hAnsi="Times New Roman"/>
                    </w:rPr>
                  </w:pPr>
                  <w:r>
                    <w:rPr>
                      <w:rFonts w:ascii="Times New Roman" w:hAnsi="Times New Roman"/>
                    </w:rPr>
                    <w:t>AI/ML</w:t>
                  </w:r>
                </w:p>
              </w:tc>
            </w:tr>
            <w:tr w:rsidR="001F2D3C" w14:paraId="24F17521" w14:textId="77777777">
              <w:trPr>
                <w:trHeight w:val="680"/>
              </w:trPr>
              <w:tc>
                <w:tcPr>
                  <w:tcW w:w="815" w:type="dxa"/>
                  <w:shd w:val="clear" w:color="auto" w:fill="auto"/>
                  <w:vAlign w:val="center"/>
                </w:tcPr>
                <w:p w14:paraId="38A9746E" w14:textId="77777777" w:rsidR="001F2D3C" w:rsidRDefault="000C390E">
                  <w:pPr>
                    <w:rPr>
                      <w:rFonts w:ascii="Times New Roman" w:hAnsi="Times New Roman"/>
                    </w:rPr>
                  </w:pPr>
                  <w:bookmarkStart w:id="19" w:name="_Hlk115339209"/>
                  <w:r>
                    <w:rPr>
                      <w:rFonts w:ascii="Times New Roman" w:hAnsi="Times New Roman" w:hint="eastAsia"/>
                    </w:rPr>
                    <w:t>C</w:t>
                  </w:r>
                  <w:r>
                    <w:rPr>
                      <w:rFonts w:ascii="Times New Roman" w:hAnsi="Times New Roman"/>
                    </w:rPr>
                    <w:t>IR</w:t>
                  </w:r>
                </w:p>
              </w:tc>
              <w:tc>
                <w:tcPr>
                  <w:tcW w:w="1268" w:type="dxa"/>
                  <w:shd w:val="clear" w:color="auto" w:fill="auto"/>
                  <w:vAlign w:val="center"/>
                </w:tcPr>
                <w:p w14:paraId="57E47E4B" w14:textId="77777777" w:rsidR="001F2D3C" w:rsidRDefault="000C390E">
                  <w:pPr>
                    <w:rPr>
                      <w:rFonts w:ascii="Times New Roman" w:hAnsi="Times New Roman"/>
                    </w:rPr>
                  </w:pPr>
                  <w:r>
                    <w:rPr>
                      <w:rFonts w:ascii="Times New Roman" w:hAnsi="Times New Roman"/>
                    </w:rPr>
                    <w:t>LOS/NLOS</w:t>
                  </w:r>
                </w:p>
              </w:tc>
              <w:tc>
                <w:tcPr>
                  <w:tcW w:w="754" w:type="dxa"/>
                  <w:shd w:val="clear" w:color="auto" w:fill="auto"/>
                  <w:vAlign w:val="center"/>
                </w:tcPr>
                <w:p w14:paraId="73CDF762" w14:textId="77777777" w:rsidR="001F2D3C" w:rsidRDefault="000C390E">
                  <w:pPr>
                    <w:rPr>
                      <w:rFonts w:ascii="Times New Roman" w:hAnsi="Times New Roman"/>
                    </w:rPr>
                  </w:pPr>
                  <w:r>
                    <w:rPr>
                      <w:rFonts w:ascii="Times New Roman" w:hAnsi="Times New Roman" w:hint="eastAsia"/>
                    </w:rPr>
                    <w:t>0</w:t>
                  </w:r>
                </w:p>
              </w:tc>
              <w:tc>
                <w:tcPr>
                  <w:tcW w:w="1186" w:type="dxa"/>
                  <w:vAlign w:val="center"/>
                </w:tcPr>
                <w:p w14:paraId="3F985945" w14:textId="77777777" w:rsidR="001F2D3C" w:rsidRDefault="000C390E">
                  <w:pPr>
                    <w:rPr>
                      <w:rFonts w:ascii="Times New Roman" w:hAnsi="Times New Roman"/>
                    </w:rPr>
                  </w:pPr>
                  <w:r>
                    <w:rPr>
                      <w:rFonts w:ascii="Times New Roman" w:hAnsi="Times New Roman"/>
                    </w:rPr>
                    <w:t>{0.4, 2, 2}</w:t>
                  </w:r>
                </w:p>
              </w:tc>
              <w:tc>
                <w:tcPr>
                  <w:tcW w:w="974" w:type="dxa"/>
                  <w:shd w:val="clear" w:color="auto" w:fill="auto"/>
                  <w:vAlign w:val="center"/>
                </w:tcPr>
                <w:p w14:paraId="52A590D8"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34B29413"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41E75C11" w14:textId="77777777" w:rsidR="001F2D3C" w:rsidRDefault="000C390E">
                  <w:pPr>
                    <w:rPr>
                      <w:rFonts w:ascii="Times New Roman" w:hAnsi="Times New Roman"/>
                    </w:rPr>
                  </w:pPr>
                  <w:r>
                    <w:rPr>
                      <w:rFonts w:ascii="Times New Roman" w:hAnsi="Times New Roman"/>
                    </w:rPr>
                    <w:t>3.62M</w:t>
                  </w:r>
                </w:p>
              </w:tc>
              <w:tc>
                <w:tcPr>
                  <w:tcW w:w="1524" w:type="dxa"/>
                  <w:shd w:val="clear" w:color="auto" w:fill="auto"/>
                  <w:vAlign w:val="center"/>
                </w:tcPr>
                <w:p w14:paraId="63C3D6BC" w14:textId="77777777" w:rsidR="001F2D3C" w:rsidRDefault="000C390E">
                  <w:pPr>
                    <w:rPr>
                      <w:rFonts w:ascii="Times New Roman" w:hAnsi="Times New Roman"/>
                    </w:rPr>
                  </w:pPr>
                  <w:r>
                    <w:rPr>
                      <w:rFonts w:ascii="Times New Roman" w:hAnsi="Times New Roman"/>
                    </w:rPr>
                    <w:t>7.24M</w:t>
                  </w:r>
                </w:p>
              </w:tc>
              <w:tc>
                <w:tcPr>
                  <w:tcW w:w="1256" w:type="dxa"/>
                  <w:shd w:val="clear" w:color="auto" w:fill="auto"/>
                  <w:vAlign w:val="center"/>
                </w:tcPr>
                <w:p w14:paraId="6B11CCFA" w14:textId="77777777" w:rsidR="001F2D3C" w:rsidRDefault="000C390E">
                  <w:pPr>
                    <w:rPr>
                      <w:rFonts w:ascii="Times New Roman" w:hAnsi="Times New Roman"/>
                    </w:rPr>
                  </w:pPr>
                  <w:r>
                    <w:rPr>
                      <w:rFonts w:ascii="Times New Roman" w:hAnsi="Times New Roman"/>
                    </w:rPr>
                    <w:t>1.10</w:t>
                  </w:r>
                </w:p>
              </w:tc>
            </w:tr>
            <w:bookmarkEnd w:id="19"/>
            <w:tr w:rsidR="001F2D3C" w14:paraId="4ECF90D9" w14:textId="77777777">
              <w:trPr>
                <w:trHeight w:val="680"/>
              </w:trPr>
              <w:tc>
                <w:tcPr>
                  <w:tcW w:w="815" w:type="dxa"/>
                  <w:shd w:val="clear" w:color="auto" w:fill="auto"/>
                  <w:vAlign w:val="center"/>
                </w:tcPr>
                <w:p w14:paraId="5E273273" w14:textId="77777777" w:rsidR="001F2D3C" w:rsidRDefault="000C390E">
                  <w:pPr>
                    <w:rPr>
                      <w:rFonts w:ascii="Times New Roman" w:hAnsi="Times New Roman"/>
                    </w:rPr>
                  </w:pPr>
                  <w:r>
                    <w:rPr>
                      <w:rFonts w:ascii="Times New Roman" w:hAnsi="Times New Roman" w:hint="eastAsia"/>
                    </w:rPr>
                    <w:t>C</w:t>
                  </w:r>
                  <w:r>
                    <w:rPr>
                      <w:rFonts w:ascii="Times New Roman" w:hAnsi="Times New Roman"/>
                    </w:rPr>
                    <w:t>IR</w:t>
                  </w:r>
                </w:p>
              </w:tc>
              <w:tc>
                <w:tcPr>
                  <w:tcW w:w="1268" w:type="dxa"/>
                  <w:shd w:val="clear" w:color="auto" w:fill="auto"/>
                  <w:vAlign w:val="center"/>
                </w:tcPr>
                <w:p w14:paraId="20C76036" w14:textId="77777777" w:rsidR="001F2D3C" w:rsidRDefault="000C390E">
                  <w:pPr>
                    <w:rPr>
                      <w:rFonts w:ascii="Times New Roman" w:hAnsi="Times New Roman"/>
                    </w:rPr>
                  </w:pPr>
                  <w:r>
                    <w:rPr>
                      <w:rFonts w:ascii="Times New Roman" w:hAnsi="Times New Roman"/>
                    </w:rPr>
                    <w:t>TOA</w:t>
                  </w:r>
                </w:p>
              </w:tc>
              <w:tc>
                <w:tcPr>
                  <w:tcW w:w="754" w:type="dxa"/>
                  <w:shd w:val="clear" w:color="auto" w:fill="auto"/>
                  <w:vAlign w:val="center"/>
                </w:tcPr>
                <w:p w14:paraId="1BC2C9D1" w14:textId="77777777" w:rsidR="001F2D3C" w:rsidRDefault="000C390E">
                  <w:pPr>
                    <w:rPr>
                      <w:rFonts w:ascii="Times New Roman" w:hAnsi="Times New Roman"/>
                    </w:rPr>
                  </w:pPr>
                  <w:r>
                    <w:rPr>
                      <w:rFonts w:ascii="Times New Roman" w:hAnsi="Times New Roman" w:hint="eastAsia"/>
                    </w:rPr>
                    <w:t>0</w:t>
                  </w:r>
                </w:p>
              </w:tc>
              <w:tc>
                <w:tcPr>
                  <w:tcW w:w="1186" w:type="dxa"/>
                  <w:vAlign w:val="center"/>
                </w:tcPr>
                <w:p w14:paraId="1AC5145F" w14:textId="77777777" w:rsidR="001F2D3C" w:rsidRDefault="000C390E">
                  <w:pPr>
                    <w:rPr>
                      <w:rFonts w:ascii="Times New Roman" w:hAnsi="Times New Roman"/>
                    </w:rPr>
                  </w:pPr>
                  <w:r>
                    <w:rPr>
                      <w:rFonts w:ascii="Times New Roman" w:hAnsi="Times New Roman"/>
                    </w:rPr>
                    <w:t>{0.6, 6, 2}</w:t>
                  </w:r>
                </w:p>
              </w:tc>
              <w:tc>
                <w:tcPr>
                  <w:tcW w:w="974" w:type="dxa"/>
                  <w:shd w:val="clear" w:color="auto" w:fill="auto"/>
                  <w:vAlign w:val="center"/>
                </w:tcPr>
                <w:p w14:paraId="15AB31E4" w14:textId="77777777" w:rsidR="001F2D3C" w:rsidRDefault="000C390E">
                  <w:pPr>
                    <w:rPr>
                      <w:rFonts w:ascii="Times New Roman" w:hAnsi="Times New Roman"/>
                    </w:rPr>
                  </w:pPr>
                  <w:r>
                    <w:rPr>
                      <w:rFonts w:ascii="Times New Roman" w:hAnsi="Times New Roman"/>
                    </w:rPr>
                    <w:t xml:space="preserve">25k </w:t>
                  </w:r>
                </w:p>
              </w:tc>
              <w:tc>
                <w:tcPr>
                  <w:tcW w:w="522" w:type="dxa"/>
                  <w:shd w:val="clear" w:color="auto" w:fill="auto"/>
                  <w:vAlign w:val="center"/>
                </w:tcPr>
                <w:p w14:paraId="63A5C634" w14:textId="77777777" w:rsidR="001F2D3C" w:rsidRDefault="000C390E">
                  <w:pPr>
                    <w:rPr>
                      <w:rFonts w:ascii="Times New Roman" w:hAnsi="Times New Roman"/>
                    </w:rPr>
                  </w:pPr>
                  <w:r>
                    <w:rPr>
                      <w:rFonts w:ascii="Times New Roman" w:hAnsi="Times New Roman"/>
                    </w:rPr>
                    <w:t>1k</w:t>
                  </w:r>
                </w:p>
              </w:tc>
              <w:tc>
                <w:tcPr>
                  <w:tcW w:w="1206" w:type="dxa"/>
                  <w:shd w:val="clear" w:color="auto" w:fill="auto"/>
                  <w:vAlign w:val="center"/>
                </w:tcPr>
                <w:p w14:paraId="69B19294" w14:textId="77777777" w:rsidR="001F2D3C" w:rsidRDefault="000C390E">
                  <w:pPr>
                    <w:rPr>
                      <w:rFonts w:ascii="Times New Roman" w:hAnsi="Times New Roman"/>
                    </w:rPr>
                  </w:pPr>
                  <w:r>
                    <w:rPr>
                      <w:rFonts w:ascii="Times New Roman" w:hAnsi="Times New Roman"/>
                    </w:rPr>
                    <w:t>1.65M</w:t>
                  </w:r>
                </w:p>
              </w:tc>
              <w:tc>
                <w:tcPr>
                  <w:tcW w:w="1524" w:type="dxa"/>
                  <w:shd w:val="clear" w:color="auto" w:fill="auto"/>
                  <w:vAlign w:val="center"/>
                </w:tcPr>
                <w:p w14:paraId="5C5121DD" w14:textId="77777777" w:rsidR="001F2D3C" w:rsidRDefault="000C390E">
                  <w:pPr>
                    <w:rPr>
                      <w:rFonts w:ascii="Times New Roman" w:hAnsi="Times New Roman"/>
                    </w:rPr>
                  </w:pPr>
                  <w:r>
                    <w:rPr>
                      <w:rFonts w:ascii="Times New Roman" w:hAnsi="Times New Roman"/>
                    </w:rPr>
                    <w:t>22.30M</w:t>
                  </w:r>
                </w:p>
              </w:tc>
              <w:tc>
                <w:tcPr>
                  <w:tcW w:w="1256" w:type="dxa"/>
                  <w:shd w:val="clear" w:color="auto" w:fill="auto"/>
                  <w:vAlign w:val="center"/>
                </w:tcPr>
                <w:p w14:paraId="2F8CFCEB" w14:textId="77777777" w:rsidR="001F2D3C" w:rsidRDefault="000C390E">
                  <w:pPr>
                    <w:rPr>
                      <w:rFonts w:ascii="Times New Roman" w:hAnsi="Times New Roman"/>
                    </w:rPr>
                  </w:pPr>
                  <w:r>
                    <w:rPr>
                      <w:rFonts w:ascii="Times New Roman" w:hAnsi="Times New Roman"/>
                    </w:rPr>
                    <w:t>0.60</w:t>
                  </w:r>
                </w:p>
              </w:tc>
            </w:tr>
          </w:tbl>
          <w:p w14:paraId="0BF4A7A2" w14:textId="77777777" w:rsidR="001F2D3C" w:rsidRDefault="001F2D3C">
            <w:pPr>
              <w:rPr>
                <w:rFonts w:ascii="Times New Roman" w:hAnsi="Times New Roman"/>
              </w:rPr>
            </w:pPr>
          </w:p>
          <w:p w14:paraId="43CF9A50" w14:textId="77777777" w:rsidR="001F2D3C" w:rsidRDefault="000C390E">
            <w:pPr>
              <w:rPr>
                <w:rFonts w:ascii="Times New Roman" w:hAnsi="Times New Roman"/>
              </w:rPr>
            </w:pPr>
            <w:r>
              <w:rPr>
                <w:rFonts w:ascii="Times New Roman" w:hAnsi="Times New Roman"/>
                <w:lang w:val="en-US"/>
              </w:rPr>
              <w:t>Observation 4:</w:t>
            </w:r>
            <w:r>
              <w:rPr>
                <w:rFonts w:ascii="Times New Roman" w:hAnsi="Times New Roman"/>
                <w:lang w:val="en-US"/>
              </w:rPr>
              <w:tab/>
              <w:t xml:space="preserve"> AI/ML based LOS/NLOS identification for positioning has the following advantages:</w:t>
            </w:r>
          </w:p>
          <w:p w14:paraId="0E5FCC34"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 xml:space="preserve">More accurate LOS/NLOS identification along with a confidence metric </w:t>
            </w:r>
          </w:p>
          <w:p w14:paraId="0C2991E7"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 xml:space="preserve">Better compatibility with existing positioning protocol framework. </w:t>
            </w:r>
          </w:p>
          <w:p w14:paraId="31CF086F"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Great generalization capability.</w:t>
            </w:r>
          </w:p>
          <w:p w14:paraId="6E836908" w14:textId="77777777" w:rsidR="001F2D3C" w:rsidRDefault="000C390E">
            <w:pPr>
              <w:rPr>
                <w:rFonts w:ascii="Times New Roman" w:hAnsi="Times New Roman"/>
              </w:rPr>
            </w:pPr>
            <w:r>
              <w:rPr>
                <w:rFonts w:ascii="Times New Roman" w:hAnsi="Times New Roman"/>
                <w:lang w:val="en-US"/>
              </w:rPr>
              <w:t xml:space="preserve">And disadvantages: </w:t>
            </w:r>
          </w:p>
          <w:p w14:paraId="42614886"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Positioning performance could suffer from severe degradation in heavy-NLOS scenarios.</w:t>
            </w:r>
          </w:p>
          <w:p w14:paraId="292816D2" w14:textId="77777777" w:rsidR="001F2D3C" w:rsidRDefault="000C390E">
            <w:pPr>
              <w:rPr>
                <w:rFonts w:ascii="Times New Roman" w:hAnsi="Times New Roman"/>
              </w:rPr>
            </w:pPr>
            <w:r>
              <w:rPr>
                <w:rFonts w:ascii="Times New Roman" w:hAnsi="Times New Roman"/>
                <w:lang w:val="en-US"/>
              </w:rPr>
              <w:t>-</w:t>
            </w:r>
            <w:r>
              <w:rPr>
                <w:rFonts w:ascii="Times New Roman" w:hAnsi="Times New Roman"/>
                <w:lang w:val="en-US"/>
              </w:rPr>
              <w:tab/>
              <w:t>Obtain LOS/NLOS labels is a challenging task for data collection.</w:t>
            </w:r>
          </w:p>
          <w:p w14:paraId="02003D7A" w14:textId="77777777" w:rsidR="001F2D3C" w:rsidRDefault="000C390E">
            <w:pPr>
              <w:rPr>
                <w:rFonts w:ascii="Times New Roman" w:hAnsi="Times New Roman"/>
              </w:rPr>
            </w:pPr>
            <w:r>
              <w:rPr>
                <w:rFonts w:ascii="Times New Roman" w:hAnsi="Times New Roman"/>
                <w:lang w:val="en-US"/>
              </w:rPr>
              <w:t>Proposal 4:</w:t>
            </w:r>
            <w:r>
              <w:rPr>
                <w:rFonts w:ascii="Times New Roman" w:hAnsi="Times New Roman"/>
                <w:lang w:val="en-US"/>
              </w:rPr>
              <w:tab/>
              <w:t>Capture in the TR the benefits of AI/ML assisted positioning in terms of positioning accuracy and AI model generalization.</w:t>
            </w:r>
          </w:p>
        </w:tc>
      </w:tr>
      <w:tr w:rsidR="001F2D3C" w14:paraId="5E900A84" w14:textId="77777777">
        <w:tc>
          <w:tcPr>
            <w:tcW w:w="11122" w:type="dxa"/>
          </w:tcPr>
          <w:p w14:paraId="4E5DD503"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00C1A8C3" w14:textId="77777777" w:rsidR="001F2D3C" w:rsidRDefault="001F2D3C">
            <w:pPr>
              <w:rPr>
                <w:rFonts w:ascii="Times New Roman" w:hAnsi="Times New Roman"/>
              </w:rPr>
            </w:pPr>
          </w:p>
          <w:p w14:paraId="2073FE0F" w14:textId="77777777" w:rsidR="001F2D3C" w:rsidRDefault="000C390E">
            <w:pPr>
              <w:keepNext/>
              <w:keepLines/>
              <w:numPr>
                <w:ilvl w:val="0"/>
                <w:numId w:val="50"/>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8</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 xml:space="preserve">model generalization </w:t>
            </w:r>
            <w:r>
              <w:rPr>
                <w:rFonts w:ascii="Arial" w:eastAsia="Malgun Gothic" w:hAnsi="Arial" w:cs="Times New Roman"/>
                <w:b/>
                <w:color w:val="0070C0"/>
                <w:sz w:val="16"/>
                <w:szCs w:val="16"/>
                <w:lang w:val="en-US"/>
              </w:rPr>
              <w:t xml:space="preserve"> </w:t>
            </w:r>
            <w:r>
              <w:rPr>
                <w:rFonts w:ascii="Arial" w:eastAsia="Malgun Gothic" w:hAnsi="Arial" w:cs="Times New Roman"/>
                <w:b/>
                <w:sz w:val="16"/>
                <w:szCs w:val="16"/>
                <w:lang w:val="en-US"/>
              </w:rPr>
              <w:t xml:space="preserve"> </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9"/>
              <w:gridCol w:w="1017"/>
              <w:gridCol w:w="693"/>
              <w:gridCol w:w="792"/>
              <w:gridCol w:w="1244"/>
              <w:gridCol w:w="1338"/>
              <w:gridCol w:w="7"/>
              <w:gridCol w:w="1044"/>
              <w:gridCol w:w="1326"/>
              <w:gridCol w:w="7"/>
              <w:gridCol w:w="1138"/>
            </w:tblGrid>
            <w:tr w:rsidR="001F2D3C" w14:paraId="78589C45" w14:textId="77777777">
              <w:tc>
                <w:tcPr>
                  <w:tcW w:w="1008" w:type="dxa"/>
                  <w:vMerge w:val="restart"/>
                </w:tcPr>
                <w:p w14:paraId="1CE6484A"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9" w:type="dxa"/>
                  <w:vMerge w:val="restart"/>
                  <w:shd w:val="clear" w:color="auto" w:fill="auto"/>
                </w:tcPr>
                <w:p w14:paraId="496FFEC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688D3FB0"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93" w:type="dxa"/>
                  <w:vMerge w:val="restart"/>
                  <w:shd w:val="clear" w:color="auto" w:fill="auto"/>
                </w:tcPr>
                <w:p w14:paraId="0DD137FB"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792" w:type="dxa"/>
                  <w:vMerge w:val="restart"/>
                  <w:shd w:val="clear" w:color="auto" w:fill="auto"/>
                </w:tcPr>
                <w:p w14:paraId="2E5D410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89" w:type="dxa"/>
                  <w:gridSpan w:val="3"/>
                  <w:shd w:val="clear" w:color="auto" w:fill="auto"/>
                </w:tcPr>
                <w:p w14:paraId="4A94366E"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377" w:type="dxa"/>
                  <w:gridSpan w:val="3"/>
                  <w:shd w:val="clear" w:color="auto" w:fill="auto"/>
                </w:tcPr>
                <w:p w14:paraId="32F8FD18"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38" w:type="dxa"/>
                  <w:shd w:val="clear" w:color="auto" w:fill="auto"/>
                </w:tcPr>
                <w:p w14:paraId="1512411C"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14E2FFED" w14:textId="77777777">
              <w:tc>
                <w:tcPr>
                  <w:tcW w:w="1008" w:type="dxa"/>
                  <w:vMerge/>
                </w:tcPr>
                <w:p w14:paraId="7A6FFFBE" w14:textId="77777777" w:rsidR="001F2D3C" w:rsidRDefault="001F2D3C">
                  <w:pPr>
                    <w:spacing w:after="180"/>
                    <w:rPr>
                      <w:rFonts w:ascii="Arial" w:eastAsia="Malgun Gothic" w:hAnsi="Arial" w:cs="Arial"/>
                      <w:sz w:val="16"/>
                      <w:szCs w:val="16"/>
                      <w:lang w:val="en-GB"/>
                    </w:rPr>
                  </w:pPr>
                </w:p>
              </w:tc>
              <w:tc>
                <w:tcPr>
                  <w:tcW w:w="709" w:type="dxa"/>
                  <w:vMerge/>
                  <w:shd w:val="clear" w:color="auto" w:fill="auto"/>
                </w:tcPr>
                <w:p w14:paraId="35B325D1" w14:textId="77777777" w:rsidR="001F2D3C" w:rsidRDefault="001F2D3C">
                  <w:pPr>
                    <w:spacing w:after="180"/>
                    <w:rPr>
                      <w:rFonts w:ascii="Arial" w:eastAsia="Malgun Gothic" w:hAnsi="Arial" w:cs="Arial"/>
                      <w:sz w:val="16"/>
                      <w:szCs w:val="16"/>
                      <w:lang w:val="en-GB"/>
                    </w:rPr>
                  </w:pPr>
                </w:p>
              </w:tc>
              <w:tc>
                <w:tcPr>
                  <w:tcW w:w="1017" w:type="dxa"/>
                  <w:vMerge/>
                  <w:shd w:val="clear" w:color="auto" w:fill="auto"/>
                </w:tcPr>
                <w:p w14:paraId="34BE9E44" w14:textId="77777777" w:rsidR="001F2D3C" w:rsidRDefault="001F2D3C">
                  <w:pPr>
                    <w:spacing w:after="180"/>
                    <w:rPr>
                      <w:rFonts w:ascii="Arial" w:eastAsia="Malgun Gothic" w:hAnsi="Arial" w:cs="Arial"/>
                      <w:sz w:val="16"/>
                      <w:szCs w:val="16"/>
                      <w:lang w:val="en-GB"/>
                    </w:rPr>
                  </w:pPr>
                </w:p>
              </w:tc>
              <w:tc>
                <w:tcPr>
                  <w:tcW w:w="693" w:type="dxa"/>
                  <w:vMerge/>
                  <w:shd w:val="clear" w:color="auto" w:fill="auto"/>
                </w:tcPr>
                <w:p w14:paraId="0FCA5A4B" w14:textId="77777777" w:rsidR="001F2D3C" w:rsidRDefault="001F2D3C">
                  <w:pPr>
                    <w:spacing w:after="180"/>
                    <w:rPr>
                      <w:rFonts w:ascii="Arial" w:eastAsia="Malgun Gothic" w:hAnsi="Arial" w:cs="Arial"/>
                      <w:sz w:val="16"/>
                      <w:szCs w:val="16"/>
                      <w:lang w:val="en-GB"/>
                    </w:rPr>
                  </w:pPr>
                </w:p>
              </w:tc>
              <w:tc>
                <w:tcPr>
                  <w:tcW w:w="792" w:type="dxa"/>
                  <w:vMerge/>
                  <w:shd w:val="clear" w:color="auto" w:fill="auto"/>
                </w:tcPr>
                <w:p w14:paraId="60F69C93" w14:textId="77777777" w:rsidR="001F2D3C" w:rsidRDefault="001F2D3C">
                  <w:pPr>
                    <w:spacing w:after="180"/>
                    <w:rPr>
                      <w:rFonts w:ascii="Arial" w:eastAsia="Malgun Gothic" w:hAnsi="Arial" w:cs="Arial"/>
                      <w:sz w:val="16"/>
                      <w:szCs w:val="16"/>
                      <w:lang w:val="en-GB"/>
                    </w:rPr>
                  </w:pPr>
                </w:p>
              </w:tc>
              <w:tc>
                <w:tcPr>
                  <w:tcW w:w="1244" w:type="dxa"/>
                  <w:shd w:val="clear" w:color="auto" w:fill="auto"/>
                </w:tcPr>
                <w:p w14:paraId="6FE1AF7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38" w:type="dxa"/>
                  <w:shd w:val="clear" w:color="auto" w:fill="auto"/>
                </w:tcPr>
                <w:p w14:paraId="4015FA1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51" w:type="dxa"/>
                  <w:gridSpan w:val="2"/>
                  <w:shd w:val="clear" w:color="auto" w:fill="auto"/>
                </w:tcPr>
                <w:p w14:paraId="262840A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326" w:type="dxa"/>
                  <w:shd w:val="clear" w:color="auto" w:fill="auto"/>
                </w:tcPr>
                <w:p w14:paraId="71457A5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45" w:type="dxa"/>
                  <w:gridSpan w:val="2"/>
                  <w:shd w:val="clear" w:color="auto" w:fill="auto"/>
                </w:tcPr>
                <w:p w14:paraId="117371D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5DE48ADE" w14:textId="77777777">
              <w:trPr>
                <w:trHeight w:val="35"/>
              </w:trPr>
              <w:tc>
                <w:tcPr>
                  <w:tcW w:w="1008" w:type="dxa"/>
                </w:tcPr>
                <w:p w14:paraId="6380F12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9" w:type="dxa"/>
                  <w:shd w:val="clear" w:color="auto" w:fill="auto"/>
                </w:tcPr>
                <w:p w14:paraId="64AF4425"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32D6326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93" w:type="dxa"/>
                  <w:shd w:val="clear" w:color="auto" w:fill="auto"/>
                </w:tcPr>
                <w:p w14:paraId="5E57A58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63751FC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1F50EDE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7EC4BF1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5CE3CA5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29D5741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CD3A16B"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25.0</w:t>
                  </w:r>
                </w:p>
              </w:tc>
            </w:tr>
            <w:tr w:rsidR="001F2D3C" w14:paraId="31485D51" w14:textId="77777777">
              <w:trPr>
                <w:trHeight w:val="35"/>
              </w:trPr>
              <w:tc>
                <w:tcPr>
                  <w:tcW w:w="1008" w:type="dxa"/>
                </w:tcPr>
                <w:p w14:paraId="23B05060"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9" w:type="dxa"/>
                  <w:shd w:val="clear" w:color="auto" w:fill="auto"/>
                </w:tcPr>
                <w:p w14:paraId="3E0831A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5B6628D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93" w:type="dxa"/>
                  <w:shd w:val="clear" w:color="auto" w:fill="auto"/>
                </w:tcPr>
                <w:p w14:paraId="7939910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792" w:type="dxa"/>
                  <w:shd w:val="clear" w:color="auto" w:fill="auto"/>
                </w:tcPr>
                <w:p w14:paraId="307D99F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{60%, 6m, 2m}</w:t>
                  </w:r>
                </w:p>
              </w:tc>
              <w:tc>
                <w:tcPr>
                  <w:tcW w:w="1244" w:type="dxa"/>
                  <w:shd w:val="clear" w:color="auto" w:fill="auto"/>
                </w:tcPr>
                <w:p w14:paraId="5D88DCF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38" w:type="dxa"/>
                  <w:shd w:val="clear" w:color="auto" w:fill="auto"/>
                </w:tcPr>
                <w:p w14:paraId="6691E51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51" w:type="dxa"/>
                  <w:gridSpan w:val="2"/>
                  <w:shd w:val="clear" w:color="auto" w:fill="auto"/>
                </w:tcPr>
                <w:p w14:paraId="060DA84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326" w:type="dxa"/>
                  <w:shd w:val="clear" w:color="auto" w:fill="auto"/>
                </w:tcPr>
                <w:p w14:paraId="54FC686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45" w:type="dxa"/>
                  <w:gridSpan w:val="2"/>
                  <w:shd w:val="clear" w:color="auto" w:fill="auto"/>
                </w:tcPr>
                <w:p w14:paraId="723D35D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5.1</w:t>
                  </w:r>
                </w:p>
              </w:tc>
            </w:tr>
          </w:tbl>
          <w:p w14:paraId="4030B3FC" w14:textId="77777777" w:rsidR="001F2D3C" w:rsidRDefault="001F2D3C">
            <w:pPr>
              <w:rPr>
                <w:rFonts w:ascii="Times New Roman" w:hAnsi="Times New Roman"/>
              </w:rPr>
            </w:pPr>
          </w:p>
          <w:p w14:paraId="27758FEF" w14:textId="77777777" w:rsidR="001F2D3C" w:rsidRDefault="000C390E">
            <w:pPr>
              <w:keepNext/>
              <w:keepLines/>
              <w:numPr>
                <w:ilvl w:val="0"/>
                <w:numId w:val="50"/>
              </w:numPr>
              <w:spacing w:before="60" w:after="180"/>
              <w:ind w:left="0" w:firstLine="0"/>
              <w:jc w:val="center"/>
              <w:rPr>
                <w:rFonts w:ascii="Arial" w:eastAsia="Malgun Gothic" w:hAnsi="Arial" w:cs="Times New Roman"/>
                <w:b/>
                <w:sz w:val="16"/>
                <w:szCs w:val="16"/>
              </w:rPr>
            </w:pPr>
            <w:r>
              <w:rPr>
                <w:rFonts w:ascii="Arial" w:eastAsia="Malgun Gothic" w:hAnsi="Arial" w:cs="Times New Roman"/>
                <w:b/>
                <w:sz w:val="16"/>
                <w:szCs w:val="16"/>
                <w:lang w:val="en-US"/>
              </w:rPr>
              <w:t xml:space="preserve">Table </w:t>
            </w:r>
            <w:r>
              <w:rPr>
                <w:rFonts w:ascii="Arial" w:eastAsia="Malgun Gothic" w:hAnsi="Arial" w:cs="Times New Roman"/>
                <w:b/>
                <w:i/>
                <w:sz w:val="16"/>
                <w:szCs w:val="16"/>
                <w:lang w:val="en-US"/>
              </w:rPr>
              <w:t>9</w:t>
            </w:r>
            <w:r>
              <w:rPr>
                <w:rFonts w:ascii="Arial" w:eastAsia="Malgun Gothic" w:hAnsi="Arial" w:cs="Times New Roman"/>
                <w:b/>
                <w:sz w:val="16"/>
                <w:szCs w:val="16"/>
                <w:lang w:val="en-US"/>
              </w:rPr>
              <w:t xml:space="preserve">. Evaluation results for AI/ML model deployed on </w:t>
            </w:r>
            <w:r>
              <w:rPr>
                <w:rFonts w:ascii="Arial" w:eastAsia="Malgun Gothic" w:hAnsi="Arial" w:cs="Times New Roman"/>
                <w:b/>
                <w:color w:val="0070C0"/>
                <w:sz w:val="16"/>
                <w:szCs w:val="16"/>
                <w:lang w:val="en-US"/>
              </w:rPr>
              <w:t>UE-</w:t>
            </w:r>
            <w:r>
              <w:rPr>
                <w:rFonts w:ascii="Arial" w:eastAsia="Malgun Gothic" w:hAnsi="Arial" w:cs="Times New Roman"/>
                <w:b/>
                <w:sz w:val="16"/>
                <w:szCs w:val="16"/>
                <w:lang w:val="en-US"/>
              </w:rPr>
              <w:t xml:space="preserve">side, </w:t>
            </w:r>
            <w:r>
              <w:rPr>
                <w:rFonts w:ascii="Arial" w:eastAsia="Malgun Gothic" w:hAnsi="Arial" w:cs="Times New Roman"/>
                <w:b/>
                <w:color w:val="0070C0"/>
                <w:sz w:val="16"/>
                <w:szCs w:val="16"/>
                <w:lang w:val="en-US"/>
              </w:rPr>
              <w:t xml:space="preserve">without </w:t>
            </w:r>
            <w:r>
              <w:rPr>
                <w:rFonts w:ascii="Arial" w:eastAsia="Malgun Gothic" w:hAnsi="Arial" w:cs="Times New Roman"/>
                <w:b/>
                <w:sz w:val="16"/>
                <w:szCs w:val="16"/>
                <w:lang w:val="en-US"/>
              </w:rPr>
              <w:t>model generalization</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706"/>
              <w:gridCol w:w="1017"/>
              <w:gridCol w:w="688"/>
              <w:gridCol w:w="846"/>
              <w:gridCol w:w="1198"/>
              <w:gridCol w:w="1350"/>
              <w:gridCol w:w="1043"/>
              <w:gridCol w:w="1248"/>
              <w:gridCol w:w="1129"/>
            </w:tblGrid>
            <w:tr w:rsidR="001F2D3C" w14:paraId="7446533A" w14:textId="77777777">
              <w:tc>
                <w:tcPr>
                  <w:tcW w:w="1008" w:type="dxa"/>
                  <w:vMerge w:val="restart"/>
                </w:tcPr>
                <w:p w14:paraId="641F7EF1"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Method</w:t>
                  </w:r>
                </w:p>
              </w:tc>
              <w:tc>
                <w:tcPr>
                  <w:tcW w:w="706" w:type="dxa"/>
                  <w:vMerge w:val="restart"/>
                  <w:shd w:val="clear" w:color="auto" w:fill="auto"/>
                </w:tcPr>
                <w:p w14:paraId="2755C97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input</w:t>
                  </w:r>
                </w:p>
              </w:tc>
              <w:tc>
                <w:tcPr>
                  <w:tcW w:w="1017" w:type="dxa"/>
                  <w:vMerge w:val="restart"/>
                  <w:shd w:val="clear" w:color="auto" w:fill="auto"/>
                </w:tcPr>
                <w:p w14:paraId="211E422E"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Model output</w:t>
                  </w:r>
                </w:p>
              </w:tc>
              <w:tc>
                <w:tcPr>
                  <w:tcW w:w="688" w:type="dxa"/>
                  <w:vMerge w:val="restart"/>
                  <w:shd w:val="clear" w:color="auto" w:fill="auto"/>
                </w:tcPr>
                <w:p w14:paraId="20DDACCA"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Label</w:t>
                  </w:r>
                </w:p>
              </w:tc>
              <w:tc>
                <w:tcPr>
                  <w:tcW w:w="846" w:type="dxa"/>
                  <w:vMerge w:val="restart"/>
                  <w:shd w:val="clear" w:color="auto" w:fill="auto"/>
                </w:tcPr>
                <w:p w14:paraId="733A7F32"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Clutter param</w:t>
                  </w:r>
                </w:p>
              </w:tc>
              <w:tc>
                <w:tcPr>
                  <w:tcW w:w="2548" w:type="dxa"/>
                  <w:gridSpan w:val="2"/>
                  <w:shd w:val="clear" w:color="auto" w:fill="auto"/>
                </w:tcPr>
                <w:p w14:paraId="262E9BC0"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Dataset size</w:t>
                  </w:r>
                </w:p>
              </w:tc>
              <w:tc>
                <w:tcPr>
                  <w:tcW w:w="2291" w:type="dxa"/>
                  <w:gridSpan w:val="2"/>
                  <w:shd w:val="clear" w:color="auto" w:fill="auto"/>
                </w:tcPr>
                <w:p w14:paraId="6519CE85" w14:textId="77777777" w:rsidR="001F2D3C" w:rsidRDefault="000C390E">
                  <w:pPr>
                    <w:spacing w:after="180"/>
                    <w:rPr>
                      <w:rFonts w:ascii="Arial" w:eastAsia="Malgun Gothic" w:hAnsi="Arial" w:cs="Arial"/>
                      <w:b/>
                      <w:sz w:val="16"/>
                      <w:szCs w:val="16"/>
                      <w:lang w:val="en-GB"/>
                    </w:rPr>
                  </w:pPr>
                  <w:r>
                    <w:rPr>
                      <w:rFonts w:ascii="Arial" w:eastAsia="Malgun Gothic" w:hAnsi="Arial" w:cs="Arial"/>
                      <w:b/>
                      <w:sz w:val="16"/>
                      <w:szCs w:val="16"/>
                      <w:lang w:val="en-GB"/>
                    </w:rPr>
                    <w:t>AI/ML complexity</w:t>
                  </w:r>
                </w:p>
              </w:tc>
              <w:tc>
                <w:tcPr>
                  <w:tcW w:w="1129" w:type="dxa"/>
                  <w:shd w:val="clear" w:color="auto" w:fill="auto"/>
                </w:tcPr>
                <w:p w14:paraId="2A149FE1" w14:textId="77777777" w:rsidR="001F2D3C" w:rsidRDefault="000C390E">
                  <w:pPr>
                    <w:spacing w:after="180"/>
                    <w:rPr>
                      <w:rFonts w:ascii="Arial" w:eastAsia="Malgun Gothic"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5B0B512F" w14:textId="77777777">
              <w:tc>
                <w:tcPr>
                  <w:tcW w:w="1008" w:type="dxa"/>
                  <w:vMerge/>
                </w:tcPr>
                <w:p w14:paraId="48F3C5C4" w14:textId="77777777" w:rsidR="001F2D3C" w:rsidRDefault="001F2D3C">
                  <w:pPr>
                    <w:spacing w:after="180"/>
                    <w:rPr>
                      <w:rFonts w:ascii="Arial" w:eastAsia="Malgun Gothic" w:hAnsi="Arial" w:cs="Arial"/>
                      <w:sz w:val="16"/>
                      <w:szCs w:val="16"/>
                      <w:lang w:val="en-GB"/>
                    </w:rPr>
                  </w:pPr>
                </w:p>
              </w:tc>
              <w:tc>
                <w:tcPr>
                  <w:tcW w:w="706" w:type="dxa"/>
                  <w:vMerge/>
                  <w:shd w:val="clear" w:color="auto" w:fill="auto"/>
                </w:tcPr>
                <w:p w14:paraId="4AF6C70B" w14:textId="77777777" w:rsidR="001F2D3C" w:rsidRDefault="001F2D3C">
                  <w:pPr>
                    <w:spacing w:after="180"/>
                    <w:rPr>
                      <w:rFonts w:ascii="Arial" w:eastAsia="Malgun Gothic" w:hAnsi="Arial" w:cs="Arial"/>
                      <w:sz w:val="16"/>
                      <w:szCs w:val="16"/>
                      <w:lang w:val="en-GB"/>
                    </w:rPr>
                  </w:pPr>
                </w:p>
              </w:tc>
              <w:tc>
                <w:tcPr>
                  <w:tcW w:w="1017" w:type="dxa"/>
                  <w:vMerge/>
                  <w:shd w:val="clear" w:color="auto" w:fill="auto"/>
                </w:tcPr>
                <w:p w14:paraId="783EDED6" w14:textId="77777777" w:rsidR="001F2D3C" w:rsidRDefault="001F2D3C">
                  <w:pPr>
                    <w:spacing w:after="180"/>
                    <w:rPr>
                      <w:rFonts w:ascii="Arial" w:eastAsia="Malgun Gothic" w:hAnsi="Arial" w:cs="Arial"/>
                      <w:sz w:val="16"/>
                      <w:szCs w:val="16"/>
                      <w:lang w:val="en-GB"/>
                    </w:rPr>
                  </w:pPr>
                </w:p>
              </w:tc>
              <w:tc>
                <w:tcPr>
                  <w:tcW w:w="688" w:type="dxa"/>
                  <w:vMerge/>
                  <w:shd w:val="clear" w:color="auto" w:fill="auto"/>
                </w:tcPr>
                <w:p w14:paraId="1EF7C2E3" w14:textId="77777777" w:rsidR="001F2D3C" w:rsidRDefault="001F2D3C">
                  <w:pPr>
                    <w:spacing w:after="180"/>
                    <w:rPr>
                      <w:rFonts w:ascii="Arial" w:eastAsia="Malgun Gothic" w:hAnsi="Arial" w:cs="Arial"/>
                      <w:sz w:val="16"/>
                      <w:szCs w:val="16"/>
                      <w:lang w:val="en-GB"/>
                    </w:rPr>
                  </w:pPr>
                </w:p>
              </w:tc>
              <w:tc>
                <w:tcPr>
                  <w:tcW w:w="846" w:type="dxa"/>
                  <w:vMerge/>
                  <w:shd w:val="clear" w:color="auto" w:fill="auto"/>
                </w:tcPr>
                <w:p w14:paraId="21FC3DC8" w14:textId="77777777" w:rsidR="001F2D3C" w:rsidRDefault="001F2D3C">
                  <w:pPr>
                    <w:spacing w:after="180"/>
                    <w:rPr>
                      <w:rFonts w:ascii="Arial" w:eastAsia="Malgun Gothic" w:hAnsi="Arial" w:cs="Arial"/>
                      <w:sz w:val="16"/>
                      <w:szCs w:val="16"/>
                      <w:lang w:val="en-GB"/>
                    </w:rPr>
                  </w:pPr>
                </w:p>
              </w:tc>
              <w:tc>
                <w:tcPr>
                  <w:tcW w:w="1198" w:type="dxa"/>
                  <w:shd w:val="clear" w:color="auto" w:fill="auto"/>
                </w:tcPr>
                <w:p w14:paraId="64DAE7C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Training</w:t>
                  </w:r>
                </w:p>
              </w:tc>
              <w:tc>
                <w:tcPr>
                  <w:tcW w:w="1350" w:type="dxa"/>
                  <w:shd w:val="clear" w:color="auto" w:fill="auto"/>
                </w:tcPr>
                <w:p w14:paraId="3CFB0AD2"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test</w:t>
                  </w:r>
                </w:p>
              </w:tc>
              <w:tc>
                <w:tcPr>
                  <w:tcW w:w="1043" w:type="dxa"/>
                  <w:shd w:val="clear" w:color="auto" w:fill="auto"/>
                </w:tcPr>
                <w:p w14:paraId="05DAFD5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Model complexity</w:t>
                  </w:r>
                </w:p>
              </w:tc>
              <w:tc>
                <w:tcPr>
                  <w:tcW w:w="1248" w:type="dxa"/>
                  <w:shd w:val="clear" w:color="auto" w:fill="auto"/>
                </w:tcPr>
                <w:p w14:paraId="3D35F7C1"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Computational complexity</w:t>
                  </w:r>
                </w:p>
              </w:tc>
              <w:tc>
                <w:tcPr>
                  <w:tcW w:w="1129" w:type="dxa"/>
                  <w:shd w:val="clear" w:color="auto" w:fill="auto"/>
                </w:tcPr>
                <w:p w14:paraId="5A6E785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AI/ML</w:t>
                  </w:r>
                </w:p>
              </w:tc>
            </w:tr>
            <w:tr w:rsidR="001F2D3C" w14:paraId="7A599120" w14:textId="77777777">
              <w:trPr>
                <w:trHeight w:val="35"/>
              </w:trPr>
              <w:tc>
                <w:tcPr>
                  <w:tcW w:w="1008" w:type="dxa"/>
                </w:tcPr>
                <w:p w14:paraId="5C365F06"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Hard-decision</w:t>
                  </w:r>
                </w:p>
              </w:tc>
              <w:tc>
                <w:tcPr>
                  <w:tcW w:w="706" w:type="dxa"/>
                  <w:shd w:val="clear" w:color="auto" w:fill="auto"/>
                </w:tcPr>
                <w:p w14:paraId="2CE8590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68AD027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 xml:space="preserve">Single value of </w:t>
                  </w:r>
                  <w:proofErr w:type="spellStart"/>
                  <w:r>
                    <w:rPr>
                      <w:rFonts w:ascii="Arial" w:eastAsia="Malgun Gothic" w:hAnsi="Arial" w:cs="Arial"/>
                      <w:sz w:val="16"/>
                      <w:szCs w:val="16"/>
                      <w:lang w:val="en-GB"/>
                    </w:rPr>
                    <w:t>ToA</w:t>
                  </w:r>
                  <w:proofErr w:type="spellEnd"/>
                </w:p>
              </w:tc>
              <w:tc>
                <w:tcPr>
                  <w:tcW w:w="688" w:type="dxa"/>
                  <w:shd w:val="clear" w:color="auto" w:fill="auto"/>
                </w:tcPr>
                <w:p w14:paraId="504478A7"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6DD58E4F"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34C15F4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7970833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6C663103"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2773391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0A625B6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14.8</w:t>
                  </w:r>
                </w:p>
              </w:tc>
            </w:tr>
            <w:tr w:rsidR="001F2D3C" w14:paraId="4B5D6910" w14:textId="77777777">
              <w:trPr>
                <w:trHeight w:val="35"/>
              </w:trPr>
              <w:tc>
                <w:tcPr>
                  <w:tcW w:w="1008" w:type="dxa"/>
                </w:tcPr>
                <w:p w14:paraId="59216B7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Soft-information</w:t>
                  </w:r>
                </w:p>
              </w:tc>
              <w:tc>
                <w:tcPr>
                  <w:tcW w:w="706" w:type="dxa"/>
                  <w:shd w:val="clear" w:color="auto" w:fill="auto"/>
                </w:tcPr>
                <w:p w14:paraId="722585C8"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CER (2, 64)</w:t>
                  </w:r>
                </w:p>
              </w:tc>
              <w:tc>
                <w:tcPr>
                  <w:tcW w:w="1017" w:type="dxa"/>
                  <w:shd w:val="clear" w:color="auto" w:fill="auto"/>
                </w:tcPr>
                <w:p w14:paraId="248A2EA9"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 xml:space="preserve">Distribution of </w:t>
                  </w:r>
                  <w:proofErr w:type="spellStart"/>
                  <w:r>
                    <w:rPr>
                      <w:rFonts w:ascii="Arial" w:eastAsia="Malgun Gothic" w:hAnsi="Arial" w:cs="Arial"/>
                      <w:sz w:val="16"/>
                      <w:szCs w:val="16"/>
                      <w:lang w:val="en-GB"/>
                    </w:rPr>
                    <w:t>ToA</w:t>
                  </w:r>
                  <w:proofErr w:type="spellEnd"/>
                </w:p>
              </w:tc>
              <w:tc>
                <w:tcPr>
                  <w:tcW w:w="688" w:type="dxa"/>
                  <w:shd w:val="clear" w:color="auto" w:fill="auto"/>
                </w:tcPr>
                <w:p w14:paraId="642CDD8A"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w:t>
                  </w:r>
                </w:p>
              </w:tc>
              <w:tc>
                <w:tcPr>
                  <w:tcW w:w="846" w:type="dxa"/>
                  <w:shd w:val="clear" w:color="auto" w:fill="auto"/>
                </w:tcPr>
                <w:p w14:paraId="283BD04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{40%, 4m, 2m}</w:t>
                  </w:r>
                </w:p>
              </w:tc>
              <w:tc>
                <w:tcPr>
                  <w:tcW w:w="1198" w:type="dxa"/>
                  <w:shd w:val="clear" w:color="auto" w:fill="auto"/>
                </w:tcPr>
                <w:p w14:paraId="19B2D34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350" w:type="dxa"/>
                  <w:shd w:val="clear" w:color="auto" w:fill="auto"/>
                </w:tcPr>
                <w:p w14:paraId="7C60BC5C"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18000</w:t>
                  </w:r>
                  <w:r>
                    <w:rPr>
                      <w:rFonts w:ascii="Arial" w:eastAsia="Malgun Gothic" w:hAnsi="Arial" w:cs="Arial"/>
                      <w:sz w:val="16"/>
                      <w:szCs w:val="16"/>
                      <w:lang w:val="en-GB"/>
                    </w:rPr>
                    <w:br/>
                  </w:r>
                  <w:r>
                    <w:rPr>
                      <w:rFonts w:ascii="Arial" w:eastAsia="Malgun Gothic" w:hAnsi="Arial" w:cs="Arial"/>
                      <w:sz w:val="16"/>
                      <w:szCs w:val="16"/>
                      <w:lang w:val="en-GB"/>
                    </w:rPr>
                    <w:br/>
                    <w:t xml:space="preserve">(1000 </w:t>
                  </w:r>
                  <w:proofErr w:type="spellStart"/>
                  <w:r>
                    <w:rPr>
                      <w:rFonts w:ascii="Arial" w:eastAsia="Malgun Gothic" w:hAnsi="Arial" w:cs="Arial"/>
                      <w:sz w:val="16"/>
                      <w:szCs w:val="16"/>
                      <w:lang w:val="en-GB"/>
                    </w:rPr>
                    <w:t>Ues</w:t>
                  </w:r>
                  <w:proofErr w:type="spellEnd"/>
                  <w:r>
                    <w:rPr>
                      <w:rFonts w:ascii="Arial" w:eastAsia="Malgun Gothic" w:hAnsi="Arial" w:cs="Arial"/>
                      <w:sz w:val="16"/>
                      <w:szCs w:val="16"/>
                      <w:lang w:val="en-GB"/>
                    </w:rPr>
                    <w:t xml:space="preserve"> * 18 TRPS)</w:t>
                  </w:r>
                </w:p>
              </w:tc>
              <w:tc>
                <w:tcPr>
                  <w:tcW w:w="1043" w:type="dxa"/>
                  <w:shd w:val="clear" w:color="auto" w:fill="auto"/>
                </w:tcPr>
                <w:p w14:paraId="262706A4"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22K params</w:t>
                  </w:r>
                </w:p>
              </w:tc>
              <w:tc>
                <w:tcPr>
                  <w:tcW w:w="1248" w:type="dxa"/>
                  <w:shd w:val="clear" w:color="auto" w:fill="auto"/>
                </w:tcPr>
                <w:p w14:paraId="423686B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206K FLOPs</w:t>
                  </w:r>
                </w:p>
              </w:tc>
              <w:tc>
                <w:tcPr>
                  <w:tcW w:w="1129" w:type="dxa"/>
                  <w:shd w:val="clear" w:color="auto" w:fill="auto"/>
                </w:tcPr>
                <w:p w14:paraId="40DBCD3D" w14:textId="77777777" w:rsidR="001F2D3C" w:rsidRDefault="000C390E">
                  <w:pPr>
                    <w:spacing w:after="180"/>
                    <w:rPr>
                      <w:rFonts w:ascii="Arial" w:eastAsia="Malgun Gothic" w:hAnsi="Arial" w:cs="Arial"/>
                      <w:sz w:val="16"/>
                      <w:szCs w:val="16"/>
                      <w:lang w:val="en-GB"/>
                    </w:rPr>
                  </w:pPr>
                  <w:r>
                    <w:rPr>
                      <w:rFonts w:ascii="Arial" w:eastAsia="Malgun Gothic" w:hAnsi="Arial" w:cs="Arial"/>
                      <w:sz w:val="16"/>
                      <w:szCs w:val="16"/>
                      <w:lang w:val="en-GB"/>
                    </w:rPr>
                    <w:t>0.5</w:t>
                  </w:r>
                </w:p>
              </w:tc>
            </w:tr>
          </w:tbl>
          <w:p w14:paraId="599464BA" w14:textId="77777777" w:rsidR="001F2D3C" w:rsidRDefault="001F2D3C">
            <w:pPr>
              <w:rPr>
                <w:rFonts w:ascii="Times New Roman" w:hAnsi="Times New Roman"/>
                <w:b/>
                <w:bCs/>
                <w:u w:val="single"/>
                <w:lang w:val="en-GB"/>
              </w:rPr>
            </w:pPr>
          </w:p>
          <w:p w14:paraId="2CE90C36" w14:textId="77777777" w:rsidR="001F2D3C" w:rsidRDefault="000C390E">
            <w:pPr>
              <w:rPr>
                <w:rFonts w:ascii="Times New Roman" w:hAnsi="Times New Roman"/>
                <w:b/>
                <w:bCs/>
                <w:lang w:val="en-GB"/>
              </w:rPr>
            </w:pPr>
            <w:r>
              <w:rPr>
                <w:rFonts w:ascii="Times New Roman" w:hAnsi="Times New Roman"/>
                <w:b/>
                <w:bCs/>
                <w:u w:val="single"/>
                <w:lang w:val="en-GB"/>
              </w:rPr>
              <w:t>Observation11:</w:t>
            </w:r>
            <w:r>
              <w:rPr>
                <w:rFonts w:ascii="Times New Roman" w:hAnsi="Times New Roman"/>
                <w:b/>
                <w:bCs/>
                <w:lang w:val="en-GB"/>
              </w:rPr>
              <w:t xml:space="preserve"> The soft-decision algorithm outperforms the hard-decision approach for AI-ML-assisted positioning. </w:t>
            </w:r>
          </w:p>
          <w:p w14:paraId="038648E4" w14:textId="77777777" w:rsidR="001F2D3C" w:rsidRDefault="000C390E">
            <w:pPr>
              <w:numPr>
                <w:ilvl w:val="0"/>
                <w:numId w:val="51"/>
              </w:numPr>
              <w:rPr>
                <w:rFonts w:ascii="Times New Roman" w:hAnsi="Times New Roman"/>
                <w:b/>
                <w:bCs/>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25.0 m to 5.1 m for the {60%, 6m, 2m} clutter setting </w:t>
            </w:r>
          </w:p>
          <w:p w14:paraId="51A6FB10" w14:textId="77777777" w:rsidR="001F2D3C" w:rsidRDefault="000C390E">
            <w:pPr>
              <w:numPr>
                <w:ilvl w:val="0"/>
                <w:numId w:val="51"/>
              </w:numPr>
              <w:rPr>
                <w:rFonts w:ascii="Times New Roman" w:hAnsi="Times New Roman"/>
                <w:lang w:val="en-GB"/>
              </w:rPr>
            </w:pPr>
            <w:r>
              <w:rPr>
                <w:rFonts w:ascii="Times New Roman" w:hAnsi="Times New Roman"/>
                <w:b/>
                <w:bCs/>
                <w:lang w:val="en-GB"/>
              </w:rPr>
              <w:t>The 90</w:t>
            </w:r>
            <w:r>
              <w:rPr>
                <w:rFonts w:ascii="Times New Roman" w:hAnsi="Times New Roman"/>
                <w:b/>
                <w:bCs/>
                <w:vertAlign w:val="superscript"/>
                <w:lang w:val="en-GB"/>
              </w:rPr>
              <w:t>th</w:t>
            </w:r>
            <w:r>
              <w:rPr>
                <w:rFonts w:ascii="Times New Roman" w:hAnsi="Times New Roman"/>
                <w:b/>
                <w:bCs/>
                <w:lang w:val="en-GB"/>
              </w:rPr>
              <w:t xml:space="preserve"> percentile positioning error improves from 14.8 m to 0.5 m for the {40%, 4m, 2m} setting. </w:t>
            </w:r>
          </w:p>
          <w:p w14:paraId="0DFA8369" w14:textId="77777777" w:rsidR="001F2D3C" w:rsidRDefault="001F2D3C">
            <w:pPr>
              <w:rPr>
                <w:rFonts w:ascii="Times New Roman" w:hAnsi="Times New Roman"/>
              </w:rPr>
            </w:pPr>
          </w:p>
        </w:tc>
      </w:tr>
      <w:tr w:rsidR="001F2D3C" w14:paraId="5E762EBD" w14:textId="77777777">
        <w:tc>
          <w:tcPr>
            <w:tcW w:w="11122" w:type="dxa"/>
          </w:tcPr>
          <w:p w14:paraId="56F04CB5"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5BBBA507" w14:textId="77777777" w:rsidR="001F2D3C" w:rsidRDefault="000C390E">
            <w:pPr>
              <w:rPr>
                <w:rFonts w:ascii="Times New Roman" w:hAnsi="Times New Roman"/>
              </w:rPr>
            </w:pPr>
            <w:r>
              <w:rPr>
                <w:rFonts w:ascii="Times New Roman" w:hAnsi="Times New Roman"/>
                <w:lang w:val="en-US"/>
              </w:rPr>
              <w:t>Table 7: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1F2D3C" w14:paraId="69D50385" w14:textId="77777777">
              <w:trPr>
                <w:trHeight w:val="714"/>
              </w:trPr>
              <w:tc>
                <w:tcPr>
                  <w:tcW w:w="817" w:type="dxa"/>
                  <w:vMerge w:val="restart"/>
                  <w:shd w:val="clear" w:color="auto" w:fill="auto"/>
                </w:tcPr>
                <w:p w14:paraId="48B6DF40"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A9F6EB2"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41667157"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1216E5CF"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37AE974"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6D5AC3E8"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E1A8109"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5E3F114A" w14:textId="77777777">
              <w:trPr>
                <w:trHeight w:val="149"/>
              </w:trPr>
              <w:tc>
                <w:tcPr>
                  <w:tcW w:w="817" w:type="dxa"/>
                  <w:vMerge/>
                  <w:shd w:val="clear" w:color="auto" w:fill="auto"/>
                </w:tcPr>
                <w:p w14:paraId="2BF4E992" w14:textId="77777777" w:rsidR="001F2D3C" w:rsidRDefault="001F2D3C">
                  <w:pPr>
                    <w:rPr>
                      <w:rFonts w:ascii="Times New Roman" w:hAnsi="Times New Roman" w:cs="Times New Roman"/>
                      <w:szCs w:val="20"/>
                    </w:rPr>
                  </w:pPr>
                </w:p>
              </w:tc>
              <w:tc>
                <w:tcPr>
                  <w:tcW w:w="992" w:type="dxa"/>
                  <w:vMerge/>
                  <w:shd w:val="clear" w:color="auto" w:fill="auto"/>
                </w:tcPr>
                <w:p w14:paraId="6DB16139" w14:textId="77777777" w:rsidR="001F2D3C" w:rsidRDefault="001F2D3C">
                  <w:pPr>
                    <w:rPr>
                      <w:rFonts w:ascii="Times New Roman" w:hAnsi="Times New Roman" w:cs="Times New Roman"/>
                      <w:szCs w:val="20"/>
                    </w:rPr>
                  </w:pPr>
                </w:p>
              </w:tc>
              <w:tc>
                <w:tcPr>
                  <w:tcW w:w="1134" w:type="dxa"/>
                  <w:vMerge/>
                  <w:shd w:val="clear" w:color="auto" w:fill="auto"/>
                </w:tcPr>
                <w:p w14:paraId="48EBCA15" w14:textId="77777777" w:rsidR="001F2D3C" w:rsidRDefault="001F2D3C">
                  <w:pPr>
                    <w:rPr>
                      <w:rFonts w:ascii="Times New Roman" w:hAnsi="Times New Roman" w:cs="Times New Roman"/>
                      <w:szCs w:val="20"/>
                    </w:rPr>
                  </w:pPr>
                </w:p>
              </w:tc>
              <w:tc>
                <w:tcPr>
                  <w:tcW w:w="851" w:type="dxa"/>
                  <w:vMerge/>
                  <w:shd w:val="clear" w:color="auto" w:fill="auto"/>
                </w:tcPr>
                <w:p w14:paraId="18B46392" w14:textId="77777777" w:rsidR="001F2D3C" w:rsidRDefault="001F2D3C">
                  <w:pPr>
                    <w:rPr>
                      <w:rFonts w:ascii="Times New Roman" w:hAnsi="Times New Roman" w:cs="Times New Roman"/>
                      <w:szCs w:val="20"/>
                    </w:rPr>
                  </w:pPr>
                </w:p>
              </w:tc>
              <w:tc>
                <w:tcPr>
                  <w:tcW w:w="1134" w:type="dxa"/>
                  <w:shd w:val="clear" w:color="auto" w:fill="auto"/>
                </w:tcPr>
                <w:p w14:paraId="5B5C86A5"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7A64109"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1019A8A0"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4366B800"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6ADA27A"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0D4DD4AF" w14:textId="77777777">
              <w:trPr>
                <w:trHeight w:val="36"/>
              </w:trPr>
              <w:tc>
                <w:tcPr>
                  <w:tcW w:w="817" w:type="dxa"/>
                  <w:shd w:val="clear" w:color="auto" w:fill="auto"/>
                </w:tcPr>
                <w:p w14:paraId="34871E19"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3E9A733C"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6438995"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2801E93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w:t>
                  </w:r>
                </w:p>
                <w:p w14:paraId="6C5D3693"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4F03A3CE" w14:textId="77777777" w:rsidR="001F2D3C" w:rsidRDefault="000C390E">
                  <w:pPr>
                    <w:rPr>
                      <w:rFonts w:ascii="Times New Roman" w:hAnsi="Times New Roman" w:cs="Times New Roman"/>
                      <w:szCs w:val="20"/>
                    </w:rPr>
                  </w:pPr>
                  <w:r>
                    <w:rPr>
                      <w:rFonts w:ascii="Times New Roman" w:hAnsi="Times New Roman" w:cs="Times New Roman" w:hint="eastAsia"/>
                      <w:szCs w:val="20"/>
                    </w:rPr>
                    <w:t>[1, 18]</w:t>
                  </w:r>
                </w:p>
              </w:tc>
              <w:tc>
                <w:tcPr>
                  <w:tcW w:w="1134" w:type="dxa"/>
                  <w:shd w:val="clear" w:color="auto" w:fill="auto"/>
                </w:tcPr>
                <w:p w14:paraId="59B00028" w14:textId="77777777" w:rsidR="001F2D3C" w:rsidRDefault="000C390E">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5002F511"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1C8074A7" w14:textId="77777777" w:rsidR="001F2D3C" w:rsidRDefault="000C390E" w:rsidP="00F83981">
                  <w:pPr>
                    <w:ind w:left="220" w:hangingChars="100" w:hanging="220"/>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0707FE97"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58BEAB1D"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25B76395" w14:textId="77777777" w:rsidR="001F2D3C" w:rsidRDefault="000C390E">
                  <w:pPr>
                    <w:rPr>
                      <w:rFonts w:ascii="Times New Roman" w:hAnsi="Times New Roman" w:cs="Times New Roman"/>
                      <w:szCs w:val="20"/>
                      <w:highlight w:val="yellow"/>
                    </w:rPr>
                  </w:pPr>
                  <w:r>
                    <w:rPr>
                      <w:rFonts w:ascii="Times New Roman" w:hAnsi="Times New Roman" w:cs="Times New Roman" w:hint="eastAsia"/>
                      <w:szCs w:val="20"/>
                    </w:rPr>
                    <w:t>4.42G FLOPs</w:t>
                  </w:r>
                </w:p>
              </w:tc>
              <w:tc>
                <w:tcPr>
                  <w:tcW w:w="1276" w:type="dxa"/>
                  <w:shd w:val="clear" w:color="auto" w:fill="auto"/>
                </w:tcPr>
                <w:p w14:paraId="07742220" w14:textId="77777777" w:rsidR="001F2D3C" w:rsidRDefault="000C390E">
                  <w:pPr>
                    <w:rPr>
                      <w:rFonts w:ascii="Times New Roman" w:hAnsi="Times New Roman" w:cs="Times New Roman"/>
                      <w:szCs w:val="20"/>
                    </w:rPr>
                  </w:pPr>
                  <w:r>
                    <w:rPr>
                      <w:rFonts w:ascii="Times New Roman" w:hAnsi="Times New Roman" w:cs="Times New Roman" w:hint="eastAsia"/>
                      <w:szCs w:val="20"/>
                    </w:rPr>
                    <w:t>0.77m</w:t>
                  </w:r>
                </w:p>
              </w:tc>
            </w:tr>
          </w:tbl>
          <w:p w14:paraId="7DE4F3BE" w14:textId="77777777" w:rsidR="001F2D3C" w:rsidRDefault="000C390E">
            <w:pPr>
              <w:rPr>
                <w:rFonts w:ascii="Times New Roman" w:hAnsi="Times New Roman"/>
              </w:rPr>
            </w:pPr>
            <w:r>
              <w:rPr>
                <w:rFonts w:ascii="Times New Roman" w:hAnsi="Times New Roman"/>
                <w:lang w:val="en-US"/>
              </w:rPr>
              <w:br/>
              <w:t>Table 8: Evaluation results for AI/ML model deployed on UE/LMF-side, without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41"/>
              <w:gridCol w:w="1035"/>
              <w:gridCol w:w="901"/>
              <w:gridCol w:w="1080"/>
              <w:gridCol w:w="691"/>
              <w:gridCol w:w="1206"/>
              <w:gridCol w:w="1524"/>
              <w:gridCol w:w="1269"/>
            </w:tblGrid>
            <w:tr w:rsidR="001F2D3C" w14:paraId="0A2826C9" w14:textId="77777777">
              <w:trPr>
                <w:trHeight w:val="714"/>
              </w:trPr>
              <w:tc>
                <w:tcPr>
                  <w:tcW w:w="817" w:type="dxa"/>
                  <w:vMerge w:val="restart"/>
                  <w:shd w:val="clear" w:color="auto" w:fill="auto"/>
                </w:tcPr>
                <w:p w14:paraId="5367CCBD"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50264D4B"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68701FE5"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30847261"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6424B313"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6EF6D6D0"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0E9BCD85"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2B6648D2" w14:textId="77777777">
              <w:trPr>
                <w:trHeight w:val="149"/>
              </w:trPr>
              <w:tc>
                <w:tcPr>
                  <w:tcW w:w="817" w:type="dxa"/>
                  <w:vMerge/>
                  <w:shd w:val="clear" w:color="auto" w:fill="auto"/>
                </w:tcPr>
                <w:p w14:paraId="41649ABA" w14:textId="77777777" w:rsidR="001F2D3C" w:rsidRDefault="001F2D3C">
                  <w:pPr>
                    <w:rPr>
                      <w:rFonts w:ascii="Times New Roman" w:hAnsi="Times New Roman" w:cs="Times New Roman"/>
                      <w:szCs w:val="20"/>
                    </w:rPr>
                  </w:pPr>
                </w:p>
              </w:tc>
              <w:tc>
                <w:tcPr>
                  <w:tcW w:w="992" w:type="dxa"/>
                  <w:vMerge/>
                  <w:shd w:val="clear" w:color="auto" w:fill="auto"/>
                </w:tcPr>
                <w:p w14:paraId="4B90A3C4" w14:textId="77777777" w:rsidR="001F2D3C" w:rsidRDefault="001F2D3C">
                  <w:pPr>
                    <w:rPr>
                      <w:rFonts w:ascii="Times New Roman" w:hAnsi="Times New Roman" w:cs="Times New Roman"/>
                      <w:szCs w:val="20"/>
                    </w:rPr>
                  </w:pPr>
                </w:p>
              </w:tc>
              <w:tc>
                <w:tcPr>
                  <w:tcW w:w="1134" w:type="dxa"/>
                  <w:vMerge/>
                  <w:shd w:val="clear" w:color="auto" w:fill="auto"/>
                </w:tcPr>
                <w:p w14:paraId="06E77A03" w14:textId="77777777" w:rsidR="001F2D3C" w:rsidRDefault="001F2D3C">
                  <w:pPr>
                    <w:rPr>
                      <w:rFonts w:ascii="Times New Roman" w:hAnsi="Times New Roman" w:cs="Times New Roman"/>
                      <w:szCs w:val="20"/>
                    </w:rPr>
                  </w:pPr>
                </w:p>
              </w:tc>
              <w:tc>
                <w:tcPr>
                  <w:tcW w:w="851" w:type="dxa"/>
                  <w:vMerge/>
                  <w:shd w:val="clear" w:color="auto" w:fill="auto"/>
                </w:tcPr>
                <w:p w14:paraId="79407677" w14:textId="77777777" w:rsidR="001F2D3C" w:rsidRDefault="001F2D3C">
                  <w:pPr>
                    <w:rPr>
                      <w:rFonts w:ascii="Times New Roman" w:hAnsi="Times New Roman" w:cs="Times New Roman"/>
                      <w:szCs w:val="20"/>
                    </w:rPr>
                  </w:pPr>
                </w:p>
              </w:tc>
              <w:tc>
                <w:tcPr>
                  <w:tcW w:w="1134" w:type="dxa"/>
                  <w:shd w:val="clear" w:color="auto" w:fill="auto"/>
                </w:tcPr>
                <w:p w14:paraId="390DA7F8"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5BF1AEEE"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61D0D87F"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40E5987"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558D5E44"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2A7419C7" w14:textId="77777777">
              <w:trPr>
                <w:trHeight w:val="36"/>
              </w:trPr>
              <w:tc>
                <w:tcPr>
                  <w:tcW w:w="817" w:type="dxa"/>
                  <w:shd w:val="clear" w:color="auto" w:fill="auto"/>
                </w:tcPr>
                <w:p w14:paraId="0E046C45"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5ABA4D96"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83F4803"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6EBA70BB"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 xml:space="preserve">ype: </w:t>
                  </w: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w:t>
                  </w:r>
                </w:p>
                <w:p w14:paraId="0183A761"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32B8E804"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7AA9A8A2" w14:textId="77777777" w:rsidR="001F2D3C" w:rsidRDefault="000C390E">
                  <w:pPr>
                    <w:rPr>
                      <w:rFonts w:ascii="Times New Roman" w:hAnsi="Times New Roman" w:cs="Times New Roman"/>
                      <w:szCs w:val="20"/>
                    </w:rPr>
                  </w:pPr>
                  <w:proofErr w:type="spellStart"/>
                  <w:r>
                    <w:rPr>
                      <w:rFonts w:ascii="Times New Roman" w:hAnsi="Times New Roman" w:cs="Times New Roman" w:hint="eastAsia"/>
                      <w:szCs w:val="20"/>
                    </w:rPr>
                    <w:t>ToA</w:t>
                  </w:r>
                  <w:proofErr w:type="spellEnd"/>
                  <w:r>
                    <w:rPr>
                      <w:rFonts w:ascii="Times New Roman" w:hAnsi="Times New Roman" w:cs="Times New Roman" w:hint="eastAsia"/>
                      <w:szCs w:val="20"/>
                    </w:rPr>
                    <w:t xml:space="preserve"> with 100% ground truth label</w:t>
                  </w:r>
                </w:p>
              </w:tc>
              <w:tc>
                <w:tcPr>
                  <w:tcW w:w="851" w:type="dxa"/>
                  <w:shd w:val="clear" w:color="auto" w:fill="auto"/>
                </w:tcPr>
                <w:p w14:paraId="59B7499F"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6790373F" w14:textId="77777777" w:rsidR="001F2D3C" w:rsidRDefault="000C390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22A4479A"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135B9F03"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3CEFF52E" w14:textId="77777777" w:rsidR="001F2D3C" w:rsidRDefault="000C390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5C9DBD4D" w14:textId="77777777" w:rsidR="001F2D3C" w:rsidRDefault="000C390E">
                  <w:pPr>
                    <w:rPr>
                      <w:rFonts w:ascii="Times New Roman" w:hAnsi="Times New Roman" w:cs="Times New Roman"/>
                      <w:szCs w:val="20"/>
                    </w:rPr>
                  </w:pPr>
                  <w:r>
                    <w:rPr>
                      <w:rFonts w:ascii="Times New Roman" w:hAnsi="Times New Roman" w:cs="Times New Roman" w:hint="eastAsia"/>
                      <w:szCs w:val="20"/>
                    </w:rPr>
                    <w:t>0.7m</w:t>
                  </w:r>
                </w:p>
              </w:tc>
            </w:tr>
          </w:tbl>
          <w:p w14:paraId="430DA2DC" w14:textId="77777777" w:rsidR="001F2D3C" w:rsidRDefault="001F2D3C">
            <w:pPr>
              <w:rPr>
                <w:rFonts w:ascii="Times New Roman" w:hAnsi="Times New Roman"/>
              </w:rPr>
            </w:pPr>
          </w:p>
          <w:p w14:paraId="7D2DBB45" w14:textId="77777777" w:rsidR="001F2D3C" w:rsidRDefault="001F2D3C">
            <w:pPr>
              <w:rPr>
                <w:rFonts w:ascii="Times New Roman" w:hAnsi="Times New Roman"/>
              </w:rPr>
            </w:pPr>
          </w:p>
        </w:tc>
      </w:tr>
      <w:tr w:rsidR="001F2D3C" w14:paraId="79A7D7CA" w14:textId="77777777">
        <w:tc>
          <w:tcPr>
            <w:tcW w:w="11122" w:type="dxa"/>
          </w:tcPr>
          <w:p w14:paraId="76EBFF6B"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56B2A840" w14:textId="77777777" w:rsidR="001F2D3C" w:rsidRDefault="000C390E">
            <w:pPr>
              <w:rPr>
                <w:rFonts w:ascii="Times New Roman" w:hAnsi="Times New Roman"/>
              </w:rPr>
            </w:pPr>
            <w:r>
              <w:rPr>
                <w:rFonts w:ascii="Times New Roman" w:hAnsi="Times New Roman"/>
                <w:lang w:val="en-US"/>
              </w:rPr>
              <w:t xml:space="preserve">Table 2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without model generalization, </w:t>
            </w:r>
            <w:proofErr w:type="spellStart"/>
            <w:r>
              <w:rPr>
                <w:rFonts w:ascii="Times New Roman" w:hAnsi="Times New Roman"/>
                <w:lang w:val="en-US"/>
              </w:rPr>
              <w:t>ResNet</w:t>
            </w:r>
            <w:proofErr w:type="spellEnd"/>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080"/>
              <w:gridCol w:w="1024"/>
              <w:gridCol w:w="962"/>
              <w:gridCol w:w="859"/>
              <w:gridCol w:w="867"/>
              <w:gridCol w:w="681"/>
              <w:gridCol w:w="1067"/>
              <w:gridCol w:w="1377"/>
              <w:gridCol w:w="1216"/>
            </w:tblGrid>
            <w:tr w:rsidR="001F2D3C" w14:paraId="7AB23CAE" w14:textId="77777777">
              <w:trPr>
                <w:trHeight w:val="890"/>
                <w:jc w:val="center"/>
              </w:trPr>
              <w:tc>
                <w:tcPr>
                  <w:tcW w:w="1065" w:type="dxa"/>
                  <w:vMerge w:val="restart"/>
                  <w:shd w:val="clear" w:color="auto" w:fill="auto"/>
                </w:tcPr>
                <w:p w14:paraId="1EED8D2C" w14:textId="77777777" w:rsidR="001F2D3C" w:rsidRDefault="000C390E">
                  <w:pPr>
                    <w:rPr>
                      <w:rFonts w:ascii="Arial" w:hAnsi="Arial" w:cs="Arial"/>
                      <w:b/>
                      <w:bCs/>
                      <w:sz w:val="18"/>
                      <w:szCs w:val="18"/>
                    </w:rPr>
                  </w:pPr>
                  <w:r>
                    <w:rPr>
                      <w:rFonts w:ascii="Arial" w:hAnsi="Arial" w:cs="Arial"/>
                      <w:b/>
                      <w:bCs/>
                      <w:sz w:val="18"/>
                      <w:szCs w:val="18"/>
                    </w:rPr>
                    <w:t>Model input</w:t>
                  </w:r>
                </w:p>
              </w:tc>
              <w:tc>
                <w:tcPr>
                  <w:tcW w:w="1080" w:type="dxa"/>
                  <w:vMerge w:val="restart"/>
                  <w:shd w:val="clear" w:color="auto" w:fill="auto"/>
                </w:tcPr>
                <w:p w14:paraId="1A4D965F" w14:textId="77777777" w:rsidR="001F2D3C" w:rsidRDefault="000C390E">
                  <w:pPr>
                    <w:rPr>
                      <w:rFonts w:ascii="Arial" w:hAnsi="Arial" w:cs="Arial"/>
                      <w:b/>
                      <w:bCs/>
                      <w:sz w:val="18"/>
                      <w:szCs w:val="18"/>
                    </w:rPr>
                  </w:pPr>
                  <w:r>
                    <w:rPr>
                      <w:rFonts w:ascii="Arial" w:hAnsi="Arial" w:cs="Arial"/>
                      <w:b/>
                      <w:bCs/>
                      <w:sz w:val="18"/>
                      <w:szCs w:val="18"/>
                    </w:rPr>
                    <w:t>Model output</w:t>
                  </w:r>
                </w:p>
              </w:tc>
              <w:tc>
                <w:tcPr>
                  <w:tcW w:w="1024" w:type="dxa"/>
                  <w:vMerge w:val="restart"/>
                  <w:shd w:val="clear" w:color="auto" w:fill="auto"/>
                </w:tcPr>
                <w:p w14:paraId="2D8E75A2" w14:textId="77777777" w:rsidR="001F2D3C" w:rsidRDefault="000C390E">
                  <w:pPr>
                    <w:rPr>
                      <w:rFonts w:ascii="Arial" w:hAnsi="Arial" w:cs="Arial"/>
                      <w:b/>
                      <w:bCs/>
                      <w:sz w:val="18"/>
                      <w:szCs w:val="18"/>
                    </w:rPr>
                  </w:pPr>
                  <w:r>
                    <w:rPr>
                      <w:rFonts w:ascii="Arial" w:hAnsi="Arial" w:cs="Arial"/>
                      <w:b/>
                      <w:bCs/>
                      <w:sz w:val="18"/>
                      <w:szCs w:val="18"/>
                    </w:rPr>
                    <w:t>Label</w:t>
                  </w:r>
                </w:p>
              </w:tc>
              <w:tc>
                <w:tcPr>
                  <w:tcW w:w="1821" w:type="dxa"/>
                  <w:gridSpan w:val="2"/>
                  <w:shd w:val="clear" w:color="auto" w:fill="auto"/>
                </w:tcPr>
                <w:p w14:paraId="4D438764" w14:textId="77777777" w:rsidR="001F2D3C" w:rsidRDefault="000C390E">
                  <w:pPr>
                    <w:rPr>
                      <w:rFonts w:ascii="Arial" w:hAnsi="Arial" w:cs="Arial"/>
                      <w:b/>
                      <w:bCs/>
                      <w:sz w:val="18"/>
                      <w:szCs w:val="18"/>
                    </w:rPr>
                  </w:pPr>
                  <w:r>
                    <w:rPr>
                      <w:rFonts w:ascii="Arial" w:hAnsi="Arial" w:cs="Arial"/>
                      <w:b/>
                      <w:bCs/>
                      <w:sz w:val="18"/>
                      <w:szCs w:val="18"/>
                    </w:rPr>
                    <w:t>Clutter param</w:t>
                  </w:r>
                </w:p>
              </w:tc>
              <w:tc>
                <w:tcPr>
                  <w:tcW w:w="1548" w:type="dxa"/>
                  <w:gridSpan w:val="2"/>
                  <w:shd w:val="clear" w:color="auto" w:fill="auto"/>
                </w:tcPr>
                <w:p w14:paraId="32ADE25E" w14:textId="77777777" w:rsidR="001F2D3C" w:rsidRDefault="000C390E">
                  <w:pPr>
                    <w:rPr>
                      <w:rFonts w:ascii="Arial" w:hAnsi="Arial" w:cs="Arial"/>
                      <w:b/>
                      <w:bCs/>
                      <w:sz w:val="18"/>
                      <w:szCs w:val="18"/>
                    </w:rPr>
                  </w:pPr>
                  <w:r>
                    <w:rPr>
                      <w:rFonts w:ascii="Arial" w:hAnsi="Arial" w:cs="Arial"/>
                      <w:b/>
                      <w:bCs/>
                      <w:sz w:val="18"/>
                      <w:szCs w:val="18"/>
                    </w:rPr>
                    <w:t>Dataset size</w:t>
                  </w:r>
                </w:p>
              </w:tc>
              <w:tc>
                <w:tcPr>
                  <w:tcW w:w="2444" w:type="dxa"/>
                  <w:gridSpan w:val="2"/>
                  <w:shd w:val="clear" w:color="auto" w:fill="auto"/>
                </w:tcPr>
                <w:p w14:paraId="53D1FE39" w14:textId="77777777" w:rsidR="001F2D3C" w:rsidRDefault="000C390E">
                  <w:pPr>
                    <w:rPr>
                      <w:rFonts w:ascii="Arial" w:hAnsi="Arial" w:cs="Arial"/>
                      <w:b/>
                      <w:bCs/>
                      <w:sz w:val="18"/>
                      <w:szCs w:val="18"/>
                    </w:rPr>
                  </w:pPr>
                  <w:r>
                    <w:rPr>
                      <w:rFonts w:ascii="Arial" w:hAnsi="Arial" w:cs="Arial"/>
                      <w:b/>
                      <w:bCs/>
                      <w:sz w:val="18"/>
                      <w:szCs w:val="18"/>
                    </w:rPr>
                    <w:t>AI/ML complexity</w:t>
                  </w:r>
                </w:p>
              </w:tc>
              <w:tc>
                <w:tcPr>
                  <w:tcW w:w="1216" w:type="dxa"/>
                  <w:shd w:val="clear" w:color="auto" w:fill="auto"/>
                </w:tcPr>
                <w:p w14:paraId="3A12B4E3" w14:textId="77777777" w:rsidR="001F2D3C" w:rsidRDefault="000C390E">
                  <w:pPr>
                    <w:rPr>
                      <w:rFonts w:ascii="Arial" w:hAnsi="Arial" w:cs="Arial"/>
                      <w:b/>
                      <w:bCs/>
                      <w:sz w:val="18"/>
                      <w:szCs w:val="18"/>
                    </w:rPr>
                  </w:pPr>
                  <w:r>
                    <w:rPr>
                      <w:rFonts w:ascii="Arial" w:eastAsia="Calibri" w:hAnsi="Arial" w:cs="Arial"/>
                      <w:b/>
                      <w:bCs/>
                      <w:sz w:val="18"/>
                      <w:szCs w:val="18"/>
                    </w:rPr>
                    <w:t>Horizontal positioning accuracy at CDF=90% (meters)</w:t>
                  </w:r>
                </w:p>
              </w:tc>
            </w:tr>
            <w:tr w:rsidR="001F2D3C" w14:paraId="0552E628" w14:textId="77777777">
              <w:trPr>
                <w:trHeight w:val="596"/>
                <w:jc w:val="center"/>
              </w:trPr>
              <w:tc>
                <w:tcPr>
                  <w:tcW w:w="1065" w:type="dxa"/>
                  <w:vMerge/>
                  <w:shd w:val="clear" w:color="auto" w:fill="auto"/>
                </w:tcPr>
                <w:p w14:paraId="22CEE5B6" w14:textId="77777777" w:rsidR="001F2D3C" w:rsidRDefault="001F2D3C">
                  <w:pPr>
                    <w:rPr>
                      <w:rFonts w:ascii="Arial" w:hAnsi="Arial" w:cs="Arial"/>
                      <w:sz w:val="18"/>
                      <w:szCs w:val="18"/>
                    </w:rPr>
                  </w:pPr>
                </w:p>
              </w:tc>
              <w:tc>
                <w:tcPr>
                  <w:tcW w:w="1080" w:type="dxa"/>
                  <w:vMerge/>
                  <w:shd w:val="clear" w:color="auto" w:fill="auto"/>
                </w:tcPr>
                <w:p w14:paraId="764F2C63" w14:textId="77777777" w:rsidR="001F2D3C" w:rsidRDefault="001F2D3C">
                  <w:pPr>
                    <w:rPr>
                      <w:rFonts w:ascii="Arial" w:hAnsi="Arial" w:cs="Arial"/>
                      <w:sz w:val="18"/>
                      <w:szCs w:val="18"/>
                    </w:rPr>
                  </w:pPr>
                </w:p>
              </w:tc>
              <w:tc>
                <w:tcPr>
                  <w:tcW w:w="1024" w:type="dxa"/>
                  <w:vMerge/>
                  <w:shd w:val="clear" w:color="auto" w:fill="auto"/>
                </w:tcPr>
                <w:p w14:paraId="5666D7C9" w14:textId="77777777" w:rsidR="001F2D3C" w:rsidRDefault="001F2D3C">
                  <w:pPr>
                    <w:rPr>
                      <w:rFonts w:ascii="Arial" w:hAnsi="Arial" w:cs="Arial"/>
                      <w:sz w:val="18"/>
                      <w:szCs w:val="18"/>
                    </w:rPr>
                  </w:pPr>
                </w:p>
              </w:tc>
              <w:tc>
                <w:tcPr>
                  <w:tcW w:w="962" w:type="dxa"/>
                  <w:shd w:val="clear" w:color="auto" w:fill="auto"/>
                </w:tcPr>
                <w:p w14:paraId="427123BE" w14:textId="77777777" w:rsidR="001F2D3C" w:rsidRDefault="000C390E">
                  <w:pPr>
                    <w:rPr>
                      <w:rFonts w:ascii="Arial" w:hAnsi="Arial" w:cs="Arial"/>
                      <w:sz w:val="18"/>
                      <w:szCs w:val="18"/>
                    </w:rPr>
                  </w:pPr>
                  <w:r>
                    <w:rPr>
                      <w:rFonts w:ascii="Arial" w:hAnsi="Arial" w:cs="Arial"/>
                      <w:sz w:val="18"/>
                      <w:szCs w:val="18"/>
                    </w:rPr>
                    <w:t>Training</w:t>
                  </w:r>
                </w:p>
              </w:tc>
              <w:tc>
                <w:tcPr>
                  <w:tcW w:w="859" w:type="dxa"/>
                  <w:shd w:val="clear" w:color="auto" w:fill="auto"/>
                </w:tcPr>
                <w:p w14:paraId="0975152E" w14:textId="77777777" w:rsidR="001F2D3C" w:rsidRDefault="000C390E">
                  <w:pPr>
                    <w:rPr>
                      <w:rFonts w:ascii="Arial" w:hAnsi="Arial" w:cs="Arial"/>
                      <w:sz w:val="18"/>
                      <w:szCs w:val="18"/>
                    </w:rPr>
                  </w:pPr>
                  <w:r>
                    <w:rPr>
                      <w:rFonts w:ascii="Arial" w:hAnsi="Arial" w:cs="Arial"/>
                      <w:sz w:val="18"/>
                      <w:szCs w:val="18"/>
                    </w:rPr>
                    <w:t>test</w:t>
                  </w:r>
                </w:p>
              </w:tc>
              <w:tc>
                <w:tcPr>
                  <w:tcW w:w="867" w:type="dxa"/>
                  <w:shd w:val="clear" w:color="auto" w:fill="auto"/>
                </w:tcPr>
                <w:p w14:paraId="6BBA416D" w14:textId="77777777" w:rsidR="001F2D3C" w:rsidRDefault="000C390E">
                  <w:pPr>
                    <w:rPr>
                      <w:rFonts w:ascii="Arial" w:hAnsi="Arial" w:cs="Arial"/>
                      <w:sz w:val="18"/>
                      <w:szCs w:val="18"/>
                    </w:rPr>
                  </w:pPr>
                  <w:r>
                    <w:rPr>
                      <w:rFonts w:ascii="Arial" w:hAnsi="Arial" w:cs="Arial"/>
                      <w:sz w:val="18"/>
                      <w:szCs w:val="18"/>
                    </w:rPr>
                    <w:t>Training</w:t>
                  </w:r>
                </w:p>
              </w:tc>
              <w:tc>
                <w:tcPr>
                  <w:tcW w:w="681" w:type="dxa"/>
                  <w:shd w:val="clear" w:color="auto" w:fill="auto"/>
                </w:tcPr>
                <w:p w14:paraId="636CE9E2" w14:textId="77777777" w:rsidR="001F2D3C" w:rsidRDefault="000C390E">
                  <w:pPr>
                    <w:rPr>
                      <w:rFonts w:ascii="Arial" w:hAnsi="Arial" w:cs="Arial"/>
                      <w:sz w:val="18"/>
                      <w:szCs w:val="18"/>
                    </w:rPr>
                  </w:pPr>
                  <w:r>
                    <w:rPr>
                      <w:rFonts w:ascii="Arial" w:hAnsi="Arial" w:cs="Arial"/>
                      <w:sz w:val="18"/>
                      <w:szCs w:val="18"/>
                    </w:rPr>
                    <w:t>test</w:t>
                  </w:r>
                </w:p>
              </w:tc>
              <w:tc>
                <w:tcPr>
                  <w:tcW w:w="1067" w:type="dxa"/>
                  <w:shd w:val="clear" w:color="auto" w:fill="auto"/>
                </w:tcPr>
                <w:p w14:paraId="64556388" w14:textId="77777777" w:rsidR="001F2D3C" w:rsidRDefault="000C390E">
                  <w:pPr>
                    <w:rPr>
                      <w:rFonts w:ascii="Arial" w:hAnsi="Arial" w:cs="Arial"/>
                      <w:sz w:val="18"/>
                      <w:szCs w:val="18"/>
                    </w:rPr>
                  </w:pPr>
                  <w:r>
                    <w:rPr>
                      <w:rFonts w:ascii="Arial" w:hAnsi="Arial" w:cs="Arial"/>
                      <w:sz w:val="18"/>
                      <w:szCs w:val="18"/>
                    </w:rPr>
                    <w:t>Model complexity</w:t>
                  </w:r>
                </w:p>
              </w:tc>
              <w:tc>
                <w:tcPr>
                  <w:tcW w:w="1377" w:type="dxa"/>
                  <w:shd w:val="clear" w:color="auto" w:fill="auto"/>
                </w:tcPr>
                <w:p w14:paraId="3AD84FD8" w14:textId="77777777" w:rsidR="001F2D3C" w:rsidRDefault="000C390E">
                  <w:pPr>
                    <w:rPr>
                      <w:rFonts w:ascii="Arial" w:hAnsi="Arial" w:cs="Arial"/>
                      <w:sz w:val="18"/>
                      <w:szCs w:val="18"/>
                    </w:rPr>
                  </w:pPr>
                  <w:r>
                    <w:rPr>
                      <w:rFonts w:ascii="Arial" w:hAnsi="Arial" w:cs="Arial"/>
                      <w:sz w:val="18"/>
                      <w:szCs w:val="18"/>
                    </w:rPr>
                    <w:t>Computational complexity</w:t>
                  </w:r>
                </w:p>
              </w:tc>
              <w:tc>
                <w:tcPr>
                  <w:tcW w:w="1216" w:type="dxa"/>
                  <w:shd w:val="clear" w:color="auto" w:fill="auto"/>
                </w:tcPr>
                <w:p w14:paraId="177BD97A" w14:textId="77777777" w:rsidR="001F2D3C" w:rsidRDefault="000C390E">
                  <w:pPr>
                    <w:rPr>
                      <w:rFonts w:ascii="Arial" w:hAnsi="Arial" w:cs="Arial"/>
                      <w:sz w:val="18"/>
                      <w:szCs w:val="18"/>
                    </w:rPr>
                  </w:pPr>
                  <w:r>
                    <w:rPr>
                      <w:rFonts w:ascii="Arial" w:hAnsi="Arial" w:cs="Arial"/>
                      <w:sz w:val="18"/>
                      <w:szCs w:val="18"/>
                    </w:rPr>
                    <w:t>AI/ML</w:t>
                  </w:r>
                </w:p>
              </w:tc>
            </w:tr>
            <w:tr w:rsidR="001F2D3C" w14:paraId="7F36AEC6" w14:textId="77777777">
              <w:trPr>
                <w:trHeight w:val="33"/>
                <w:jc w:val="center"/>
              </w:trPr>
              <w:tc>
                <w:tcPr>
                  <w:tcW w:w="1065" w:type="dxa"/>
                  <w:shd w:val="clear" w:color="auto" w:fill="auto"/>
                </w:tcPr>
                <w:p w14:paraId="58542EEC"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18*256*2 CIR</w:t>
                  </w:r>
                </w:p>
              </w:tc>
              <w:tc>
                <w:tcPr>
                  <w:tcW w:w="1080" w:type="dxa"/>
                  <w:shd w:val="clear" w:color="auto" w:fill="auto"/>
                </w:tcPr>
                <w:p w14:paraId="3098FBE3"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shd w:val="clear" w:color="auto" w:fill="auto"/>
                </w:tcPr>
                <w:p w14:paraId="7803F95F"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18*1 UE TOA</w:t>
                  </w:r>
                </w:p>
              </w:tc>
              <w:tc>
                <w:tcPr>
                  <w:tcW w:w="962" w:type="dxa"/>
                  <w:shd w:val="clear" w:color="auto" w:fill="auto"/>
                </w:tcPr>
                <w:p w14:paraId="4B829D68"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shd w:val="clear" w:color="auto" w:fill="auto"/>
                </w:tcPr>
                <w:p w14:paraId="6CDD8E32"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{0.6</w:t>
                  </w:r>
                  <w:r>
                    <w:rPr>
                      <w:rFonts w:ascii="Times New Roman" w:eastAsia="DengXian" w:hAnsi="Times New Roman" w:cs="Times New Roman"/>
                      <w:sz w:val="18"/>
                      <w:szCs w:val="18"/>
                    </w:rPr>
                    <w:t>，</w:t>
                  </w:r>
                  <w:r>
                    <w:rPr>
                      <w:rFonts w:ascii="Times New Roman" w:eastAsia="DengXian" w:hAnsi="Times New Roman" w:cs="Times New Roman"/>
                      <w:sz w:val="18"/>
                      <w:szCs w:val="18"/>
                    </w:rPr>
                    <w:t>6</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shd w:val="clear" w:color="auto" w:fill="auto"/>
                </w:tcPr>
                <w:p w14:paraId="0AA51831"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70000</w:t>
                  </w:r>
                </w:p>
              </w:tc>
              <w:tc>
                <w:tcPr>
                  <w:tcW w:w="681" w:type="dxa"/>
                  <w:shd w:val="clear" w:color="auto" w:fill="auto"/>
                </w:tcPr>
                <w:p w14:paraId="7A9DC55F" w14:textId="77777777" w:rsidR="001F2D3C" w:rsidRDefault="000C390E">
                  <w:pPr>
                    <w:rPr>
                      <w:rFonts w:ascii="Times New Roman" w:hAnsi="Times New Roman" w:cs="Times New Roman"/>
                      <w:sz w:val="18"/>
                      <w:szCs w:val="18"/>
                    </w:rPr>
                  </w:pPr>
                  <w:r>
                    <w:rPr>
                      <w:rFonts w:ascii="Times New Roman" w:eastAsia="DengXian" w:hAnsi="Times New Roman" w:cs="Times New Roman"/>
                      <w:sz w:val="18"/>
                      <w:szCs w:val="18"/>
                    </w:rPr>
                    <w:t>10000</w:t>
                  </w:r>
                </w:p>
              </w:tc>
              <w:tc>
                <w:tcPr>
                  <w:tcW w:w="1067" w:type="dxa"/>
                  <w:shd w:val="clear" w:color="auto" w:fill="auto"/>
                </w:tcPr>
                <w:p w14:paraId="11A9C8D9"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shd w:val="clear" w:color="auto" w:fill="auto"/>
                </w:tcPr>
                <w:p w14:paraId="398ADFB6"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shd w:val="clear" w:color="auto" w:fill="auto"/>
                </w:tcPr>
                <w:p w14:paraId="1FB50968"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0.6778</w:t>
                  </w:r>
                </w:p>
              </w:tc>
            </w:tr>
            <w:tr w:rsidR="001F2D3C" w14:paraId="43E978C5" w14:textId="77777777">
              <w:trPr>
                <w:trHeight w:val="33"/>
                <w:jc w:val="center"/>
              </w:trPr>
              <w:tc>
                <w:tcPr>
                  <w:tcW w:w="1065" w:type="dxa"/>
                  <w:tcBorders>
                    <w:top w:val="single" w:sz="4" w:space="0" w:color="auto"/>
                    <w:left w:val="single" w:sz="4" w:space="0" w:color="auto"/>
                    <w:bottom w:val="single" w:sz="4" w:space="0" w:color="auto"/>
                    <w:right w:val="single" w:sz="4" w:space="0" w:color="auto"/>
                  </w:tcBorders>
                  <w:shd w:val="clear" w:color="auto" w:fill="auto"/>
                </w:tcPr>
                <w:p w14:paraId="6FDBD385"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18*256*2 CIR</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4E7D3E"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1278AF7"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18*1 UE TOA</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450AFE98"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1D5F764"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{0.4</w:t>
                  </w:r>
                  <w:r>
                    <w:rPr>
                      <w:rFonts w:ascii="Times New Roman" w:eastAsia="DengXian" w:hAnsi="Times New Roman" w:cs="Times New Roman"/>
                      <w:sz w:val="18"/>
                      <w:szCs w:val="18"/>
                    </w:rPr>
                    <w:t>，</w:t>
                  </w:r>
                  <w:r>
                    <w:rPr>
                      <w:rFonts w:ascii="Times New Roman" w:eastAsia="DengXian" w:hAnsi="Times New Roman" w:cs="Times New Roman"/>
                      <w:sz w:val="18"/>
                      <w:szCs w:val="18"/>
                    </w:rPr>
                    <w:t>2</w:t>
                  </w:r>
                  <w:r>
                    <w:rPr>
                      <w:rFonts w:ascii="Times New Roman" w:eastAsia="DengXian" w:hAnsi="Times New Roman" w:cs="Times New Roman"/>
                      <w:sz w:val="18"/>
                      <w:szCs w:val="18"/>
                    </w:rPr>
                    <w:t>，</w:t>
                  </w:r>
                  <w:r>
                    <w:rPr>
                      <w:rFonts w:ascii="Times New Roman" w:eastAsia="DengXian" w:hAnsi="Times New Roman" w:cs="Times New Roman"/>
                      <w:sz w:val="18"/>
                      <w:szCs w:val="18"/>
                    </w:rPr>
                    <w:t>2}</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8809FEE"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70000</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198436D2" w14:textId="77777777" w:rsidR="001F2D3C" w:rsidRDefault="000C390E">
                  <w:pPr>
                    <w:rPr>
                      <w:rFonts w:ascii="Times New Roman" w:eastAsia="DengXian" w:hAnsi="Times New Roman" w:cs="Times New Roman"/>
                      <w:sz w:val="18"/>
                      <w:szCs w:val="18"/>
                    </w:rPr>
                  </w:pPr>
                  <w:r>
                    <w:rPr>
                      <w:rFonts w:ascii="Times New Roman" w:eastAsia="DengXian" w:hAnsi="Times New Roman" w:cs="Times New Roman"/>
                      <w:sz w:val="18"/>
                      <w:szCs w:val="18"/>
                    </w:rPr>
                    <w:t>10000</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37C31A"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21,285,650</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6446162"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5.76Gflops</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858DB7F"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0.8533</w:t>
                  </w:r>
                </w:p>
              </w:tc>
            </w:tr>
          </w:tbl>
          <w:p w14:paraId="6ECAEB0A" w14:textId="77777777" w:rsidR="001F2D3C" w:rsidRDefault="000C390E">
            <w:pPr>
              <w:rPr>
                <w:rFonts w:ascii="Times New Roman" w:hAnsi="Times New Roman"/>
              </w:rPr>
            </w:pPr>
            <w:r>
              <w:rPr>
                <w:rFonts w:ascii="Times New Roman" w:hAnsi="Times New Roman"/>
              </w:rPr>
              <w:br/>
            </w:r>
          </w:p>
        </w:tc>
      </w:tr>
      <w:tr w:rsidR="001F2D3C" w14:paraId="63600BBF" w14:textId="77777777">
        <w:tc>
          <w:tcPr>
            <w:tcW w:w="11122" w:type="dxa"/>
          </w:tcPr>
          <w:p w14:paraId="370E55A5"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MediaTek (R1-2209510)</w:t>
            </w:r>
          </w:p>
          <w:p w14:paraId="3BF87F1F" w14:textId="77777777" w:rsidR="001F2D3C" w:rsidRDefault="001F2D3C">
            <w:pPr>
              <w:rPr>
                <w:rFonts w:ascii="Times New Roman" w:hAnsi="Times New Roman"/>
              </w:rPr>
            </w:pPr>
          </w:p>
          <w:p w14:paraId="47319C7B" w14:textId="77777777" w:rsidR="001F2D3C" w:rsidRDefault="000C390E">
            <w:pPr>
              <w:pStyle w:val="BodyText"/>
              <w:rPr>
                <w:rFonts w:ascii="Times New Roman" w:hAnsi="Times New Roman"/>
                <w:u w:val="single"/>
              </w:rPr>
            </w:pPr>
            <w:r>
              <w:rPr>
                <w:rFonts w:ascii="Times New Roman" w:hAnsi="Times New Roman"/>
                <w:u w:val="single"/>
              </w:rPr>
              <w:t xml:space="preserve">Sampling period </w:t>
            </w:r>
            <w:r>
              <w:rPr>
                <w:rFonts w:ascii="Times New Roman" w:hAnsi="Times New Roman" w:hint="eastAsia"/>
                <w:u w:val="single"/>
              </w:rPr>
              <w:t>1</w:t>
            </w:r>
            <w:r>
              <w:rPr>
                <w:rFonts w:ascii="Times New Roman" w:hAnsi="Times New Roman"/>
                <w:u w:val="single"/>
              </w:rPr>
              <w:t>ns:</w:t>
            </w:r>
          </w:p>
          <w:p w14:paraId="554CFAD1" w14:textId="77777777" w:rsidR="001F2D3C" w:rsidRDefault="000C390E">
            <w:pPr>
              <w:spacing w:after="180"/>
              <w:jc w:val="center"/>
              <w:rPr>
                <w:rFonts w:ascii="Times New Roman" w:eastAsia="SimSun" w:hAnsi="Times New Roman" w:cs="Times New Roman"/>
                <w:sz w:val="20"/>
                <w:szCs w:val="20"/>
                <w:lang w:val="en-GB"/>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1. UE side model/CNN</w:t>
            </w: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1F2D3C" w14:paraId="3CD303B7" w14:textId="77777777">
              <w:tc>
                <w:tcPr>
                  <w:tcW w:w="1235" w:type="dxa"/>
                  <w:vMerge w:val="restart"/>
                  <w:shd w:val="clear" w:color="auto" w:fill="auto"/>
                </w:tcPr>
                <w:p w14:paraId="053EFF7E"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852" w:type="dxa"/>
                  <w:vMerge w:val="restart"/>
                  <w:shd w:val="clear" w:color="auto" w:fill="auto"/>
                </w:tcPr>
                <w:p w14:paraId="5CDC36E6"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758" w:type="dxa"/>
                  <w:vMerge w:val="restart"/>
                  <w:shd w:val="clear" w:color="auto" w:fill="auto"/>
                </w:tcPr>
                <w:p w14:paraId="07330341"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665" w:type="dxa"/>
                  <w:vMerge w:val="restart"/>
                  <w:shd w:val="clear" w:color="auto" w:fill="auto"/>
                </w:tcPr>
                <w:p w14:paraId="4B108517"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3546" w:type="dxa"/>
                  <w:gridSpan w:val="2"/>
                  <w:shd w:val="clear" w:color="auto" w:fill="auto"/>
                </w:tcPr>
                <w:p w14:paraId="53CEB133"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1988" w:type="dxa"/>
                  <w:gridSpan w:val="2"/>
                  <w:shd w:val="clear" w:color="auto" w:fill="auto"/>
                </w:tcPr>
                <w:p w14:paraId="3B70D64E"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967" w:type="dxa"/>
                  <w:shd w:val="clear" w:color="auto" w:fill="auto"/>
                </w:tcPr>
                <w:p w14:paraId="72DA53F0" w14:textId="77777777" w:rsidR="001F2D3C" w:rsidRDefault="000C390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5CE7B424" w14:textId="77777777">
              <w:tc>
                <w:tcPr>
                  <w:tcW w:w="1235" w:type="dxa"/>
                  <w:vMerge/>
                  <w:shd w:val="clear" w:color="auto" w:fill="auto"/>
                </w:tcPr>
                <w:p w14:paraId="0642621E" w14:textId="77777777" w:rsidR="001F2D3C" w:rsidRDefault="001F2D3C">
                  <w:pPr>
                    <w:spacing w:after="180"/>
                    <w:rPr>
                      <w:rFonts w:ascii="Arial" w:eastAsia="PMingLiU" w:hAnsi="Arial" w:cs="Arial"/>
                      <w:sz w:val="16"/>
                      <w:szCs w:val="16"/>
                      <w:lang w:val="en-GB"/>
                    </w:rPr>
                  </w:pPr>
                </w:p>
              </w:tc>
              <w:tc>
                <w:tcPr>
                  <w:tcW w:w="852" w:type="dxa"/>
                  <w:vMerge/>
                  <w:shd w:val="clear" w:color="auto" w:fill="auto"/>
                </w:tcPr>
                <w:p w14:paraId="3BBADC2F" w14:textId="77777777" w:rsidR="001F2D3C" w:rsidRDefault="001F2D3C">
                  <w:pPr>
                    <w:spacing w:after="180"/>
                    <w:rPr>
                      <w:rFonts w:ascii="Arial" w:eastAsia="PMingLiU" w:hAnsi="Arial" w:cs="Arial"/>
                      <w:sz w:val="16"/>
                      <w:szCs w:val="16"/>
                      <w:lang w:val="en-GB"/>
                    </w:rPr>
                  </w:pPr>
                </w:p>
              </w:tc>
              <w:tc>
                <w:tcPr>
                  <w:tcW w:w="758" w:type="dxa"/>
                  <w:vMerge/>
                  <w:shd w:val="clear" w:color="auto" w:fill="auto"/>
                </w:tcPr>
                <w:p w14:paraId="0A9DD543" w14:textId="77777777" w:rsidR="001F2D3C" w:rsidRDefault="001F2D3C">
                  <w:pPr>
                    <w:spacing w:after="180"/>
                    <w:rPr>
                      <w:rFonts w:ascii="Arial" w:eastAsia="PMingLiU" w:hAnsi="Arial" w:cs="Arial"/>
                      <w:sz w:val="16"/>
                      <w:szCs w:val="16"/>
                      <w:lang w:val="en-GB"/>
                    </w:rPr>
                  </w:pPr>
                </w:p>
              </w:tc>
              <w:tc>
                <w:tcPr>
                  <w:tcW w:w="665" w:type="dxa"/>
                  <w:vMerge/>
                  <w:shd w:val="clear" w:color="auto" w:fill="auto"/>
                </w:tcPr>
                <w:p w14:paraId="640B2B2D" w14:textId="77777777" w:rsidR="001F2D3C" w:rsidRDefault="001F2D3C">
                  <w:pPr>
                    <w:spacing w:after="180"/>
                    <w:rPr>
                      <w:rFonts w:ascii="Arial" w:eastAsia="PMingLiU" w:hAnsi="Arial" w:cs="Arial"/>
                      <w:sz w:val="16"/>
                      <w:szCs w:val="16"/>
                      <w:lang w:val="en-GB"/>
                    </w:rPr>
                  </w:pPr>
                </w:p>
              </w:tc>
              <w:tc>
                <w:tcPr>
                  <w:tcW w:w="1773" w:type="dxa"/>
                  <w:shd w:val="clear" w:color="auto" w:fill="auto"/>
                </w:tcPr>
                <w:p w14:paraId="1B84544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1773" w:type="dxa"/>
                  <w:shd w:val="clear" w:color="auto" w:fill="auto"/>
                </w:tcPr>
                <w:p w14:paraId="3EA14BEE"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874" w:type="dxa"/>
                  <w:shd w:val="clear" w:color="auto" w:fill="auto"/>
                </w:tcPr>
                <w:p w14:paraId="4CEACF2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114" w:type="dxa"/>
                  <w:shd w:val="clear" w:color="auto" w:fill="auto"/>
                </w:tcPr>
                <w:p w14:paraId="67195E3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967" w:type="dxa"/>
                  <w:shd w:val="clear" w:color="auto" w:fill="auto"/>
                </w:tcPr>
                <w:p w14:paraId="5340180E"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1F2D3C" w14:paraId="1837CD42" w14:textId="77777777">
              <w:trPr>
                <w:trHeight w:val="35"/>
              </w:trPr>
              <w:tc>
                <w:tcPr>
                  <w:tcW w:w="1235" w:type="dxa"/>
                  <w:shd w:val="clear" w:color="auto" w:fill="auto"/>
                </w:tcPr>
                <w:p w14:paraId="3FF6A7DD"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 xml:space="preserve">non-normalized </w:t>
                  </w:r>
                  <w:r>
                    <w:rPr>
                      <w:rFonts w:ascii="Arial" w:eastAsia="PMingLiU" w:hAnsi="Arial" w:cs="Arial"/>
                      <w:sz w:val="16"/>
                      <w:szCs w:val="16"/>
                      <w:lang w:val="en-GB"/>
                    </w:rPr>
                    <w:t>PDP(512*1)</w:t>
                  </w:r>
                </w:p>
              </w:tc>
              <w:tc>
                <w:tcPr>
                  <w:tcW w:w="852" w:type="dxa"/>
                  <w:shd w:val="clear" w:color="auto" w:fill="auto"/>
                </w:tcPr>
                <w:p w14:paraId="74929A81"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shd w:val="clear" w:color="auto" w:fill="auto"/>
                </w:tcPr>
                <w:p w14:paraId="373E432C"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shd w:val="clear" w:color="auto" w:fill="auto"/>
                </w:tcPr>
                <w:p w14:paraId="6AA3AFA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shd w:val="clear" w:color="auto" w:fill="auto"/>
                </w:tcPr>
                <w:p w14:paraId="249643C8"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33B3064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shd w:val="clear" w:color="auto" w:fill="auto"/>
                </w:tcPr>
                <w:p w14:paraId="7604BB97"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2E9D7BFA"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shd w:val="clear" w:color="auto" w:fill="auto"/>
                </w:tcPr>
                <w:p w14:paraId="6AAA03DA" w14:textId="77777777" w:rsidR="001F2D3C" w:rsidRDefault="000C390E">
                  <w:pPr>
                    <w:spacing w:after="180"/>
                    <w:rPr>
                      <w:rFonts w:ascii="Arial" w:eastAsia="PMingLiU"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shd w:val="clear" w:color="auto" w:fill="auto"/>
                </w:tcPr>
                <w:p w14:paraId="1762C0D4" w14:textId="77777777" w:rsidR="001F2D3C" w:rsidRDefault="000C390E">
                  <w:pPr>
                    <w:spacing w:after="180"/>
                    <w:rPr>
                      <w:rFonts w:ascii="Arial" w:eastAsia="PMingLiU"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shd w:val="clear" w:color="auto" w:fill="auto"/>
                </w:tcPr>
                <w:p w14:paraId="428C3771"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0</w:t>
                  </w:r>
                  <w:r>
                    <w:rPr>
                      <w:rFonts w:ascii="Arial" w:eastAsia="SimSun" w:hAnsi="Arial" w:cs="Arial"/>
                      <w:sz w:val="16"/>
                      <w:szCs w:val="16"/>
                      <w:lang w:val="en-GB"/>
                    </w:rPr>
                    <w:t>.51</w:t>
                  </w:r>
                </w:p>
              </w:tc>
            </w:tr>
            <w:tr w:rsidR="001F2D3C" w14:paraId="710098DE" w14:textId="77777777">
              <w:trPr>
                <w:trHeight w:val="35"/>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2FCA2356"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normalized</w:t>
                  </w:r>
                  <w:r>
                    <w:rPr>
                      <w:rFonts w:ascii="Arial" w:eastAsia="PMingLiU" w:hAnsi="Arial" w:cs="Arial"/>
                      <w:sz w:val="16"/>
                      <w:szCs w:val="16"/>
                      <w:lang w:val="en-GB"/>
                    </w:rPr>
                    <w:t xml:space="preserve"> PDP(512*1)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BA633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758" w:type="dxa"/>
                  <w:tcBorders>
                    <w:top w:val="single" w:sz="4" w:space="0" w:color="auto"/>
                    <w:left w:val="single" w:sz="4" w:space="0" w:color="auto"/>
                    <w:bottom w:val="single" w:sz="4" w:space="0" w:color="auto"/>
                    <w:right w:val="single" w:sz="4" w:space="0" w:color="auto"/>
                  </w:tcBorders>
                  <w:shd w:val="clear" w:color="auto" w:fill="auto"/>
                </w:tcPr>
                <w:p w14:paraId="217D5867"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60B52109"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1FC14A43"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554AA6B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1773" w:type="dxa"/>
                  <w:tcBorders>
                    <w:top w:val="single" w:sz="4" w:space="0" w:color="auto"/>
                    <w:left w:val="single" w:sz="4" w:space="0" w:color="auto"/>
                    <w:bottom w:val="single" w:sz="4" w:space="0" w:color="auto"/>
                    <w:right w:val="single" w:sz="4" w:space="0" w:color="auto"/>
                  </w:tcBorders>
                  <w:shd w:val="clear" w:color="auto" w:fill="auto"/>
                </w:tcPr>
                <w:p w14:paraId="2BEA5AB4"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58A662E9"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022D755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4</w:t>
                  </w:r>
                  <w:r>
                    <w:rPr>
                      <w:rFonts w:ascii="Arial" w:eastAsia="SimSun" w:hAnsi="Arial" w:cs="Arial"/>
                      <w:sz w:val="16"/>
                      <w:szCs w:val="16"/>
                      <w:lang w:val="en-GB"/>
                    </w:rPr>
                    <w:t>166</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4FB454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7</w:t>
                  </w:r>
                  <w:r>
                    <w:rPr>
                      <w:rFonts w:ascii="Arial" w:eastAsia="SimSun" w:hAnsi="Arial" w:cs="Arial"/>
                      <w:sz w:val="16"/>
                      <w:szCs w:val="16"/>
                      <w:lang w:val="en-GB"/>
                    </w:rPr>
                    <w:t>3.74k</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569D70E3"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5</w:t>
                  </w:r>
                  <w:r>
                    <w:rPr>
                      <w:rFonts w:ascii="Arial" w:eastAsia="SimSun" w:hAnsi="Arial" w:cs="Arial"/>
                      <w:sz w:val="16"/>
                      <w:szCs w:val="16"/>
                      <w:lang w:val="en-GB"/>
                    </w:rPr>
                    <w:t>.9</w:t>
                  </w:r>
                </w:p>
              </w:tc>
            </w:tr>
          </w:tbl>
          <w:p w14:paraId="3EF565C6" w14:textId="77777777" w:rsidR="001F2D3C" w:rsidRDefault="001F2D3C">
            <w:pPr>
              <w:pStyle w:val="BodyText"/>
              <w:rPr>
                <w:rFonts w:ascii="Times New Roman" w:hAnsi="Times New Roman"/>
                <w:u w:val="single"/>
              </w:rPr>
            </w:pPr>
          </w:p>
          <w:p w14:paraId="674E30C6" w14:textId="77777777" w:rsidR="001F2D3C" w:rsidRDefault="000C390E">
            <w:pPr>
              <w:pStyle w:val="BodyText"/>
              <w:rPr>
                <w:rFonts w:ascii="Times New Roman" w:hAnsi="Times New Roman"/>
                <w:u w:val="single"/>
              </w:rPr>
            </w:pPr>
            <w:r>
              <w:rPr>
                <w:rFonts w:ascii="Times New Roman" w:hAnsi="Times New Roman"/>
                <w:u w:val="single"/>
                <w:lang w:val="en-US"/>
              </w:rPr>
              <w:t>Sampling period 9.3ns</w:t>
            </w:r>
          </w:p>
          <w:p w14:paraId="3DB1FF96" w14:textId="77777777" w:rsidR="001F2D3C" w:rsidRDefault="000C390E">
            <w:pPr>
              <w:pStyle w:val="BodyText"/>
              <w:jc w:val="center"/>
              <w:rPr>
                <w:rFonts w:ascii="Times New Roman" w:hAnsi="Times New Roman"/>
                <w:u w:val="single"/>
              </w:rPr>
            </w:pPr>
            <w:r>
              <w:rPr>
                <w:rFonts w:ascii="Times New Roman" w:eastAsia="SimSun" w:hAnsi="Times New Roman" w:cs="Times New Roman" w:hint="eastAsia"/>
                <w:sz w:val="20"/>
                <w:szCs w:val="20"/>
                <w:lang w:val="en-GB"/>
              </w:rPr>
              <w:t>T</w:t>
            </w:r>
            <w:r>
              <w:rPr>
                <w:rFonts w:ascii="Times New Roman" w:eastAsia="SimSun" w:hAnsi="Times New Roman" w:cs="Times New Roman"/>
                <w:sz w:val="20"/>
                <w:szCs w:val="20"/>
                <w:lang w:val="en-GB"/>
              </w:rPr>
              <w:t>able 2. 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946"/>
              <w:gridCol w:w="839"/>
              <w:gridCol w:w="732"/>
              <w:gridCol w:w="2005"/>
              <w:gridCol w:w="2005"/>
              <w:gridCol w:w="972"/>
              <w:gridCol w:w="1248"/>
              <w:gridCol w:w="1079"/>
            </w:tblGrid>
            <w:tr w:rsidR="001F2D3C" w14:paraId="265B24E9" w14:textId="77777777">
              <w:tc>
                <w:tcPr>
                  <w:tcW w:w="1129" w:type="dxa"/>
                  <w:vMerge w:val="restart"/>
                  <w:shd w:val="clear" w:color="auto" w:fill="auto"/>
                </w:tcPr>
                <w:p w14:paraId="70A6E74B"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input</w:t>
                  </w:r>
                </w:p>
              </w:tc>
              <w:tc>
                <w:tcPr>
                  <w:tcW w:w="993" w:type="dxa"/>
                  <w:vMerge w:val="restart"/>
                  <w:shd w:val="clear" w:color="auto" w:fill="auto"/>
                </w:tcPr>
                <w:p w14:paraId="4E04253A"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Model output</w:t>
                  </w:r>
                </w:p>
              </w:tc>
              <w:tc>
                <w:tcPr>
                  <w:tcW w:w="850" w:type="dxa"/>
                  <w:vMerge w:val="restart"/>
                  <w:shd w:val="clear" w:color="auto" w:fill="auto"/>
                </w:tcPr>
                <w:p w14:paraId="1014FB03"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Label</w:t>
                  </w:r>
                </w:p>
              </w:tc>
              <w:tc>
                <w:tcPr>
                  <w:tcW w:w="992" w:type="dxa"/>
                  <w:vMerge w:val="restart"/>
                  <w:shd w:val="clear" w:color="auto" w:fill="auto"/>
                </w:tcPr>
                <w:p w14:paraId="0FEE6CDF"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Clutter param</w:t>
                  </w:r>
                </w:p>
              </w:tc>
              <w:tc>
                <w:tcPr>
                  <w:tcW w:w="1843" w:type="dxa"/>
                  <w:gridSpan w:val="2"/>
                  <w:shd w:val="clear" w:color="auto" w:fill="auto"/>
                </w:tcPr>
                <w:p w14:paraId="48D36521"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Dataset size</w:t>
                  </w:r>
                </w:p>
              </w:tc>
              <w:tc>
                <w:tcPr>
                  <w:tcW w:w="2268" w:type="dxa"/>
                  <w:gridSpan w:val="2"/>
                  <w:shd w:val="clear" w:color="auto" w:fill="auto"/>
                </w:tcPr>
                <w:p w14:paraId="70DB6CB7" w14:textId="77777777" w:rsidR="001F2D3C" w:rsidRDefault="000C390E">
                  <w:pPr>
                    <w:spacing w:after="180"/>
                    <w:rPr>
                      <w:rFonts w:ascii="Arial" w:eastAsia="PMingLiU" w:hAnsi="Arial" w:cs="Arial"/>
                      <w:b/>
                      <w:sz w:val="16"/>
                      <w:szCs w:val="16"/>
                      <w:lang w:val="en-GB"/>
                    </w:rPr>
                  </w:pPr>
                  <w:r>
                    <w:rPr>
                      <w:rFonts w:ascii="Arial" w:eastAsia="PMingLiU" w:hAnsi="Arial" w:cs="Arial"/>
                      <w:b/>
                      <w:sz w:val="16"/>
                      <w:szCs w:val="16"/>
                      <w:lang w:val="en-GB"/>
                    </w:rPr>
                    <w:t>AI/ML complexity</w:t>
                  </w:r>
                </w:p>
              </w:tc>
              <w:tc>
                <w:tcPr>
                  <w:tcW w:w="1730" w:type="dxa"/>
                  <w:shd w:val="clear" w:color="auto" w:fill="auto"/>
                </w:tcPr>
                <w:p w14:paraId="2CE69E7E" w14:textId="77777777" w:rsidR="001F2D3C" w:rsidRDefault="000C390E">
                  <w:pPr>
                    <w:spacing w:after="180"/>
                    <w:rPr>
                      <w:rFonts w:ascii="Arial" w:eastAsia="PMingLiU" w:hAnsi="Arial" w:cs="Arial"/>
                      <w:b/>
                      <w:sz w:val="16"/>
                      <w:szCs w:val="16"/>
                      <w:lang w:val="en-GB"/>
                    </w:rPr>
                  </w:pPr>
                  <w:r>
                    <w:rPr>
                      <w:rFonts w:ascii="Arial" w:eastAsia="Calibri" w:hAnsi="Arial" w:cs="Arial"/>
                      <w:b/>
                      <w:bCs/>
                      <w:sz w:val="16"/>
                      <w:szCs w:val="16"/>
                      <w:lang w:val="en-GB"/>
                    </w:rPr>
                    <w:t>Horizontal positioning accuracy at CDF=90% (meters)</w:t>
                  </w:r>
                </w:p>
              </w:tc>
            </w:tr>
            <w:tr w:rsidR="001F2D3C" w14:paraId="168B2630" w14:textId="77777777">
              <w:tc>
                <w:tcPr>
                  <w:tcW w:w="1129" w:type="dxa"/>
                  <w:vMerge/>
                  <w:shd w:val="clear" w:color="auto" w:fill="auto"/>
                </w:tcPr>
                <w:p w14:paraId="11A3D005" w14:textId="77777777" w:rsidR="001F2D3C" w:rsidRDefault="001F2D3C">
                  <w:pPr>
                    <w:spacing w:after="180"/>
                    <w:rPr>
                      <w:rFonts w:ascii="Arial" w:eastAsia="PMingLiU" w:hAnsi="Arial" w:cs="Arial"/>
                      <w:sz w:val="16"/>
                      <w:szCs w:val="16"/>
                      <w:lang w:val="en-GB"/>
                    </w:rPr>
                  </w:pPr>
                </w:p>
              </w:tc>
              <w:tc>
                <w:tcPr>
                  <w:tcW w:w="993" w:type="dxa"/>
                  <w:vMerge/>
                  <w:shd w:val="clear" w:color="auto" w:fill="auto"/>
                </w:tcPr>
                <w:p w14:paraId="54700D55" w14:textId="77777777" w:rsidR="001F2D3C" w:rsidRDefault="001F2D3C">
                  <w:pPr>
                    <w:spacing w:after="180"/>
                    <w:rPr>
                      <w:rFonts w:ascii="Arial" w:eastAsia="PMingLiU" w:hAnsi="Arial" w:cs="Arial"/>
                      <w:sz w:val="16"/>
                      <w:szCs w:val="16"/>
                      <w:lang w:val="en-GB"/>
                    </w:rPr>
                  </w:pPr>
                </w:p>
              </w:tc>
              <w:tc>
                <w:tcPr>
                  <w:tcW w:w="850" w:type="dxa"/>
                  <w:vMerge/>
                  <w:shd w:val="clear" w:color="auto" w:fill="auto"/>
                </w:tcPr>
                <w:p w14:paraId="69BC5496" w14:textId="77777777" w:rsidR="001F2D3C" w:rsidRDefault="001F2D3C">
                  <w:pPr>
                    <w:spacing w:after="180"/>
                    <w:rPr>
                      <w:rFonts w:ascii="Arial" w:eastAsia="PMingLiU" w:hAnsi="Arial" w:cs="Arial"/>
                      <w:sz w:val="16"/>
                      <w:szCs w:val="16"/>
                      <w:lang w:val="en-GB"/>
                    </w:rPr>
                  </w:pPr>
                </w:p>
              </w:tc>
              <w:tc>
                <w:tcPr>
                  <w:tcW w:w="992" w:type="dxa"/>
                  <w:vMerge/>
                  <w:shd w:val="clear" w:color="auto" w:fill="auto"/>
                </w:tcPr>
                <w:p w14:paraId="7905EF1B" w14:textId="77777777" w:rsidR="001F2D3C" w:rsidRDefault="001F2D3C">
                  <w:pPr>
                    <w:spacing w:after="180"/>
                    <w:rPr>
                      <w:rFonts w:ascii="Arial" w:eastAsia="PMingLiU" w:hAnsi="Arial" w:cs="Arial"/>
                      <w:sz w:val="16"/>
                      <w:szCs w:val="16"/>
                      <w:lang w:val="en-GB"/>
                    </w:rPr>
                  </w:pPr>
                </w:p>
              </w:tc>
              <w:tc>
                <w:tcPr>
                  <w:tcW w:w="993" w:type="dxa"/>
                  <w:shd w:val="clear" w:color="auto" w:fill="auto"/>
                </w:tcPr>
                <w:p w14:paraId="73B2DF3C"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Training</w:t>
                  </w:r>
                </w:p>
              </w:tc>
              <w:tc>
                <w:tcPr>
                  <w:tcW w:w="850" w:type="dxa"/>
                  <w:shd w:val="clear" w:color="auto" w:fill="auto"/>
                </w:tcPr>
                <w:p w14:paraId="302AE786"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test</w:t>
                  </w:r>
                </w:p>
              </w:tc>
              <w:tc>
                <w:tcPr>
                  <w:tcW w:w="992" w:type="dxa"/>
                  <w:shd w:val="clear" w:color="auto" w:fill="auto"/>
                </w:tcPr>
                <w:p w14:paraId="7900DAB7"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Model complexity</w:t>
                  </w:r>
                </w:p>
              </w:tc>
              <w:tc>
                <w:tcPr>
                  <w:tcW w:w="1276" w:type="dxa"/>
                  <w:shd w:val="clear" w:color="auto" w:fill="auto"/>
                </w:tcPr>
                <w:p w14:paraId="30D392EC"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Computational complexity</w:t>
                  </w:r>
                </w:p>
              </w:tc>
              <w:tc>
                <w:tcPr>
                  <w:tcW w:w="1730" w:type="dxa"/>
                  <w:shd w:val="clear" w:color="auto" w:fill="auto"/>
                </w:tcPr>
                <w:p w14:paraId="3FB825B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AI/ML</w:t>
                  </w:r>
                </w:p>
              </w:tc>
            </w:tr>
            <w:tr w:rsidR="001F2D3C" w14:paraId="2AB4AAEC" w14:textId="77777777">
              <w:trPr>
                <w:trHeight w:val="35"/>
              </w:trPr>
              <w:tc>
                <w:tcPr>
                  <w:tcW w:w="1129" w:type="dxa"/>
                  <w:shd w:val="clear" w:color="auto" w:fill="auto"/>
                </w:tcPr>
                <w:p w14:paraId="7344B0F6" w14:textId="77777777" w:rsidR="001F2D3C" w:rsidRDefault="000C390E">
                  <w:pPr>
                    <w:spacing w:after="180"/>
                    <w:rPr>
                      <w:rFonts w:ascii="Arial" w:eastAsia="PMingLiU" w:hAnsi="Arial" w:cs="Arial"/>
                      <w:sz w:val="16"/>
                      <w:szCs w:val="16"/>
                      <w:lang w:val="en-GB"/>
                    </w:rPr>
                  </w:pPr>
                  <w:r>
                    <w:rPr>
                      <w:rFonts w:ascii="Arial" w:eastAsia="PMingLiU" w:hAnsi="Arial" w:cs="Arial"/>
                      <w:color w:val="FF0000"/>
                      <w:sz w:val="16"/>
                      <w:szCs w:val="16"/>
                      <w:lang w:val="en-GB"/>
                    </w:rPr>
                    <w:t>non-normalized</w:t>
                  </w:r>
                  <w:r>
                    <w:rPr>
                      <w:rFonts w:ascii="Arial" w:eastAsia="PMingLiU" w:hAnsi="Arial" w:cs="Arial"/>
                      <w:sz w:val="16"/>
                      <w:szCs w:val="16"/>
                      <w:lang w:val="en-GB"/>
                    </w:rPr>
                    <w:t xml:space="preserve"> PDP(</w:t>
                  </w:r>
                  <w:r>
                    <w:rPr>
                      <w:rFonts w:ascii="Arial" w:eastAsia="PMingLiU" w:hAnsi="Arial" w:cs="Arial"/>
                      <w:color w:val="FF0000"/>
                      <w:sz w:val="16"/>
                      <w:szCs w:val="16"/>
                      <w:lang w:val="en-GB"/>
                    </w:rPr>
                    <w:t>256</w:t>
                  </w:r>
                  <w:r>
                    <w:rPr>
                      <w:rFonts w:ascii="Arial" w:eastAsia="PMingLiU" w:hAnsi="Arial" w:cs="Arial"/>
                      <w:sz w:val="16"/>
                      <w:szCs w:val="16"/>
                      <w:lang w:val="en-GB"/>
                    </w:rPr>
                    <w:t>*1)</w:t>
                  </w:r>
                </w:p>
              </w:tc>
              <w:tc>
                <w:tcPr>
                  <w:tcW w:w="993" w:type="dxa"/>
                  <w:shd w:val="clear" w:color="auto" w:fill="auto"/>
                </w:tcPr>
                <w:p w14:paraId="2D45D00B"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Los/</w:t>
                  </w:r>
                  <w:proofErr w:type="spellStart"/>
                  <w:r>
                    <w:rPr>
                      <w:rFonts w:ascii="Arial" w:eastAsia="PMingLiU" w:hAnsi="Arial" w:cs="Arial"/>
                      <w:sz w:val="16"/>
                      <w:szCs w:val="16"/>
                      <w:lang w:val="en-GB"/>
                    </w:rPr>
                    <w:t>Nlos</w:t>
                  </w:r>
                  <w:proofErr w:type="spellEnd"/>
                  <w:r>
                    <w:rPr>
                      <w:rFonts w:ascii="Arial" w:eastAsia="PMingLiU" w:hAnsi="Arial" w:cs="Arial"/>
                      <w:sz w:val="16"/>
                      <w:szCs w:val="16"/>
                      <w:lang w:val="en-GB"/>
                    </w:rPr>
                    <w:t xml:space="preserve"> probability</w:t>
                  </w:r>
                </w:p>
              </w:tc>
              <w:tc>
                <w:tcPr>
                  <w:tcW w:w="850" w:type="dxa"/>
                  <w:shd w:val="clear" w:color="auto" w:fill="auto"/>
                </w:tcPr>
                <w:p w14:paraId="6A4B0771"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Ideal</w:t>
                  </w:r>
                  <w:r>
                    <w:rPr>
                      <w:rFonts w:ascii="Arial" w:eastAsia="PMingLiU" w:hAnsi="Arial" w:cs="Arial"/>
                      <w:sz w:val="16"/>
                      <w:szCs w:val="16"/>
                      <w:lang w:val="en-GB"/>
                    </w:rPr>
                    <w:t xml:space="preserve"> Los/</w:t>
                  </w:r>
                  <w:proofErr w:type="spellStart"/>
                  <w:r>
                    <w:rPr>
                      <w:rFonts w:ascii="Arial" w:eastAsia="PMingLiU" w:hAnsi="Arial" w:cs="Arial"/>
                      <w:sz w:val="16"/>
                      <w:szCs w:val="16"/>
                      <w:lang w:val="en-GB"/>
                    </w:rPr>
                    <w:t>Nlos</w:t>
                  </w:r>
                  <w:proofErr w:type="spellEnd"/>
                </w:p>
              </w:tc>
              <w:tc>
                <w:tcPr>
                  <w:tcW w:w="992" w:type="dxa"/>
                  <w:shd w:val="clear" w:color="auto" w:fill="auto"/>
                </w:tcPr>
                <w:p w14:paraId="5B6964E6"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{40%, 2m, 2m}</w:t>
                  </w:r>
                </w:p>
              </w:tc>
              <w:tc>
                <w:tcPr>
                  <w:tcW w:w="993" w:type="dxa"/>
                  <w:shd w:val="clear" w:color="auto" w:fill="auto"/>
                </w:tcPr>
                <w:p w14:paraId="7550A624" w14:textId="77777777" w:rsidR="001F2D3C" w:rsidRDefault="000C390E">
                  <w:pPr>
                    <w:spacing w:after="180"/>
                    <w:rPr>
                      <w:rFonts w:ascii="Arial" w:eastAsia="PMingLiU" w:hAnsi="Arial" w:cs="Arial"/>
                      <w:sz w:val="16"/>
                      <w:szCs w:val="16"/>
                      <w:lang w:val="en-GB"/>
                    </w:rPr>
                  </w:pPr>
                  <w:r>
                    <w:rPr>
                      <w:rFonts w:ascii="Arial" w:eastAsia="PMingLiU" w:hAnsi="Arial" w:cs="Arial" w:hint="eastAsia"/>
                      <w:sz w:val="16"/>
                      <w:szCs w:val="16"/>
                      <w:lang w:val="en-GB"/>
                    </w:rPr>
                    <w:t>1</w:t>
                  </w:r>
                  <w:r>
                    <w:rPr>
                      <w:rFonts w:ascii="Arial" w:eastAsia="PMingLiU" w:hAnsi="Arial" w:cs="Arial"/>
                      <w:sz w:val="16"/>
                      <w:szCs w:val="16"/>
                      <w:lang w:val="en-GB"/>
                    </w:rPr>
                    <w:t>800UE*18BS*4drop*0.9</w:t>
                  </w:r>
                </w:p>
                <w:p w14:paraId="3202A412"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=116640</w:t>
                  </w:r>
                </w:p>
              </w:tc>
              <w:tc>
                <w:tcPr>
                  <w:tcW w:w="850" w:type="dxa"/>
                  <w:shd w:val="clear" w:color="auto" w:fill="auto"/>
                </w:tcPr>
                <w:p w14:paraId="2A5D1D15"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1800UE*18BS*4drop*0.1</w:t>
                  </w:r>
                </w:p>
                <w:p w14:paraId="5131809A"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=12960</w:t>
                  </w:r>
                </w:p>
              </w:tc>
              <w:tc>
                <w:tcPr>
                  <w:tcW w:w="992" w:type="dxa"/>
                  <w:shd w:val="clear" w:color="auto" w:fill="auto"/>
                </w:tcPr>
                <w:p w14:paraId="731F62D8"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2118</w:t>
                  </w:r>
                </w:p>
              </w:tc>
              <w:tc>
                <w:tcPr>
                  <w:tcW w:w="1276" w:type="dxa"/>
                  <w:shd w:val="clear" w:color="auto" w:fill="auto"/>
                </w:tcPr>
                <w:p w14:paraId="161FDC93" w14:textId="77777777" w:rsidR="001F2D3C" w:rsidRDefault="000C390E">
                  <w:pPr>
                    <w:spacing w:after="180"/>
                    <w:rPr>
                      <w:rFonts w:ascii="Arial" w:eastAsia="PMingLiU" w:hAnsi="Arial" w:cs="Arial"/>
                      <w:sz w:val="16"/>
                      <w:szCs w:val="16"/>
                      <w:lang w:val="en-GB"/>
                    </w:rPr>
                  </w:pPr>
                  <w:r>
                    <w:rPr>
                      <w:rFonts w:ascii="Arial" w:eastAsia="PMingLiU" w:hAnsi="Arial" w:cs="Arial"/>
                      <w:sz w:val="16"/>
                      <w:szCs w:val="16"/>
                      <w:lang w:val="en-GB"/>
                    </w:rPr>
                    <w:t>36.876k</w:t>
                  </w:r>
                </w:p>
              </w:tc>
              <w:tc>
                <w:tcPr>
                  <w:tcW w:w="1730" w:type="dxa"/>
                  <w:shd w:val="clear" w:color="auto" w:fill="auto"/>
                </w:tcPr>
                <w:p w14:paraId="5F5DC0A7" w14:textId="77777777" w:rsidR="001F2D3C" w:rsidRDefault="000C390E">
                  <w:pPr>
                    <w:spacing w:after="180"/>
                    <w:rPr>
                      <w:rFonts w:ascii="Arial" w:eastAsia="SimSun" w:hAnsi="Arial" w:cs="Arial"/>
                      <w:sz w:val="16"/>
                      <w:szCs w:val="16"/>
                      <w:lang w:val="en-GB"/>
                    </w:rPr>
                  </w:pPr>
                  <w:r>
                    <w:rPr>
                      <w:rFonts w:ascii="Arial" w:eastAsia="SimSun" w:hAnsi="Arial" w:cs="Arial" w:hint="eastAsia"/>
                      <w:sz w:val="16"/>
                      <w:szCs w:val="16"/>
                      <w:lang w:val="en-GB"/>
                    </w:rPr>
                    <w:t>1</w:t>
                  </w:r>
                  <w:r>
                    <w:rPr>
                      <w:rFonts w:ascii="Arial" w:eastAsia="SimSun" w:hAnsi="Arial" w:cs="Arial"/>
                      <w:sz w:val="16"/>
                      <w:szCs w:val="16"/>
                      <w:lang w:val="en-GB"/>
                    </w:rPr>
                    <w:t>7.2</w:t>
                  </w:r>
                </w:p>
              </w:tc>
            </w:tr>
          </w:tbl>
          <w:p w14:paraId="700DFAEB" w14:textId="77777777" w:rsidR="001F2D3C" w:rsidRDefault="001F2D3C">
            <w:pPr>
              <w:rPr>
                <w:rFonts w:ascii="Times New Roman" w:hAnsi="Times New Roman"/>
              </w:rPr>
            </w:pPr>
          </w:p>
        </w:tc>
      </w:tr>
    </w:tbl>
    <w:p w14:paraId="76AF7A52" w14:textId="77777777" w:rsidR="001F2D3C" w:rsidRDefault="001F2D3C">
      <w:pPr>
        <w:rPr>
          <w:lang w:val="en-GB"/>
        </w:rPr>
      </w:pPr>
    </w:p>
    <w:p w14:paraId="44F4971F" w14:textId="77777777" w:rsidR="001F2D3C" w:rsidRDefault="000C390E">
      <w:pPr>
        <w:pStyle w:val="Heading2"/>
        <w:rPr>
          <w:lang w:val="en-US"/>
        </w:rPr>
      </w:pPr>
      <w:r>
        <w:rPr>
          <w:lang w:val="en-US"/>
        </w:rPr>
        <w:t>Evaluation of generalization aspects</w:t>
      </w:r>
    </w:p>
    <w:p w14:paraId="76565980" w14:textId="77777777" w:rsidR="001F2D3C" w:rsidRDefault="001F2D3C">
      <w:pPr>
        <w:rPr>
          <w:lang w:val="en-GB"/>
        </w:rPr>
      </w:pPr>
    </w:p>
    <w:p w14:paraId="69B46A26" w14:textId="77777777" w:rsidR="001F2D3C" w:rsidRDefault="000C390E">
      <w:pPr>
        <w:pStyle w:val="Heading3"/>
      </w:pPr>
      <w:r>
        <w:t>Generalization aspect: different drops</w:t>
      </w:r>
    </w:p>
    <w:p w14:paraId="49592E50" w14:textId="77777777" w:rsidR="001F2D3C" w:rsidRDefault="001F2D3C"/>
    <w:tbl>
      <w:tblPr>
        <w:tblStyle w:val="TableGrid"/>
        <w:tblW w:w="0" w:type="auto"/>
        <w:tblLook w:val="04A0" w:firstRow="1" w:lastRow="0" w:firstColumn="1" w:lastColumn="0" w:noHBand="0" w:noVBand="1"/>
      </w:tblPr>
      <w:tblGrid>
        <w:gridCol w:w="9350"/>
      </w:tblGrid>
      <w:tr w:rsidR="001F2D3C" w14:paraId="41CD823B" w14:textId="77777777">
        <w:tc>
          <w:tcPr>
            <w:tcW w:w="9350" w:type="dxa"/>
          </w:tcPr>
          <w:p w14:paraId="7D528C39" w14:textId="77777777" w:rsidR="001F2D3C" w:rsidRDefault="000C390E">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62DA6CC0" w14:textId="77777777" w:rsidR="001F2D3C" w:rsidRDefault="000C390E">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10</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r>
              <w:rPr>
                <w:rFonts w:ascii="Times New Roman" w:eastAsia="Times New Roman" w:hAnsi="Times New Roman" w:cs="Times New Roman"/>
                <w:b/>
                <w:lang w:val="en-US"/>
              </w:rPr>
              <w:t xml:space="preserve">Accuracy of the </w:t>
            </w:r>
            <w:proofErr w:type="spellStart"/>
            <w:r>
              <w:rPr>
                <w:rFonts w:ascii="Times New Roman" w:eastAsia="Times New Roman" w:hAnsi="Times New Roman" w:cs="Times New Roman"/>
                <w:b/>
                <w:lang w:val="en-US"/>
              </w:rPr>
              <w:t>LoS</w:t>
            </w:r>
            <w:proofErr w:type="spellEnd"/>
            <w:r>
              <w:rPr>
                <w:rFonts w:ascii="Times New Roman" w:eastAsia="Times New Roman" w:hAnsi="Times New Roman" w:cs="Times New Roman"/>
                <w:b/>
                <w:lang w:val="en-US"/>
              </w:rPr>
              <w:t xml:space="preserve"> classification results for AI/ML assisted positioning</w:t>
            </w:r>
          </w:p>
          <w:tbl>
            <w:tblPr>
              <w:tblStyle w:val="TableGrid"/>
              <w:tblW w:w="9060" w:type="dxa"/>
              <w:tblLook w:val="04A0" w:firstRow="1" w:lastRow="0" w:firstColumn="1" w:lastColumn="0" w:noHBand="0" w:noVBand="1"/>
            </w:tblPr>
            <w:tblGrid>
              <w:gridCol w:w="2940"/>
              <w:gridCol w:w="2700"/>
              <w:gridCol w:w="1710"/>
              <w:gridCol w:w="1710"/>
            </w:tblGrid>
            <w:tr w:rsidR="001F2D3C" w14:paraId="764790C8" w14:textId="77777777">
              <w:tc>
                <w:tcPr>
                  <w:tcW w:w="2940" w:type="dxa"/>
                </w:tcPr>
                <w:p w14:paraId="708B004D" w14:textId="77777777" w:rsidR="001F2D3C" w:rsidRDefault="000C390E">
                  <w:pPr>
                    <w:spacing w:before="60" w:after="60"/>
                    <w:jc w:val="center"/>
                    <w:rPr>
                      <w:rFonts w:ascii="Times New Roman" w:hAnsi="Times New Roman" w:cs="Times New Roman"/>
                    </w:rPr>
                  </w:pPr>
                  <w:r>
                    <w:rPr>
                      <w:rFonts w:ascii="Times New Roman" w:hAnsi="Times New Roman" w:cs="Times New Roman"/>
                    </w:rPr>
                    <w:t>Training dataset</w:t>
                  </w:r>
                </w:p>
              </w:tc>
              <w:tc>
                <w:tcPr>
                  <w:tcW w:w="2700" w:type="dxa"/>
                </w:tcPr>
                <w:p w14:paraId="1F978229" w14:textId="77777777" w:rsidR="001F2D3C" w:rsidRDefault="000C390E">
                  <w:pPr>
                    <w:spacing w:before="60" w:after="60"/>
                    <w:jc w:val="center"/>
                    <w:rPr>
                      <w:rFonts w:ascii="Times New Roman" w:hAnsi="Times New Roman" w:cs="Times New Roman"/>
                    </w:rPr>
                  </w:pPr>
                  <w:r>
                    <w:rPr>
                      <w:rFonts w:ascii="Times New Roman" w:hAnsi="Times New Roman" w:cs="Times New Roman"/>
                    </w:rPr>
                    <w:t>Test dataset</w:t>
                  </w:r>
                </w:p>
              </w:tc>
              <w:tc>
                <w:tcPr>
                  <w:tcW w:w="1710" w:type="dxa"/>
                </w:tcPr>
                <w:p w14:paraId="12691FDC"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 xml:space="preserve">Model 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c>
                <w:tcPr>
                  <w:tcW w:w="1710" w:type="dxa"/>
                </w:tcPr>
                <w:p w14:paraId="65F800E7"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 xml:space="preserve">Model II </w:t>
                  </w:r>
                  <w:proofErr w:type="spellStart"/>
                  <w:r>
                    <w:rPr>
                      <w:rFonts w:ascii="Times New Roman" w:hAnsi="Times New Roman" w:cs="Times New Roman"/>
                      <w:lang w:val="en-US"/>
                    </w:rPr>
                    <w:t>LoS</w:t>
                  </w:r>
                  <w:proofErr w:type="spellEnd"/>
                  <w:r>
                    <w:rPr>
                      <w:rFonts w:ascii="Times New Roman" w:hAnsi="Times New Roman" w:cs="Times New Roman"/>
                      <w:lang w:val="en-US"/>
                    </w:rPr>
                    <w:t xml:space="preserve"> classification accuracy </w:t>
                  </w:r>
                </w:p>
              </w:tc>
            </w:tr>
            <w:tr w:rsidR="001F2D3C" w14:paraId="76C55619" w14:textId="77777777">
              <w:tc>
                <w:tcPr>
                  <w:tcW w:w="2940" w:type="dxa"/>
                  <w:vMerge w:val="restart"/>
                </w:tcPr>
                <w:p w14:paraId="328A33F4"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w:t>
                  </w:r>
                </w:p>
              </w:tc>
              <w:tc>
                <w:tcPr>
                  <w:tcW w:w="2700" w:type="dxa"/>
                </w:tcPr>
                <w:p w14:paraId="7AF7F5A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same drop</w:t>
                  </w:r>
                </w:p>
              </w:tc>
              <w:tc>
                <w:tcPr>
                  <w:tcW w:w="1710" w:type="dxa"/>
                  <w:vAlign w:val="center"/>
                </w:tcPr>
                <w:p w14:paraId="1598C61E" w14:textId="77777777" w:rsidR="001F2D3C" w:rsidRDefault="000C390E">
                  <w:pPr>
                    <w:spacing w:before="60" w:after="60"/>
                    <w:jc w:val="center"/>
                    <w:rPr>
                      <w:rFonts w:ascii="Times New Roman" w:hAnsi="Times New Roman" w:cs="Times New Roman"/>
                    </w:rPr>
                  </w:pPr>
                  <w:r>
                    <w:rPr>
                      <w:rFonts w:ascii="Times New Roman" w:hAnsi="Times New Roman" w:cs="Times New Roman"/>
                    </w:rPr>
                    <w:t>0.957</w:t>
                  </w:r>
                </w:p>
              </w:tc>
              <w:tc>
                <w:tcPr>
                  <w:tcW w:w="1710" w:type="dxa"/>
                  <w:vAlign w:val="center"/>
                </w:tcPr>
                <w:p w14:paraId="20F51F7A" w14:textId="77777777" w:rsidR="001F2D3C" w:rsidRDefault="000C390E">
                  <w:pPr>
                    <w:spacing w:before="60" w:after="60"/>
                    <w:jc w:val="center"/>
                    <w:rPr>
                      <w:rFonts w:ascii="Times New Roman" w:hAnsi="Times New Roman" w:cs="Times New Roman"/>
                    </w:rPr>
                  </w:pPr>
                  <w:r>
                    <w:rPr>
                      <w:rFonts w:ascii="Times New Roman" w:hAnsi="Times New Roman" w:cs="Times New Roman"/>
                    </w:rPr>
                    <w:t>0.959</w:t>
                  </w:r>
                </w:p>
              </w:tc>
            </w:tr>
            <w:tr w:rsidR="001F2D3C" w14:paraId="1E447FF9" w14:textId="77777777">
              <w:tc>
                <w:tcPr>
                  <w:tcW w:w="2940" w:type="dxa"/>
                  <w:vMerge/>
                </w:tcPr>
                <w:p w14:paraId="0B84E190" w14:textId="77777777" w:rsidR="001F2D3C" w:rsidRDefault="001F2D3C">
                  <w:pPr>
                    <w:spacing w:before="60" w:after="60"/>
                    <w:jc w:val="center"/>
                    <w:rPr>
                      <w:rFonts w:ascii="Times New Roman" w:hAnsi="Times New Roman" w:cs="Times New Roman"/>
                    </w:rPr>
                  </w:pPr>
                </w:p>
              </w:tc>
              <w:tc>
                <w:tcPr>
                  <w:tcW w:w="2700" w:type="dxa"/>
                </w:tcPr>
                <w:p w14:paraId="03CE1B1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new drop</w:t>
                  </w:r>
                </w:p>
              </w:tc>
              <w:tc>
                <w:tcPr>
                  <w:tcW w:w="1710" w:type="dxa"/>
                  <w:vAlign w:val="center"/>
                </w:tcPr>
                <w:p w14:paraId="14F3248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0.959</w:t>
                  </w:r>
                </w:p>
              </w:tc>
              <w:tc>
                <w:tcPr>
                  <w:tcW w:w="1710" w:type="dxa"/>
                  <w:vAlign w:val="center"/>
                </w:tcPr>
                <w:p w14:paraId="4ECCB4E4"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r>
            <w:tr w:rsidR="001F2D3C" w14:paraId="2303C2B8" w14:textId="77777777">
              <w:tc>
                <w:tcPr>
                  <w:tcW w:w="2940" w:type="dxa"/>
                  <w:vMerge/>
                  <w:vAlign w:val="center"/>
                </w:tcPr>
                <w:p w14:paraId="44EE3193" w14:textId="77777777" w:rsidR="001F2D3C" w:rsidRDefault="001F2D3C">
                  <w:pPr>
                    <w:spacing w:before="60" w:after="60"/>
                    <w:jc w:val="center"/>
                    <w:rPr>
                      <w:rFonts w:ascii="Times New Roman" w:hAnsi="Times New Roman" w:cs="Times New Roman"/>
                    </w:rPr>
                  </w:pPr>
                </w:p>
              </w:tc>
              <w:tc>
                <w:tcPr>
                  <w:tcW w:w="2700" w:type="dxa"/>
                </w:tcPr>
                <w:p w14:paraId="00F09E23" w14:textId="77777777" w:rsidR="001F2D3C" w:rsidRDefault="000C390E">
                  <w:pPr>
                    <w:spacing w:before="60" w:after="60"/>
                    <w:jc w:val="center"/>
                    <w:rPr>
                      <w:rFonts w:ascii="Times New Roman" w:hAnsi="Times New Roman" w:cs="Times New Roman"/>
                    </w:rPr>
                  </w:pPr>
                  <w:r>
                    <w:rPr>
                      <w:rFonts w:ascii="Times New Roman" w:hAnsi="Times New Roman" w:cs="Times New Roman"/>
                    </w:rPr>
                    <w:t>{50%, 2m, 2m} new drop</w:t>
                  </w:r>
                </w:p>
              </w:tc>
              <w:tc>
                <w:tcPr>
                  <w:tcW w:w="1710" w:type="dxa"/>
                  <w:vAlign w:val="center"/>
                </w:tcPr>
                <w:p w14:paraId="29EF4E0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c>
                <w:tcPr>
                  <w:tcW w:w="1710" w:type="dxa"/>
                  <w:vAlign w:val="center"/>
                </w:tcPr>
                <w:p w14:paraId="5C903310"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0.962</w:t>
                  </w:r>
                </w:p>
              </w:tc>
            </w:tr>
            <w:tr w:rsidR="001F2D3C" w14:paraId="249CF473" w14:textId="77777777">
              <w:tc>
                <w:tcPr>
                  <w:tcW w:w="2940" w:type="dxa"/>
                  <w:vMerge/>
                  <w:vAlign w:val="center"/>
                </w:tcPr>
                <w:p w14:paraId="6251DD2A" w14:textId="77777777" w:rsidR="001F2D3C" w:rsidRDefault="001F2D3C">
                  <w:pPr>
                    <w:spacing w:before="60" w:after="60"/>
                    <w:jc w:val="center"/>
                    <w:rPr>
                      <w:rFonts w:ascii="Times New Roman" w:hAnsi="Times New Roman" w:cs="Times New Roman"/>
                    </w:rPr>
                  </w:pPr>
                </w:p>
              </w:tc>
              <w:tc>
                <w:tcPr>
                  <w:tcW w:w="2700" w:type="dxa"/>
                </w:tcPr>
                <w:p w14:paraId="799E89AB" w14:textId="77777777" w:rsidR="001F2D3C" w:rsidRDefault="000C390E">
                  <w:pPr>
                    <w:spacing w:before="60" w:after="60"/>
                    <w:jc w:val="center"/>
                    <w:rPr>
                      <w:rFonts w:ascii="Times New Roman" w:hAnsi="Times New Roman" w:cs="Times New Roman"/>
                    </w:rPr>
                  </w:pPr>
                  <w:r>
                    <w:rPr>
                      <w:rFonts w:ascii="Times New Roman" w:hAnsi="Times New Roman" w:cs="Times New Roman"/>
                    </w:rPr>
                    <w:t>{60%, 2m, 2m} new drop</w:t>
                  </w:r>
                </w:p>
              </w:tc>
              <w:tc>
                <w:tcPr>
                  <w:tcW w:w="1710" w:type="dxa"/>
                  <w:vAlign w:val="center"/>
                </w:tcPr>
                <w:p w14:paraId="52145729"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0.962</w:t>
                  </w:r>
                </w:p>
              </w:tc>
              <w:tc>
                <w:tcPr>
                  <w:tcW w:w="1710" w:type="dxa"/>
                  <w:vAlign w:val="center"/>
                </w:tcPr>
                <w:p w14:paraId="7160AB6A"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0.964</w:t>
                  </w:r>
                </w:p>
              </w:tc>
            </w:tr>
            <w:tr w:rsidR="001F2D3C" w14:paraId="6E399ECB" w14:textId="77777777">
              <w:tc>
                <w:tcPr>
                  <w:tcW w:w="2940" w:type="dxa"/>
                  <w:vMerge/>
                  <w:vAlign w:val="center"/>
                </w:tcPr>
                <w:p w14:paraId="345AABD5" w14:textId="77777777" w:rsidR="001F2D3C" w:rsidRDefault="001F2D3C">
                  <w:pPr>
                    <w:spacing w:before="60" w:after="60"/>
                    <w:jc w:val="center"/>
                    <w:rPr>
                      <w:rFonts w:ascii="Times New Roman" w:hAnsi="Times New Roman" w:cs="Times New Roman"/>
                    </w:rPr>
                  </w:pPr>
                </w:p>
              </w:tc>
              <w:tc>
                <w:tcPr>
                  <w:tcW w:w="2700" w:type="dxa"/>
                </w:tcPr>
                <w:p w14:paraId="157ECBDF" w14:textId="77777777" w:rsidR="001F2D3C" w:rsidRDefault="000C390E">
                  <w:pPr>
                    <w:spacing w:before="60" w:after="60"/>
                    <w:jc w:val="center"/>
                    <w:rPr>
                      <w:rFonts w:ascii="Times New Roman" w:hAnsi="Times New Roman" w:cs="Times New Roman"/>
                    </w:rPr>
                  </w:pPr>
                  <w:r>
                    <w:rPr>
                      <w:rFonts w:ascii="Times New Roman" w:hAnsi="Times New Roman" w:cs="Times New Roman"/>
                    </w:rPr>
                    <w:t>{60%, 6m, 2m} new drop</w:t>
                  </w:r>
                </w:p>
              </w:tc>
              <w:tc>
                <w:tcPr>
                  <w:tcW w:w="1710" w:type="dxa"/>
                  <w:vAlign w:val="center"/>
                </w:tcPr>
                <w:p w14:paraId="3C5FD40C"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0.952</w:t>
                  </w:r>
                </w:p>
              </w:tc>
              <w:tc>
                <w:tcPr>
                  <w:tcW w:w="1710" w:type="dxa"/>
                  <w:vAlign w:val="center"/>
                </w:tcPr>
                <w:p w14:paraId="4356A66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0.954</w:t>
                  </w:r>
                </w:p>
              </w:tc>
            </w:tr>
            <w:tr w:rsidR="001F2D3C" w14:paraId="3B886FC1" w14:textId="77777777">
              <w:tc>
                <w:tcPr>
                  <w:tcW w:w="2940" w:type="dxa"/>
                  <w:vMerge w:val="restart"/>
                </w:tcPr>
                <w:p w14:paraId="338DBD7E"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2700" w:type="dxa"/>
                </w:tcPr>
                <w:p w14:paraId="5FAB6C6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710" w:type="dxa"/>
                </w:tcPr>
                <w:p w14:paraId="4E6A9F42" w14:textId="77777777" w:rsidR="001F2D3C" w:rsidRDefault="001F2D3C">
                  <w:pPr>
                    <w:spacing w:before="60" w:after="60"/>
                    <w:jc w:val="center"/>
                    <w:rPr>
                      <w:rFonts w:ascii="Times New Roman" w:hAnsi="Times New Roman" w:cs="Times New Roman"/>
                    </w:rPr>
                  </w:pPr>
                </w:p>
              </w:tc>
              <w:tc>
                <w:tcPr>
                  <w:tcW w:w="1710" w:type="dxa"/>
                  <w:vAlign w:val="center"/>
                </w:tcPr>
                <w:p w14:paraId="6B6C79C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0.959</w:t>
                  </w:r>
                </w:p>
              </w:tc>
            </w:tr>
            <w:tr w:rsidR="001F2D3C" w14:paraId="759B91C9" w14:textId="77777777">
              <w:tc>
                <w:tcPr>
                  <w:tcW w:w="2940" w:type="dxa"/>
                  <w:vMerge/>
                  <w:vAlign w:val="center"/>
                </w:tcPr>
                <w:p w14:paraId="7C341C3F" w14:textId="77777777" w:rsidR="001F2D3C" w:rsidRDefault="001F2D3C">
                  <w:pPr>
                    <w:spacing w:before="60" w:after="60"/>
                    <w:jc w:val="center"/>
                    <w:rPr>
                      <w:rFonts w:ascii="Times New Roman" w:hAnsi="Times New Roman" w:cs="Times New Roman"/>
                    </w:rPr>
                  </w:pPr>
                </w:p>
              </w:tc>
              <w:tc>
                <w:tcPr>
                  <w:tcW w:w="2700" w:type="dxa"/>
                </w:tcPr>
                <w:p w14:paraId="762C949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710" w:type="dxa"/>
                </w:tcPr>
                <w:p w14:paraId="274E7BCB" w14:textId="77777777" w:rsidR="001F2D3C" w:rsidRDefault="001F2D3C">
                  <w:pPr>
                    <w:spacing w:before="60" w:after="60"/>
                    <w:jc w:val="center"/>
                    <w:rPr>
                      <w:rFonts w:ascii="Times New Roman" w:hAnsi="Times New Roman" w:cs="Times New Roman"/>
                    </w:rPr>
                  </w:pPr>
                </w:p>
              </w:tc>
              <w:tc>
                <w:tcPr>
                  <w:tcW w:w="1710" w:type="dxa"/>
                  <w:vAlign w:val="center"/>
                </w:tcPr>
                <w:p w14:paraId="08EFE11C"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0.961</w:t>
                  </w:r>
                </w:p>
              </w:tc>
            </w:tr>
            <w:tr w:rsidR="001F2D3C" w14:paraId="0C695CD5" w14:textId="77777777">
              <w:tc>
                <w:tcPr>
                  <w:tcW w:w="2940" w:type="dxa"/>
                  <w:vMerge/>
                  <w:vAlign w:val="center"/>
                </w:tcPr>
                <w:p w14:paraId="6C34C913" w14:textId="77777777" w:rsidR="001F2D3C" w:rsidRDefault="001F2D3C">
                  <w:pPr>
                    <w:spacing w:before="60" w:after="60"/>
                    <w:jc w:val="center"/>
                    <w:rPr>
                      <w:rFonts w:ascii="Times New Roman" w:hAnsi="Times New Roman" w:cs="Times New Roman"/>
                    </w:rPr>
                  </w:pPr>
                </w:p>
              </w:tc>
              <w:tc>
                <w:tcPr>
                  <w:tcW w:w="2700" w:type="dxa"/>
                </w:tcPr>
                <w:p w14:paraId="4012BDE3"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710" w:type="dxa"/>
                </w:tcPr>
                <w:p w14:paraId="2A0B7B2B" w14:textId="77777777" w:rsidR="001F2D3C" w:rsidRDefault="001F2D3C">
                  <w:pPr>
                    <w:spacing w:before="60" w:after="60"/>
                    <w:jc w:val="center"/>
                    <w:rPr>
                      <w:rFonts w:ascii="Times New Roman" w:hAnsi="Times New Roman" w:cs="Times New Roman"/>
                    </w:rPr>
                  </w:pPr>
                </w:p>
              </w:tc>
              <w:tc>
                <w:tcPr>
                  <w:tcW w:w="1710" w:type="dxa"/>
                  <w:vAlign w:val="center"/>
                </w:tcPr>
                <w:p w14:paraId="1580E1F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0.960</w:t>
                  </w:r>
                </w:p>
              </w:tc>
            </w:tr>
            <w:tr w:rsidR="001F2D3C" w14:paraId="00B7EB44" w14:textId="77777777">
              <w:tc>
                <w:tcPr>
                  <w:tcW w:w="2940" w:type="dxa"/>
                  <w:vMerge/>
                  <w:vAlign w:val="center"/>
                </w:tcPr>
                <w:p w14:paraId="411B0F47" w14:textId="77777777" w:rsidR="001F2D3C" w:rsidRDefault="001F2D3C">
                  <w:pPr>
                    <w:spacing w:before="60" w:after="60"/>
                    <w:jc w:val="center"/>
                    <w:rPr>
                      <w:rFonts w:ascii="Times New Roman" w:hAnsi="Times New Roman" w:cs="Times New Roman"/>
                    </w:rPr>
                  </w:pPr>
                </w:p>
              </w:tc>
              <w:tc>
                <w:tcPr>
                  <w:tcW w:w="2700" w:type="dxa"/>
                </w:tcPr>
                <w:p w14:paraId="4625DD9A"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710" w:type="dxa"/>
                </w:tcPr>
                <w:p w14:paraId="35B32960" w14:textId="77777777" w:rsidR="001F2D3C" w:rsidRDefault="001F2D3C">
                  <w:pPr>
                    <w:spacing w:before="60" w:after="60"/>
                    <w:jc w:val="center"/>
                    <w:rPr>
                      <w:rFonts w:ascii="Times New Roman" w:hAnsi="Times New Roman" w:cs="Times New Roman"/>
                    </w:rPr>
                  </w:pPr>
                </w:p>
              </w:tc>
              <w:tc>
                <w:tcPr>
                  <w:tcW w:w="1710" w:type="dxa"/>
                  <w:vAlign w:val="center"/>
                </w:tcPr>
                <w:p w14:paraId="354705D7"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0.958</w:t>
                  </w:r>
                </w:p>
              </w:tc>
            </w:tr>
            <w:tr w:rsidR="001F2D3C" w14:paraId="484E47D6" w14:textId="77777777">
              <w:tc>
                <w:tcPr>
                  <w:tcW w:w="2940" w:type="dxa"/>
                  <w:vMerge/>
                  <w:vAlign w:val="center"/>
                </w:tcPr>
                <w:p w14:paraId="2AC9413B" w14:textId="77777777" w:rsidR="001F2D3C" w:rsidRDefault="001F2D3C">
                  <w:pPr>
                    <w:spacing w:before="60" w:after="60"/>
                    <w:jc w:val="center"/>
                    <w:rPr>
                      <w:rFonts w:ascii="Times New Roman" w:hAnsi="Times New Roman" w:cs="Times New Roman"/>
                    </w:rPr>
                  </w:pPr>
                </w:p>
              </w:tc>
              <w:tc>
                <w:tcPr>
                  <w:tcW w:w="2700" w:type="dxa"/>
                </w:tcPr>
                <w:p w14:paraId="05D850C0"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710" w:type="dxa"/>
                </w:tcPr>
                <w:p w14:paraId="569E8C56" w14:textId="77777777" w:rsidR="001F2D3C" w:rsidRDefault="001F2D3C">
                  <w:pPr>
                    <w:spacing w:before="60" w:after="60"/>
                    <w:jc w:val="center"/>
                    <w:rPr>
                      <w:rFonts w:ascii="Times New Roman" w:hAnsi="Times New Roman" w:cs="Times New Roman"/>
                    </w:rPr>
                  </w:pPr>
                </w:p>
              </w:tc>
              <w:tc>
                <w:tcPr>
                  <w:tcW w:w="1710" w:type="dxa"/>
                  <w:vAlign w:val="center"/>
                </w:tcPr>
                <w:p w14:paraId="1B7A926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0.939</w:t>
                  </w:r>
                </w:p>
              </w:tc>
            </w:tr>
            <w:tr w:rsidR="001F2D3C" w14:paraId="0F21BC2C" w14:textId="77777777">
              <w:tc>
                <w:tcPr>
                  <w:tcW w:w="2940" w:type="dxa"/>
                  <w:vMerge w:val="restart"/>
                </w:tcPr>
                <w:p w14:paraId="7E26CA35"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2700" w:type="dxa"/>
                </w:tcPr>
                <w:p w14:paraId="312861E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STD=0ns</w:t>
                  </w:r>
                </w:p>
              </w:tc>
              <w:tc>
                <w:tcPr>
                  <w:tcW w:w="1710" w:type="dxa"/>
                </w:tcPr>
                <w:p w14:paraId="75414837" w14:textId="77777777" w:rsidR="001F2D3C" w:rsidRDefault="001F2D3C">
                  <w:pPr>
                    <w:spacing w:before="60" w:after="60"/>
                    <w:jc w:val="center"/>
                    <w:rPr>
                      <w:rFonts w:ascii="Times New Roman" w:hAnsi="Times New Roman" w:cs="Times New Roman"/>
                    </w:rPr>
                  </w:pPr>
                </w:p>
              </w:tc>
              <w:tc>
                <w:tcPr>
                  <w:tcW w:w="1710" w:type="dxa"/>
                  <w:vAlign w:val="center"/>
                </w:tcPr>
                <w:p w14:paraId="647C49A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0.948</w:t>
                  </w:r>
                </w:p>
              </w:tc>
            </w:tr>
            <w:tr w:rsidR="001F2D3C" w14:paraId="7C54BDCC" w14:textId="77777777">
              <w:tc>
                <w:tcPr>
                  <w:tcW w:w="2940" w:type="dxa"/>
                  <w:vMerge/>
                  <w:vAlign w:val="center"/>
                </w:tcPr>
                <w:p w14:paraId="1C3CA22D" w14:textId="77777777" w:rsidR="001F2D3C" w:rsidRDefault="001F2D3C">
                  <w:pPr>
                    <w:spacing w:before="60" w:after="60"/>
                    <w:jc w:val="center"/>
                    <w:rPr>
                      <w:rFonts w:ascii="Times New Roman" w:hAnsi="Times New Roman" w:cs="Times New Roman"/>
                    </w:rPr>
                  </w:pPr>
                </w:p>
              </w:tc>
              <w:tc>
                <w:tcPr>
                  <w:tcW w:w="2700" w:type="dxa"/>
                </w:tcPr>
                <w:p w14:paraId="5D26690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STD=2ns</w:t>
                  </w:r>
                </w:p>
              </w:tc>
              <w:tc>
                <w:tcPr>
                  <w:tcW w:w="1710" w:type="dxa"/>
                </w:tcPr>
                <w:p w14:paraId="2598BCE4" w14:textId="77777777" w:rsidR="001F2D3C" w:rsidRDefault="001F2D3C">
                  <w:pPr>
                    <w:spacing w:before="60" w:after="60"/>
                    <w:jc w:val="center"/>
                    <w:rPr>
                      <w:rFonts w:ascii="Times New Roman" w:hAnsi="Times New Roman" w:cs="Times New Roman"/>
                    </w:rPr>
                  </w:pPr>
                </w:p>
              </w:tc>
              <w:tc>
                <w:tcPr>
                  <w:tcW w:w="1710" w:type="dxa"/>
                  <w:vAlign w:val="center"/>
                </w:tcPr>
                <w:p w14:paraId="6F932DE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0.950</w:t>
                  </w:r>
                </w:p>
              </w:tc>
            </w:tr>
            <w:tr w:rsidR="001F2D3C" w14:paraId="6A899037" w14:textId="77777777">
              <w:tc>
                <w:tcPr>
                  <w:tcW w:w="2940" w:type="dxa"/>
                  <w:vMerge/>
                </w:tcPr>
                <w:p w14:paraId="5A023504" w14:textId="77777777" w:rsidR="001F2D3C" w:rsidRDefault="001F2D3C">
                  <w:pPr>
                    <w:spacing w:before="60" w:after="60"/>
                    <w:jc w:val="center"/>
                    <w:rPr>
                      <w:rFonts w:ascii="Times New Roman" w:hAnsi="Times New Roman" w:cs="Times New Roman"/>
                    </w:rPr>
                  </w:pPr>
                </w:p>
              </w:tc>
              <w:tc>
                <w:tcPr>
                  <w:tcW w:w="2700" w:type="dxa"/>
                </w:tcPr>
                <w:p w14:paraId="21B8C8AD"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STD=6ns</w:t>
                  </w:r>
                </w:p>
              </w:tc>
              <w:tc>
                <w:tcPr>
                  <w:tcW w:w="1710" w:type="dxa"/>
                </w:tcPr>
                <w:p w14:paraId="48F74FBE" w14:textId="77777777" w:rsidR="001F2D3C" w:rsidRDefault="001F2D3C">
                  <w:pPr>
                    <w:spacing w:before="60" w:after="60"/>
                    <w:jc w:val="center"/>
                    <w:rPr>
                      <w:rFonts w:ascii="Times New Roman" w:hAnsi="Times New Roman" w:cs="Times New Roman"/>
                    </w:rPr>
                  </w:pPr>
                </w:p>
              </w:tc>
              <w:tc>
                <w:tcPr>
                  <w:tcW w:w="1710" w:type="dxa"/>
                  <w:vAlign w:val="center"/>
                </w:tcPr>
                <w:p w14:paraId="52BAFD0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0.954</w:t>
                  </w:r>
                </w:p>
              </w:tc>
            </w:tr>
            <w:tr w:rsidR="001F2D3C" w14:paraId="211A989B" w14:textId="77777777">
              <w:tc>
                <w:tcPr>
                  <w:tcW w:w="2940" w:type="dxa"/>
                  <w:vMerge/>
                  <w:vAlign w:val="center"/>
                </w:tcPr>
                <w:p w14:paraId="3A6E814C" w14:textId="77777777" w:rsidR="001F2D3C" w:rsidRDefault="001F2D3C">
                  <w:pPr>
                    <w:spacing w:before="60" w:after="60"/>
                    <w:jc w:val="center"/>
                    <w:rPr>
                      <w:rFonts w:ascii="Times New Roman" w:hAnsi="Times New Roman" w:cs="Times New Roman"/>
                    </w:rPr>
                  </w:pPr>
                </w:p>
              </w:tc>
              <w:tc>
                <w:tcPr>
                  <w:tcW w:w="2700" w:type="dxa"/>
                </w:tcPr>
                <w:p w14:paraId="3C6308FE"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STD=20ns</w:t>
                  </w:r>
                </w:p>
              </w:tc>
              <w:tc>
                <w:tcPr>
                  <w:tcW w:w="1710" w:type="dxa"/>
                </w:tcPr>
                <w:p w14:paraId="3E5CBD95" w14:textId="77777777" w:rsidR="001F2D3C" w:rsidRDefault="001F2D3C">
                  <w:pPr>
                    <w:spacing w:before="60" w:after="60"/>
                    <w:jc w:val="center"/>
                    <w:rPr>
                      <w:rFonts w:ascii="Times New Roman" w:hAnsi="Times New Roman" w:cs="Times New Roman"/>
                    </w:rPr>
                  </w:pPr>
                </w:p>
              </w:tc>
              <w:tc>
                <w:tcPr>
                  <w:tcW w:w="1710" w:type="dxa"/>
                  <w:vAlign w:val="center"/>
                </w:tcPr>
                <w:p w14:paraId="06E1D7A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0.956</w:t>
                  </w:r>
                </w:p>
              </w:tc>
            </w:tr>
            <w:tr w:rsidR="001F2D3C" w14:paraId="791D47ED" w14:textId="77777777">
              <w:tc>
                <w:tcPr>
                  <w:tcW w:w="2940" w:type="dxa"/>
                  <w:vMerge/>
                  <w:vAlign w:val="center"/>
                </w:tcPr>
                <w:p w14:paraId="145D269D" w14:textId="77777777" w:rsidR="001F2D3C" w:rsidRDefault="001F2D3C">
                  <w:pPr>
                    <w:spacing w:before="60" w:after="60"/>
                    <w:jc w:val="center"/>
                    <w:rPr>
                      <w:rFonts w:ascii="Times New Roman" w:hAnsi="Times New Roman" w:cs="Times New Roman"/>
                    </w:rPr>
                  </w:pPr>
                </w:p>
              </w:tc>
              <w:tc>
                <w:tcPr>
                  <w:tcW w:w="2700" w:type="dxa"/>
                </w:tcPr>
                <w:p w14:paraId="549F0045"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STD=50ns</w:t>
                  </w:r>
                </w:p>
              </w:tc>
              <w:tc>
                <w:tcPr>
                  <w:tcW w:w="1710" w:type="dxa"/>
                </w:tcPr>
                <w:p w14:paraId="72DA297C" w14:textId="77777777" w:rsidR="001F2D3C" w:rsidRDefault="001F2D3C">
                  <w:pPr>
                    <w:spacing w:before="60" w:after="60"/>
                    <w:jc w:val="center"/>
                    <w:rPr>
                      <w:rFonts w:ascii="Times New Roman" w:hAnsi="Times New Roman" w:cs="Times New Roman"/>
                    </w:rPr>
                  </w:pPr>
                </w:p>
              </w:tc>
              <w:tc>
                <w:tcPr>
                  <w:tcW w:w="1710" w:type="dxa"/>
                  <w:vAlign w:val="center"/>
                </w:tcPr>
                <w:p w14:paraId="367672C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lang w:val="en-US"/>
                    </w:rPr>
                    <w:t>0.955</w:t>
                  </w:r>
                </w:p>
              </w:tc>
            </w:tr>
          </w:tbl>
          <w:p w14:paraId="735D4BED" w14:textId="77777777" w:rsidR="001F2D3C" w:rsidRDefault="001F2D3C">
            <w:pPr>
              <w:spacing w:before="120"/>
              <w:rPr>
                <w:rFonts w:ascii="Times New Roman" w:eastAsia="Times New Roman" w:hAnsi="Times New Roman" w:cs="Times New Roman"/>
                <w:lang w:eastAsia="en-GB"/>
              </w:rPr>
            </w:pPr>
          </w:p>
          <w:p w14:paraId="5D36B49D" w14:textId="77777777" w:rsidR="001F2D3C" w:rsidRDefault="000C390E">
            <w:pPr>
              <w:spacing w:before="120"/>
              <w:rPr>
                <w:rFonts w:ascii="Times New Roman" w:eastAsia="Times New Roman" w:hAnsi="Times New Roman" w:cs="Times New Roman"/>
                <w:b/>
                <w:lang w:val="en-GB"/>
              </w:rPr>
            </w:pPr>
            <w:r>
              <w:rPr>
                <w:rFonts w:ascii="Times New Roman" w:eastAsia="Times New Roman" w:hAnsi="Times New Roman" w:cs="Times New Roman"/>
                <w:b/>
                <w:lang w:val="en-US" w:eastAsia="en-GB"/>
              </w:rPr>
              <w:t xml:space="preserve">Table </w:t>
            </w:r>
            <w:r>
              <w:rPr>
                <w:rFonts w:ascii="Times New Roman" w:eastAsia="Times New Roman" w:hAnsi="Times New Roman" w:cs="Times New Roman"/>
                <w:b/>
                <w:lang w:eastAsia="en-GB"/>
              </w:rPr>
              <w:fldChar w:fldCharType="begin"/>
            </w:r>
            <w:r>
              <w:rPr>
                <w:rFonts w:ascii="Times New Roman" w:eastAsia="Times New Roman" w:hAnsi="Times New Roman" w:cs="Times New Roman"/>
                <w:b/>
                <w:lang w:val="en-US" w:eastAsia="en-GB"/>
              </w:rPr>
              <w:instrText xml:space="preserve"> SEQ Table \* ARABIC </w:instrText>
            </w:r>
            <w:r>
              <w:rPr>
                <w:rFonts w:ascii="Times New Roman" w:eastAsia="Times New Roman" w:hAnsi="Times New Roman" w:cs="Times New Roman"/>
                <w:b/>
                <w:lang w:eastAsia="en-GB"/>
              </w:rPr>
              <w:fldChar w:fldCharType="separate"/>
            </w:r>
            <w:r>
              <w:rPr>
                <w:rFonts w:ascii="Times New Roman" w:eastAsia="Times New Roman" w:hAnsi="Times New Roman" w:cs="Times New Roman"/>
                <w:b/>
                <w:lang w:val="en-US" w:eastAsia="en-GB"/>
              </w:rPr>
              <w:t>11</w:t>
            </w:r>
            <w:r>
              <w:rPr>
                <w:rFonts w:ascii="Times New Roman" w:eastAsia="Times New Roman" w:hAnsi="Times New Roman" w:cs="Times New Roman"/>
                <w:b/>
                <w:lang w:eastAsia="en-GB"/>
              </w:rPr>
              <w:fldChar w:fldCharType="end"/>
            </w:r>
            <w:r>
              <w:rPr>
                <w:rFonts w:ascii="Times New Roman" w:eastAsia="Times New Roman" w:hAnsi="Times New Roman" w:cs="Times New Roman"/>
                <w:b/>
                <w:lang w:val="en-US" w:eastAsia="en-GB"/>
              </w:rPr>
              <w:t xml:space="preserve"> </w:t>
            </w:r>
            <w:proofErr w:type="spellStart"/>
            <w:r>
              <w:rPr>
                <w:rFonts w:ascii="Times New Roman" w:eastAsia="Times New Roman" w:hAnsi="Times New Roman" w:cs="Times New Roman"/>
                <w:b/>
                <w:lang w:val="en-US" w:eastAsia="en-GB"/>
              </w:rPr>
              <w:t>LoS</w:t>
            </w:r>
            <w:proofErr w:type="spellEnd"/>
            <w:r>
              <w:rPr>
                <w:rFonts w:ascii="Times New Roman" w:eastAsia="Times New Roman" w:hAnsi="Times New Roman" w:cs="Times New Roman"/>
                <w:b/>
                <w:lang w:val="en-US" w:eastAsia="en-GB"/>
              </w:rPr>
              <w:t xml:space="preserve"> link </w:t>
            </w:r>
            <w:proofErr w:type="spellStart"/>
            <w:r>
              <w:rPr>
                <w:rFonts w:ascii="Times New Roman" w:eastAsia="Times New Roman" w:hAnsi="Times New Roman" w:cs="Times New Roman"/>
                <w:b/>
                <w:lang w:val="en-US" w:eastAsia="en-GB"/>
              </w:rPr>
              <w:t>ToA</w:t>
            </w:r>
            <w:proofErr w:type="spellEnd"/>
            <w:r>
              <w:rPr>
                <w:rFonts w:ascii="Times New Roman" w:eastAsia="Times New Roman" w:hAnsi="Times New Roman" w:cs="Times New Roman"/>
                <w:b/>
                <w:lang w:val="en-US" w:eastAsia="en-GB"/>
              </w:rPr>
              <w:t xml:space="preserve"> estimation error </w:t>
            </w:r>
            <w:r>
              <w:rPr>
                <w:rFonts w:ascii="Times New Roman" w:eastAsia="Times New Roman" w:hAnsi="Times New Roman" w:cs="Times New Roman"/>
                <w:b/>
                <w:lang w:val="en-US"/>
              </w:rPr>
              <w:t>results for AI/ML assisted positioning</w:t>
            </w:r>
          </w:p>
          <w:tbl>
            <w:tblPr>
              <w:tblStyle w:val="TableGrid"/>
              <w:tblW w:w="9060" w:type="dxa"/>
              <w:tblLook w:val="04A0" w:firstRow="1" w:lastRow="0" w:firstColumn="1" w:lastColumn="0" w:noHBand="0" w:noVBand="1"/>
            </w:tblPr>
            <w:tblGrid>
              <w:gridCol w:w="2310"/>
              <w:gridCol w:w="3060"/>
              <w:gridCol w:w="1890"/>
              <w:gridCol w:w="1800"/>
            </w:tblGrid>
            <w:tr w:rsidR="001F2D3C" w14:paraId="4426ECFF" w14:textId="77777777">
              <w:tc>
                <w:tcPr>
                  <w:tcW w:w="2310" w:type="dxa"/>
                </w:tcPr>
                <w:p w14:paraId="16BBCC12" w14:textId="77777777" w:rsidR="001F2D3C" w:rsidRDefault="000C390E">
                  <w:pPr>
                    <w:spacing w:before="60" w:after="60"/>
                    <w:jc w:val="center"/>
                    <w:rPr>
                      <w:rFonts w:ascii="Times New Roman" w:hAnsi="Times New Roman" w:cs="Times New Roman"/>
                    </w:rPr>
                  </w:pPr>
                  <w:r>
                    <w:rPr>
                      <w:rFonts w:ascii="Times New Roman" w:hAnsi="Times New Roman" w:cs="Times New Roman"/>
                    </w:rPr>
                    <w:t>Training dataset</w:t>
                  </w:r>
                </w:p>
              </w:tc>
              <w:tc>
                <w:tcPr>
                  <w:tcW w:w="3060" w:type="dxa"/>
                </w:tcPr>
                <w:p w14:paraId="3D908AA2" w14:textId="77777777" w:rsidR="001F2D3C" w:rsidRDefault="000C390E">
                  <w:pPr>
                    <w:spacing w:before="60" w:after="60"/>
                    <w:jc w:val="center"/>
                    <w:rPr>
                      <w:rFonts w:ascii="Times New Roman" w:hAnsi="Times New Roman" w:cs="Times New Roman"/>
                    </w:rPr>
                  </w:pPr>
                  <w:r>
                    <w:rPr>
                      <w:rFonts w:ascii="Times New Roman" w:hAnsi="Times New Roman" w:cs="Times New Roman"/>
                    </w:rPr>
                    <w:t>Test dataset</w:t>
                  </w:r>
                </w:p>
              </w:tc>
              <w:tc>
                <w:tcPr>
                  <w:tcW w:w="1890" w:type="dxa"/>
                </w:tcPr>
                <w:p w14:paraId="6D233640" w14:textId="77777777" w:rsidR="001F2D3C" w:rsidRDefault="000C390E">
                  <w:pPr>
                    <w:spacing w:before="60" w:after="60"/>
                    <w:jc w:val="center"/>
                    <w:rPr>
                      <w:rFonts w:ascii="Times New Roman" w:hAnsi="Times New Roman" w:cs="Times New Roman"/>
                      <w:lang w:val="sv-SE"/>
                    </w:rPr>
                  </w:pPr>
                  <w:r>
                    <w:rPr>
                      <w:rFonts w:ascii="Times New Roman" w:hAnsi="Times New Roman" w:cs="Times New Roman"/>
                      <w:lang w:val="sv-SE"/>
                    </w:rPr>
                    <w:t>Model I 90%tile ToA error [m]</w:t>
                  </w:r>
                </w:p>
              </w:tc>
              <w:tc>
                <w:tcPr>
                  <w:tcW w:w="1800" w:type="dxa"/>
                </w:tcPr>
                <w:p w14:paraId="7AE52770"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 xml:space="preserve">Model II 90%tile </w:t>
                  </w:r>
                  <w:proofErr w:type="spellStart"/>
                  <w:r>
                    <w:rPr>
                      <w:rFonts w:ascii="Times New Roman" w:hAnsi="Times New Roman" w:cs="Times New Roman"/>
                      <w:lang w:val="en-US"/>
                    </w:rPr>
                    <w:t>ToA</w:t>
                  </w:r>
                  <w:proofErr w:type="spellEnd"/>
                  <w:r>
                    <w:rPr>
                      <w:rFonts w:ascii="Times New Roman" w:hAnsi="Times New Roman" w:cs="Times New Roman"/>
                      <w:lang w:val="en-US"/>
                    </w:rPr>
                    <w:t xml:space="preserve"> error [m]</w:t>
                  </w:r>
                </w:p>
              </w:tc>
            </w:tr>
            <w:tr w:rsidR="001F2D3C" w14:paraId="3B5FFB0F" w14:textId="77777777">
              <w:tc>
                <w:tcPr>
                  <w:tcW w:w="2310" w:type="dxa"/>
                  <w:vMerge w:val="restart"/>
                </w:tcPr>
                <w:p w14:paraId="245ECF7A"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w:t>
                  </w:r>
                </w:p>
              </w:tc>
              <w:tc>
                <w:tcPr>
                  <w:tcW w:w="3060" w:type="dxa"/>
                </w:tcPr>
                <w:p w14:paraId="644A30D1"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same drop</w:t>
                  </w:r>
                </w:p>
              </w:tc>
              <w:tc>
                <w:tcPr>
                  <w:tcW w:w="1890" w:type="dxa"/>
                  <w:vAlign w:val="center"/>
                </w:tcPr>
                <w:p w14:paraId="0D3FB64B" w14:textId="77777777" w:rsidR="001F2D3C" w:rsidRDefault="000C390E">
                  <w:pPr>
                    <w:spacing w:before="60" w:after="60"/>
                    <w:jc w:val="center"/>
                    <w:rPr>
                      <w:rFonts w:ascii="Times New Roman" w:hAnsi="Times New Roman" w:cs="Times New Roman"/>
                    </w:rPr>
                  </w:pPr>
                  <w:r>
                    <w:rPr>
                      <w:rFonts w:ascii="Times New Roman" w:hAnsi="Times New Roman" w:cs="Times New Roman"/>
                    </w:rPr>
                    <w:t>0.164</w:t>
                  </w:r>
                </w:p>
              </w:tc>
              <w:tc>
                <w:tcPr>
                  <w:tcW w:w="1800" w:type="dxa"/>
                  <w:vAlign w:val="center"/>
                </w:tcPr>
                <w:p w14:paraId="60411218" w14:textId="77777777" w:rsidR="001F2D3C" w:rsidRDefault="000C390E">
                  <w:pPr>
                    <w:spacing w:before="60" w:after="60"/>
                    <w:jc w:val="center"/>
                    <w:rPr>
                      <w:rFonts w:ascii="Times New Roman" w:hAnsi="Times New Roman" w:cs="Times New Roman"/>
                    </w:rPr>
                  </w:pPr>
                  <w:r>
                    <w:rPr>
                      <w:rFonts w:ascii="Times New Roman" w:hAnsi="Times New Roman" w:cs="Times New Roman"/>
                    </w:rPr>
                    <w:t>0.091</w:t>
                  </w:r>
                </w:p>
              </w:tc>
            </w:tr>
            <w:tr w:rsidR="001F2D3C" w14:paraId="112FD907" w14:textId="77777777">
              <w:tc>
                <w:tcPr>
                  <w:tcW w:w="2310" w:type="dxa"/>
                  <w:vMerge/>
                </w:tcPr>
                <w:p w14:paraId="6C2F4E35" w14:textId="77777777" w:rsidR="001F2D3C" w:rsidRDefault="001F2D3C">
                  <w:pPr>
                    <w:spacing w:before="60" w:after="60"/>
                    <w:jc w:val="center"/>
                    <w:rPr>
                      <w:rFonts w:ascii="Times New Roman" w:hAnsi="Times New Roman" w:cs="Times New Roman"/>
                    </w:rPr>
                  </w:pPr>
                </w:p>
              </w:tc>
              <w:tc>
                <w:tcPr>
                  <w:tcW w:w="3060" w:type="dxa"/>
                </w:tcPr>
                <w:p w14:paraId="6DD82656"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new drop</w:t>
                  </w:r>
                </w:p>
              </w:tc>
              <w:tc>
                <w:tcPr>
                  <w:tcW w:w="1890" w:type="dxa"/>
                  <w:vAlign w:val="center"/>
                </w:tcPr>
                <w:p w14:paraId="18439E6A"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0.145</w:t>
                  </w:r>
                </w:p>
              </w:tc>
              <w:tc>
                <w:tcPr>
                  <w:tcW w:w="1800" w:type="dxa"/>
                  <w:vAlign w:val="center"/>
                </w:tcPr>
                <w:p w14:paraId="75211502"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0.082</w:t>
                  </w:r>
                </w:p>
              </w:tc>
            </w:tr>
            <w:tr w:rsidR="001F2D3C" w14:paraId="1453EB3A" w14:textId="77777777">
              <w:tc>
                <w:tcPr>
                  <w:tcW w:w="2310" w:type="dxa"/>
                  <w:vMerge/>
                  <w:vAlign w:val="center"/>
                </w:tcPr>
                <w:p w14:paraId="73A59936" w14:textId="77777777" w:rsidR="001F2D3C" w:rsidRDefault="001F2D3C">
                  <w:pPr>
                    <w:spacing w:before="60" w:after="60"/>
                    <w:jc w:val="center"/>
                    <w:rPr>
                      <w:rFonts w:ascii="Times New Roman" w:hAnsi="Times New Roman" w:cs="Times New Roman"/>
                    </w:rPr>
                  </w:pPr>
                </w:p>
              </w:tc>
              <w:tc>
                <w:tcPr>
                  <w:tcW w:w="3060" w:type="dxa"/>
                </w:tcPr>
                <w:p w14:paraId="32F3AB3F" w14:textId="77777777" w:rsidR="001F2D3C" w:rsidRDefault="000C390E">
                  <w:pPr>
                    <w:spacing w:before="60" w:after="60"/>
                    <w:jc w:val="center"/>
                    <w:rPr>
                      <w:rFonts w:ascii="Times New Roman" w:hAnsi="Times New Roman" w:cs="Times New Roman"/>
                    </w:rPr>
                  </w:pPr>
                  <w:r>
                    <w:rPr>
                      <w:rFonts w:ascii="Times New Roman" w:hAnsi="Times New Roman" w:cs="Times New Roman"/>
                    </w:rPr>
                    <w:t>{50%, 2m, 2m} new drop</w:t>
                  </w:r>
                </w:p>
              </w:tc>
              <w:tc>
                <w:tcPr>
                  <w:tcW w:w="1890" w:type="dxa"/>
                  <w:vAlign w:val="center"/>
                </w:tcPr>
                <w:p w14:paraId="48FD68D4"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0.159</w:t>
                  </w:r>
                </w:p>
              </w:tc>
              <w:tc>
                <w:tcPr>
                  <w:tcW w:w="1800" w:type="dxa"/>
                  <w:vAlign w:val="center"/>
                </w:tcPr>
                <w:p w14:paraId="3CAB57CB"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0.090</w:t>
                  </w:r>
                </w:p>
              </w:tc>
            </w:tr>
            <w:tr w:rsidR="001F2D3C" w14:paraId="1AE48E7B" w14:textId="77777777">
              <w:tc>
                <w:tcPr>
                  <w:tcW w:w="2310" w:type="dxa"/>
                  <w:vMerge/>
                  <w:vAlign w:val="center"/>
                </w:tcPr>
                <w:p w14:paraId="7273D9CC" w14:textId="77777777" w:rsidR="001F2D3C" w:rsidRDefault="001F2D3C">
                  <w:pPr>
                    <w:spacing w:before="60" w:after="60"/>
                    <w:jc w:val="center"/>
                    <w:rPr>
                      <w:rFonts w:ascii="Times New Roman" w:hAnsi="Times New Roman" w:cs="Times New Roman"/>
                    </w:rPr>
                  </w:pPr>
                </w:p>
              </w:tc>
              <w:tc>
                <w:tcPr>
                  <w:tcW w:w="3060" w:type="dxa"/>
                </w:tcPr>
                <w:p w14:paraId="61775D1F" w14:textId="77777777" w:rsidR="001F2D3C" w:rsidRDefault="000C390E">
                  <w:pPr>
                    <w:spacing w:before="60" w:after="60"/>
                    <w:jc w:val="center"/>
                    <w:rPr>
                      <w:rFonts w:ascii="Times New Roman" w:hAnsi="Times New Roman" w:cs="Times New Roman"/>
                    </w:rPr>
                  </w:pPr>
                  <w:r>
                    <w:rPr>
                      <w:rFonts w:ascii="Times New Roman" w:hAnsi="Times New Roman" w:cs="Times New Roman"/>
                    </w:rPr>
                    <w:t>{60%, 2m, 2m} new drop</w:t>
                  </w:r>
                </w:p>
              </w:tc>
              <w:tc>
                <w:tcPr>
                  <w:tcW w:w="1890" w:type="dxa"/>
                  <w:vAlign w:val="center"/>
                </w:tcPr>
                <w:p w14:paraId="3B3C4B6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0.152</w:t>
                  </w:r>
                </w:p>
              </w:tc>
              <w:tc>
                <w:tcPr>
                  <w:tcW w:w="1800" w:type="dxa"/>
                  <w:vAlign w:val="center"/>
                </w:tcPr>
                <w:p w14:paraId="1325596E"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0.087</w:t>
                  </w:r>
                </w:p>
              </w:tc>
            </w:tr>
            <w:tr w:rsidR="001F2D3C" w14:paraId="6DD3D627" w14:textId="77777777">
              <w:tc>
                <w:tcPr>
                  <w:tcW w:w="2310" w:type="dxa"/>
                  <w:vMerge/>
                  <w:vAlign w:val="center"/>
                </w:tcPr>
                <w:p w14:paraId="4D3ABD07" w14:textId="77777777" w:rsidR="001F2D3C" w:rsidRDefault="001F2D3C">
                  <w:pPr>
                    <w:spacing w:before="60" w:after="60"/>
                    <w:jc w:val="center"/>
                    <w:rPr>
                      <w:rFonts w:ascii="Times New Roman" w:hAnsi="Times New Roman" w:cs="Times New Roman"/>
                    </w:rPr>
                  </w:pPr>
                </w:p>
              </w:tc>
              <w:tc>
                <w:tcPr>
                  <w:tcW w:w="3060" w:type="dxa"/>
                </w:tcPr>
                <w:p w14:paraId="6172A629" w14:textId="77777777" w:rsidR="001F2D3C" w:rsidRDefault="000C390E">
                  <w:pPr>
                    <w:spacing w:before="60" w:after="60"/>
                    <w:jc w:val="center"/>
                    <w:rPr>
                      <w:rFonts w:ascii="Times New Roman" w:hAnsi="Times New Roman" w:cs="Times New Roman"/>
                    </w:rPr>
                  </w:pPr>
                  <w:r>
                    <w:rPr>
                      <w:rFonts w:ascii="Times New Roman" w:hAnsi="Times New Roman" w:cs="Times New Roman"/>
                    </w:rPr>
                    <w:t>{60%, 6m, 2m} new drop</w:t>
                  </w:r>
                </w:p>
              </w:tc>
              <w:tc>
                <w:tcPr>
                  <w:tcW w:w="1890" w:type="dxa"/>
                  <w:vAlign w:val="center"/>
                </w:tcPr>
                <w:p w14:paraId="065D4CF6"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0.178</w:t>
                  </w:r>
                </w:p>
              </w:tc>
              <w:tc>
                <w:tcPr>
                  <w:tcW w:w="1800" w:type="dxa"/>
                  <w:vAlign w:val="center"/>
                </w:tcPr>
                <w:p w14:paraId="445E399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0.097</w:t>
                  </w:r>
                </w:p>
              </w:tc>
            </w:tr>
            <w:tr w:rsidR="001F2D3C" w14:paraId="77073DB1" w14:textId="77777777">
              <w:tc>
                <w:tcPr>
                  <w:tcW w:w="2310" w:type="dxa"/>
                  <w:vMerge w:val="restart"/>
                </w:tcPr>
                <w:p w14:paraId="72CB8BE1"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no network synchronization errors</w:t>
                  </w:r>
                </w:p>
              </w:tc>
              <w:tc>
                <w:tcPr>
                  <w:tcW w:w="3060" w:type="dxa"/>
                </w:tcPr>
                <w:p w14:paraId="05C21E5E"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0313B7B8" w14:textId="77777777" w:rsidR="001F2D3C" w:rsidRDefault="001F2D3C">
                  <w:pPr>
                    <w:spacing w:before="60" w:after="60"/>
                    <w:jc w:val="center"/>
                    <w:rPr>
                      <w:rFonts w:ascii="Times New Roman" w:hAnsi="Times New Roman" w:cs="Times New Roman"/>
                    </w:rPr>
                  </w:pPr>
                </w:p>
              </w:tc>
              <w:tc>
                <w:tcPr>
                  <w:tcW w:w="1800" w:type="dxa"/>
                  <w:vAlign w:val="center"/>
                </w:tcPr>
                <w:p w14:paraId="267BD0D5"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0.082</w:t>
                  </w:r>
                </w:p>
              </w:tc>
            </w:tr>
            <w:tr w:rsidR="001F2D3C" w14:paraId="2CD1E9C1" w14:textId="77777777">
              <w:tc>
                <w:tcPr>
                  <w:tcW w:w="2310" w:type="dxa"/>
                  <w:vMerge/>
                  <w:vAlign w:val="center"/>
                </w:tcPr>
                <w:p w14:paraId="6BD696A0" w14:textId="77777777" w:rsidR="001F2D3C" w:rsidRDefault="001F2D3C">
                  <w:pPr>
                    <w:spacing w:before="60" w:after="60"/>
                    <w:jc w:val="center"/>
                    <w:rPr>
                      <w:rFonts w:ascii="Times New Roman" w:hAnsi="Times New Roman" w:cs="Times New Roman"/>
                    </w:rPr>
                  </w:pPr>
                </w:p>
              </w:tc>
              <w:tc>
                <w:tcPr>
                  <w:tcW w:w="3060" w:type="dxa"/>
                </w:tcPr>
                <w:p w14:paraId="225D648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73E72267" w14:textId="77777777" w:rsidR="001F2D3C" w:rsidRDefault="001F2D3C">
                  <w:pPr>
                    <w:spacing w:before="60" w:after="60"/>
                    <w:jc w:val="center"/>
                    <w:rPr>
                      <w:rFonts w:ascii="Times New Roman" w:hAnsi="Times New Roman" w:cs="Times New Roman"/>
                    </w:rPr>
                  </w:pPr>
                </w:p>
              </w:tc>
              <w:tc>
                <w:tcPr>
                  <w:tcW w:w="1800" w:type="dxa"/>
                  <w:vAlign w:val="center"/>
                </w:tcPr>
                <w:p w14:paraId="051FB791"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0.089</w:t>
                  </w:r>
                </w:p>
              </w:tc>
            </w:tr>
            <w:tr w:rsidR="001F2D3C" w14:paraId="259D895D" w14:textId="77777777">
              <w:tc>
                <w:tcPr>
                  <w:tcW w:w="2310" w:type="dxa"/>
                  <w:vMerge/>
                  <w:vAlign w:val="center"/>
                </w:tcPr>
                <w:p w14:paraId="0C014DCF" w14:textId="77777777" w:rsidR="001F2D3C" w:rsidRDefault="001F2D3C">
                  <w:pPr>
                    <w:spacing w:before="60" w:after="60"/>
                    <w:jc w:val="center"/>
                    <w:rPr>
                      <w:rFonts w:ascii="Times New Roman" w:hAnsi="Times New Roman" w:cs="Times New Roman"/>
                    </w:rPr>
                  </w:pPr>
                </w:p>
              </w:tc>
              <w:tc>
                <w:tcPr>
                  <w:tcW w:w="3060" w:type="dxa"/>
                </w:tcPr>
                <w:p w14:paraId="2912B69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4DF4C2FC" w14:textId="77777777" w:rsidR="001F2D3C" w:rsidRDefault="001F2D3C">
                  <w:pPr>
                    <w:spacing w:before="60" w:after="60"/>
                    <w:jc w:val="center"/>
                    <w:rPr>
                      <w:rFonts w:ascii="Times New Roman" w:hAnsi="Times New Roman" w:cs="Times New Roman"/>
                    </w:rPr>
                  </w:pPr>
                </w:p>
              </w:tc>
              <w:tc>
                <w:tcPr>
                  <w:tcW w:w="1800" w:type="dxa"/>
                  <w:vAlign w:val="center"/>
                </w:tcPr>
                <w:p w14:paraId="41E9137D"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0.093</w:t>
                  </w:r>
                </w:p>
              </w:tc>
            </w:tr>
            <w:tr w:rsidR="001F2D3C" w14:paraId="08D198C2" w14:textId="77777777">
              <w:tc>
                <w:tcPr>
                  <w:tcW w:w="2310" w:type="dxa"/>
                  <w:vMerge/>
                  <w:vAlign w:val="center"/>
                </w:tcPr>
                <w:p w14:paraId="27AB7E4B" w14:textId="77777777" w:rsidR="001F2D3C" w:rsidRDefault="001F2D3C">
                  <w:pPr>
                    <w:spacing w:before="60" w:after="60"/>
                    <w:jc w:val="center"/>
                    <w:rPr>
                      <w:rFonts w:ascii="Times New Roman" w:hAnsi="Times New Roman" w:cs="Times New Roman"/>
                    </w:rPr>
                  </w:pPr>
                </w:p>
              </w:tc>
              <w:tc>
                <w:tcPr>
                  <w:tcW w:w="3060" w:type="dxa"/>
                </w:tcPr>
                <w:p w14:paraId="7918BDFD"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453D7C56" w14:textId="77777777" w:rsidR="001F2D3C" w:rsidRDefault="001F2D3C">
                  <w:pPr>
                    <w:spacing w:before="60" w:after="60"/>
                    <w:jc w:val="center"/>
                    <w:rPr>
                      <w:rFonts w:ascii="Times New Roman" w:hAnsi="Times New Roman" w:cs="Times New Roman"/>
                    </w:rPr>
                  </w:pPr>
                </w:p>
              </w:tc>
              <w:tc>
                <w:tcPr>
                  <w:tcW w:w="1800" w:type="dxa"/>
                  <w:vAlign w:val="center"/>
                </w:tcPr>
                <w:p w14:paraId="62D7B89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0.099</w:t>
                  </w:r>
                </w:p>
              </w:tc>
            </w:tr>
            <w:tr w:rsidR="001F2D3C" w14:paraId="145A9952" w14:textId="77777777">
              <w:tc>
                <w:tcPr>
                  <w:tcW w:w="2310" w:type="dxa"/>
                  <w:vMerge/>
                  <w:vAlign w:val="center"/>
                </w:tcPr>
                <w:p w14:paraId="6BDDEF6A" w14:textId="77777777" w:rsidR="001F2D3C" w:rsidRDefault="001F2D3C">
                  <w:pPr>
                    <w:spacing w:before="60" w:after="60"/>
                    <w:jc w:val="center"/>
                    <w:rPr>
                      <w:rFonts w:ascii="Times New Roman" w:hAnsi="Times New Roman" w:cs="Times New Roman"/>
                    </w:rPr>
                  </w:pPr>
                </w:p>
              </w:tc>
              <w:tc>
                <w:tcPr>
                  <w:tcW w:w="3060" w:type="dxa"/>
                </w:tcPr>
                <w:p w14:paraId="3C36A46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174DD6AB" w14:textId="77777777" w:rsidR="001F2D3C" w:rsidRDefault="001F2D3C">
                  <w:pPr>
                    <w:spacing w:before="60" w:after="60"/>
                    <w:jc w:val="center"/>
                    <w:rPr>
                      <w:rFonts w:ascii="Times New Roman" w:hAnsi="Times New Roman" w:cs="Times New Roman"/>
                    </w:rPr>
                  </w:pPr>
                </w:p>
              </w:tc>
              <w:tc>
                <w:tcPr>
                  <w:tcW w:w="1800" w:type="dxa"/>
                  <w:vAlign w:val="center"/>
                </w:tcPr>
                <w:p w14:paraId="20310A0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0.161</w:t>
                  </w:r>
                </w:p>
              </w:tc>
            </w:tr>
            <w:tr w:rsidR="001F2D3C" w14:paraId="1E7DAA7B" w14:textId="77777777">
              <w:tc>
                <w:tcPr>
                  <w:tcW w:w="2310" w:type="dxa"/>
                  <w:vMerge w:val="restart"/>
                </w:tcPr>
                <w:p w14:paraId="72B88C0B" w14:textId="77777777" w:rsidR="001F2D3C" w:rsidRDefault="000C390E">
                  <w:pPr>
                    <w:spacing w:before="60" w:after="60"/>
                    <w:jc w:val="center"/>
                    <w:rPr>
                      <w:rFonts w:ascii="Times New Roman" w:hAnsi="Times New Roman" w:cs="Times New Roman"/>
                    </w:rPr>
                  </w:pPr>
                  <w:r>
                    <w:rPr>
                      <w:rFonts w:ascii="Times New Roman" w:hAnsi="Times New Roman" w:cs="Times New Roman"/>
                      <w:lang w:val="en-US"/>
                    </w:rPr>
                    <w:t>{40%, 2m, 2m} with STD = 25 ns network synchronization errors</w:t>
                  </w:r>
                </w:p>
              </w:tc>
              <w:tc>
                <w:tcPr>
                  <w:tcW w:w="3060" w:type="dxa"/>
                </w:tcPr>
                <w:p w14:paraId="2CE1771C"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STD=0ns</w:t>
                  </w:r>
                </w:p>
              </w:tc>
              <w:tc>
                <w:tcPr>
                  <w:tcW w:w="1890" w:type="dxa"/>
                </w:tcPr>
                <w:p w14:paraId="60A3436A" w14:textId="77777777" w:rsidR="001F2D3C" w:rsidRDefault="001F2D3C">
                  <w:pPr>
                    <w:spacing w:before="60" w:after="60"/>
                    <w:jc w:val="center"/>
                    <w:rPr>
                      <w:rFonts w:ascii="Times New Roman" w:hAnsi="Times New Roman" w:cs="Times New Roman"/>
                    </w:rPr>
                  </w:pPr>
                </w:p>
              </w:tc>
              <w:tc>
                <w:tcPr>
                  <w:tcW w:w="1800" w:type="dxa"/>
                  <w:vAlign w:val="center"/>
                </w:tcPr>
                <w:p w14:paraId="725E15F7"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0.157</w:t>
                  </w:r>
                </w:p>
              </w:tc>
            </w:tr>
            <w:tr w:rsidR="001F2D3C" w14:paraId="1A6F58B7" w14:textId="77777777">
              <w:tc>
                <w:tcPr>
                  <w:tcW w:w="2310" w:type="dxa"/>
                  <w:vMerge/>
                  <w:vAlign w:val="center"/>
                </w:tcPr>
                <w:p w14:paraId="5601ED00" w14:textId="77777777" w:rsidR="001F2D3C" w:rsidRDefault="001F2D3C">
                  <w:pPr>
                    <w:spacing w:before="60" w:after="60"/>
                    <w:jc w:val="center"/>
                    <w:rPr>
                      <w:rFonts w:ascii="Times New Roman" w:hAnsi="Times New Roman" w:cs="Times New Roman"/>
                    </w:rPr>
                  </w:pPr>
                </w:p>
              </w:tc>
              <w:tc>
                <w:tcPr>
                  <w:tcW w:w="3060" w:type="dxa"/>
                </w:tcPr>
                <w:p w14:paraId="22EDFB4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STD=2ns</w:t>
                  </w:r>
                </w:p>
              </w:tc>
              <w:tc>
                <w:tcPr>
                  <w:tcW w:w="1890" w:type="dxa"/>
                </w:tcPr>
                <w:p w14:paraId="1ECEC52A" w14:textId="77777777" w:rsidR="001F2D3C" w:rsidRDefault="001F2D3C">
                  <w:pPr>
                    <w:spacing w:before="60" w:after="60"/>
                    <w:jc w:val="center"/>
                    <w:rPr>
                      <w:rFonts w:ascii="Times New Roman" w:hAnsi="Times New Roman" w:cs="Times New Roman"/>
                    </w:rPr>
                  </w:pPr>
                </w:p>
              </w:tc>
              <w:tc>
                <w:tcPr>
                  <w:tcW w:w="1800" w:type="dxa"/>
                  <w:vAlign w:val="center"/>
                </w:tcPr>
                <w:p w14:paraId="7D6EB053"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0.116</w:t>
                  </w:r>
                </w:p>
              </w:tc>
            </w:tr>
            <w:tr w:rsidR="001F2D3C" w14:paraId="67F72C29" w14:textId="77777777">
              <w:tc>
                <w:tcPr>
                  <w:tcW w:w="2310" w:type="dxa"/>
                  <w:vMerge/>
                </w:tcPr>
                <w:p w14:paraId="3CAB21FF" w14:textId="77777777" w:rsidR="001F2D3C" w:rsidRDefault="001F2D3C">
                  <w:pPr>
                    <w:spacing w:before="60" w:after="60"/>
                    <w:jc w:val="center"/>
                    <w:rPr>
                      <w:rFonts w:ascii="Times New Roman" w:hAnsi="Times New Roman" w:cs="Times New Roman"/>
                    </w:rPr>
                  </w:pPr>
                </w:p>
              </w:tc>
              <w:tc>
                <w:tcPr>
                  <w:tcW w:w="3060" w:type="dxa"/>
                </w:tcPr>
                <w:p w14:paraId="0C441259"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STD=6ns</w:t>
                  </w:r>
                </w:p>
              </w:tc>
              <w:tc>
                <w:tcPr>
                  <w:tcW w:w="1890" w:type="dxa"/>
                </w:tcPr>
                <w:p w14:paraId="2A80AA96" w14:textId="77777777" w:rsidR="001F2D3C" w:rsidRDefault="001F2D3C">
                  <w:pPr>
                    <w:spacing w:before="60" w:after="60"/>
                    <w:jc w:val="center"/>
                    <w:rPr>
                      <w:rFonts w:ascii="Times New Roman" w:hAnsi="Times New Roman" w:cs="Times New Roman"/>
                    </w:rPr>
                  </w:pPr>
                </w:p>
              </w:tc>
              <w:tc>
                <w:tcPr>
                  <w:tcW w:w="1800" w:type="dxa"/>
                  <w:vAlign w:val="center"/>
                </w:tcPr>
                <w:p w14:paraId="251D168F"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0.103</w:t>
                  </w:r>
                </w:p>
              </w:tc>
            </w:tr>
            <w:tr w:rsidR="001F2D3C" w14:paraId="35368703" w14:textId="77777777">
              <w:tc>
                <w:tcPr>
                  <w:tcW w:w="2310" w:type="dxa"/>
                  <w:vMerge/>
                  <w:vAlign w:val="center"/>
                </w:tcPr>
                <w:p w14:paraId="1066144A" w14:textId="77777777" w:rsidR="001F2D3C" w:rsidRDefault="001F2D3C">
                  <w:pPr>
                    <w:spacing w:before="60" w:after="60"/>
                    <w:jc w:val="center"/>
                    <w:rPr>
                      <w:rFonts w:ascii="Times New Roman" w:hAnsi="Times New Roman" w:cs="Times New Roman"/>
                    </w:rPr>
                  </w:pPr>
                </w:p>
              </w:tc>
              <w:tc>
                <w:tcPr>
                  <w:tcW w:w="3060" w:type="dxa"/>
                </w:tcPr>
                <w:p w14:paraId="372503DF"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STD=20ns</w:t>
                  </w:r>
                </w:p>
              </w:tc>
              <w:tc>
                <w:tcPr>
                  <w:tcW w:w="1890" w:type="dxa"/>
                </w:tcPr>
                <w:p w14:paraId="22124334" w14:textId="77777777" w:rsidR="001F2D3C" w:rsidRDefault="001F2D3C">
                  <w:pPr>
                    <w:spacing w:before="60" w:after="60"/>
                    <w:jc w:val="center"/>
                    <w:rPr>
                      <w:rFonts w:ascii="Times New Roman" w:hAnsi="Times New Roman" w:cs="Times New Roman"/>
                    </w:rPr>
                  </w:pPr>
                </w:p>
              </w:tc>
              <w:tc>
                <w:tcPr>
                  <w:tcW w:w="1800" w:type="dxa"/>
                  <w:vAlign w:val="center"/>
                </w:tcPr>
                <w:p w14:paraId="31A8D66B"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0.094</w:t>
                  </w:r>
                </w:p>
              </w:tc>
            </w:tr>
            <w:tr w:rsidR="001F2D3C" w14:paraId="2FA4C097" w14:textId="77777777">
              <w:tc>
                <w:tcPr>
                  <w:tcW w:w="2310" w:type="dxa"/>
                  <w:vMerge/>
                  <w:vAlign w:val="center"/>
                </w:tcPr>
                <w:p w14:paraId="07E64427" w14:textId="77777777" w:rsidR="001F2D3C" w:rsidRDefault="001F2D3C">
                  <w:pPr>
                    <w:spacing w:before="60" w:after="60"/>
                    <w:jc w:val="center"/>
                    <w:rPr>
                      <w:rFonts w:ascii="Times New Roman" w:hAnsi="Times New Roman" w:cs="Times New Roman"/>
                    </w:rPr>
                  </w:pPr>
                </w:p>
              </w:tc>
              <w:tc>
                <w:tcPr>
                  <w:tcW w:w="3060" w:type="dxa"/>
                </w:tcPr>
                <w:p w14:paraId="27D13947" w14:textId="77777777" w:rsidR="001F2D3C" w:rsidRDefault="000C390E">
                  <w:pPr>
                    <w:spacing w:before="60" w:after="60"/>
                    <w:jc w:val="center"/>
                    <w:rPr>
                      <w:rFonts w:ascii="Times New Roman" w:hAnsi="Times New Roman" w:cs="Times New Roman"/>
                    </w:rPr>
                  </w:pPr>
                  <w:r>
                    <w:rPr>
                      <w:rFonts w:ascii="Times New Roman" w:hAnsi="Times New Roman" w:cs="Times New Roman"/>
                    </w:rPr>
                    <w:t>{40%, 2m, 2m} STD=50ns</w:t>
                  </w:r>
                </w:p>
              </w:tc>
              <w:tc>
                <w:tcPr>
                  <w:tcW w:w="1890" w:type="dxa"/>
                </w:tcPr>
                <w:p w14:paraId="208F199C" w14:textId="77777777" w:rsidR="001F2D3C" w:rsidRDefault="001F2D3C">
                  <w:pPr>
                    <w:spacing w:before="60" w:after="60"/>
                    <w:jc w:val="center"/>
                    <w:rPr>
                      <w:rFonts w:ascii="Times New Roman" w:hAnsi="Times New Roman" w:cs="Times New Roman"/>
                    </w:rPr>
                  </w:pPr>
                </w:p>
              </w:tc>
              <w:tc>
                <w:tcPr>
                  <w:tcW w:w="1800" w:type="dxa"/>
                  <w:vAlign w:val="center"/>
                </w:tcPr>
                <w:p w14:paraId="2CD62DB8" w14:textId="77777777" w:rsidR="001F2D3C" w:rsidRDefault="000C390E">
                  <w:pPr>
                    <w:spacing w:before="60" w:after="60"/>
                    <w:jc w:val="center"/>
                    <w:rPr>
                      <w:rFonts w:ascii="Times New Roman" w:hAnsi="Times New Roman" w:cs="Times New Roman"/>
                    </w:rPr>
                  </w:pPr>
                  <w:r>
                    <w:rPr>
                      <w:rFonts w:ascii="Times New Roman" w:hAnsi="Times New Roman" w:cs="Times New Roman"/>
                      <w:color w:val="000000"/>
                    </w:rPr>
                    <w:t>0.107</w:t>
                  </w:r>
                </w:p>
              </w:tc>
            </w:tr>
          </w:tbl>
          <w:p w14:paraId="5E7D250A" w14:textId="77777777" w:rsidR="001F2D3C" w:rsidRDefault="001F2D3C">
            <w:pPr>
              <w:spacing w:before="120"/>
              <w:rPr>
                <w:rFonts w:ascii="Times New Roman" w:eastAsia="Times New Roman" w:hAnsi="Times New Roman" w:cs="Times New Roman"/>
                <w:b/>
                <w:lang w:eastAsia="en-GB"/>
              </w:rPr>
            </w:pPr>
          </w:p>
          <w:p w14:paraId="0202D5B7" w14:textId="77777777" w:rsidR="001F2D3C" w:rsidRDefault="001F2D3C">
            <w:pPr>
              <w:rPr>
                <w:rFonts w:ascii="Times New Roman" w:hAnsi="Times New Roman"/>
              </w:rPr>
            </w:pPr>
          </w:p>
        </w:tc>
      </w:tr>
      <w:tr w:rsidR="001F2D3C" w14:paraId="30C4147A" w14:textId="77777777">
        <w:tc>
          <w:tcPr>
            <w:tcW w:w="9350" w:type="dxa"/>
          </w:tcPr>
          <w:p w14:paraId="0409E67C"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0ADBCD63" w14:textId="77777777" w:rsidR="001F2D3C" w:rsidRDefault="001F2D3C">
            <w:pPr>
              <w:rPr>
                <w:rFonts w:ascii="Times New Roman" w:hAnsi="Times New Roman"/>
              </w:rPr>
            </w:pPr>
          </w:p>
          <w:p w14:paraId="2D62F421" w14:textId="77777777" w:rsidR="001F2D3C" w:rsidRDefault="000C390E">
            <w:pPr>
              <w:rPr>
                <w:rFonts w:ascii="Times New Roman" w:hAnsi="Times New Roman"/>
                <w:b/>
              </w:rPr>
            </w:pPr>
            <w:r>
              <w:rPr>
                <w:rFonts w:ascii="Times New Roman" w:hAnsi="Times New Roman"/>
                <w:b/>
                <w:iCs/>
                <w:u w:val="single"/>
                <w:lang w:val="en-US"/>
              </w:rPr>
              <w:t>Observation13:</w:t>
            </w:r>
            <w:r>
              <w:rPr>
                <w:rFonts w:ascii="Times New Roman" w:hAnsi="Times New Roman"/>
                <w:b/>
                <w:lang w:val="en-US"/>
              </w:rPr>
              <w:t xml:space="preserve"> The ML-assisted soft information reporting method using single-TRP approach generalizes well across inter-site changes with homogeneous clutter settings.</w:t>
            </w:r>
          </w:p>
          <w:p w14:paraId="483C736C" w14:textId="77777777" w:rsidR="001F2D3C" w:rsidRDefault="000C390E">
            <w:pPr>
              <w:jc w:val="center"/>
              <w:rPr>
                <w:rFonts w:ascii="Times New Roman" w:hAnsi="Times New Roman"/>
              </w:rPr>
            </w:pPr>
            <w:r>
              <w:rPr>
                <w:rFonts w:ascii="Times New Roman" w:hAnsi="Times New Roman"/>
                <w:noProof/>
              </w:rPr>
              <w:drawing>
                <wp:inline distT="0" distB="0" distL="0" distR="0" wp14:anchorId="653FF47C" wp14:editId="61932BD6">
                  <wp:extent cx="2910840" cy="2536190"/>
                  <wp:effectExtent l="0" t="0" r="381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a:picLocks noChangeAspect="1"/>
                          </pic:cNvPicPr>
                        </pic:nvPicPr>
                        <pic:blipFill>
                          <a:blip r:embed="rId23"/>
                          <a:stretch>
                            <a:fillRect/>
                          </a:stretch>
                        </pic:blipFill>
                        <pic:spPr>
                          <a:xfrm>
                            <a:off x="0" y="0"/>
                            <a:ext cx="2941900" cy="2563163"/>
                          </a:xfrm>
                          <a:prstGeom prst="rect">
                            <a:avLst/>
                          </a:prstGeom>
                        </pic:spPr>
                      </pic:pic>
                    </a:graphicData>
                  </a:graphic>
                </wp:inline>
              </w:drawing>
            </w:r>
          </w:p>
          <w:p w14:paraId="5224E37B" w14:textId="77777777" w:rsidR="001F2D3C" w:rsidRDefault="000C390E">
            <w:pPr>
              <w:rPr>
                <w:rFonts w:ascii="Times New Roman" w:hAnsi="Times New Roman"/>
                <w:b/>
                <w:bCs/>
                <w:lang w:val="en-GB"/>
              </w:rPr>
            </w:pPr>
            <w:r>
              <w:rPr>
                <w:rFonts w:ascii="Times New Roman" w:hAnsi="Times New Roman"/>
                <w:b/>
                <w:bCs/>
                <w:lang w:val="en-GB"/>
              </w:rPr>
              <w:t>Figure 18. CDF of horizontal positioning error for ML-based soft information reporting across drops</w:t>
            </w:r>
          </w:p>
          <w:p w14:paraId="6C37B914" w14:textId="77777777" w:rsidR="001F2D3C" w:rsidRDefault="001F2D3C">
            <w:pPr>
              <w:rPr>
                <w:rFonts w:ascii="Times New Roman" w:hAnsi="Times New Roman"/>
                <w:lang w:val="en-GB"/>
              </w:rPr>
            </w:pPr>
          </w:p>
        </w:tc>
      </w:tr>
    </w:tbl>
    <w:p w14:paraId="6D52487C" w14:textId="77777777" w:rsidR="001F2D3C" w:rsidRDefault="001F2D3C"/>
    <w:p w14:paraId="08B3B7C8" w14:textId="77777777" w:rsidR="001F2D3C" w:rsidRDefault="000C390E">
      <w:pPr>
        <w:pStyle w:val="Heading3"/>
      </w:pPr>
      <w:r>
        <w:t>Generalization aspect: different clutter parameters</w:t>
      </w:r>
    </w:p>
    <w:p w14:paraId="719E3B83" w14:textId="77777777" w:rsidR="001F2D3C" w:rsidRDefault="001F2D3C"/>
    <w:tbl>
      <w:tblPr>
        <w:tblStyle w:val="TableGrid"/>
        <w:tblW w:w="0" w:type="auto"/>
        <w:tblLook w:val="04A0" w:firstRow="1" w:lastRow="0" w:firstColumn="1" w:lastColumn="0" w:noHBand="0" w:noVBand="1"/>
      </w:tblPr>
      <w:tblGrid>
        <w:gridCol w:w="10007"/>
      </w:tblGrid>
      <w:tr w:rsidR="001F2D3C" w14:paraId="19B7849F" w14:textId="77777777">
        <w:tc>
          <w:tcPr>
            <w:tcW w:w="9350" w:type="dxa"/>
          </w:tcPr>
          <w:p w14:paraId="5E5DF1D8" w14:textId="77777777" w:rsidR="001F2D3C" w:rsidRDefault="000C390E">
            <w:pPr>
              <w:pStyle w:val="ListParagraph"/>
              <w:numPr>
                <w:ilvl w:val="0"/>
                <w:numId w:val="21"/>
              </w:numPr>
              <w:rPr>
                <w:rFonts w:ascii="Times New Roman" w:hAnsi="Times New Roman"/>
                <w:lang w:val="en-US"/>
              </w:rPr>
            </w:pPr>
            <w:r>
              <w:rPr>
                <w:rFonts w:ascii="Times New Roman" w:hAnsi="Times New Roman"/>
              </w:rPr>
              <w:t>Ericsson</w:t>
            </w:r>
            <w:r>
              <w:rPr>
                <w:rFonts w:ascii="Times New Roman" w:hAnsi="Times New Roman"/>
                <w:lang w:val="en-US"/>
              </w:rPr>
              <w:t xml:space="preserve"> (R1-2208399)</w:t>
            </w:r>
          </w:p>
          <w:p w14:paraId="5513E2FA" w14:textId="77777777" w:rsidR="001F2D3C" w:rsidRDefault="000C390E">
            <w:pPr>
              <w:rPr>
                <w:rFonts w:ascii="Times New Roman" w:hAnsi="Times New Roman"/>
              </w:rPr>
            </w:pPr>
            <w:r>
              <w:rPr>
                <w:rFonts w:ascii="Times New Roman" w:hAnsi="Times New Roman"/>
                <w:lang w:val="en-US"/>
              </w:rPr>
              <w:t>Table 33. Evaluation results for AI/ML model deployed on network-side, with model generalization investigation where the model is trained in InF-DH {40%, 2m, 2m} and tested with various InF-DH clutter parameters and new drop.  No network synchronization error. Two architectures of the ML model: Architecture I (6 layers: 3 Conv1D layers, 3 Dense layers) and Architecture II (9 layers: 6 Conv1D layers, 3 Dense layers)</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239"/>
              <w:gridCol w:w="1323"/>
              <w:gridCol w:w="698"/>
              <w:gridCol w:w="1232"/>
              <w:gridCol w:w="862"/>
              <w:gridCol w:w="693"/>
              <w:gridCol w:w="1154"/>
              <w:gridCol w:w="1034"/>
              <w:gridCol w:w="976"/>
            </w:tblGrid>
            <w:tr w:rsidR="001F2D3C" w14:paraId="75A6A0AA" w14:textId="77777777">
              <w:tc>
                <w:tcPr>
                  <w:tcW w:w="576" w:type="dxa"/>
                  <w:vMerge w:val="restart"/>
                  <w:tcBorders>
                    <w:top w:val="single" w:sz="4" w:space="0" w:color="auto"/>
                    <w:left w:val="single" w:sz="4" w:space="0" w:color="auto"/>
                    <w:right w:val="single" w:sz="4" w:space="0" w:color="auto"/>
                  </w:tcBorders>
                </w:tcPr>
                <w:p w14:paraId="76F78628"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277" w:type="dxa"/>
                  <w:vMerge w:val="restart"/>
                  <w:tcBorders>
                    <w:top w:val="single" w:sz="4" w:space="0" w:color="auto"/>
                    <w:left w:val="single" w:sz="4" w:space="0" w:color="auto"/>
                    <w:bottom w:val="single" w:sz="4" w:space="0" w:color="auto"/>
                    <w:right w:val="single" w:sz="4" w:space="0" w:color="auto"/>
                  </w:tcBorders>
                </w:tcPr>
                <w:p w14:paraId="10E2979B"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345" w:type="dxa"/>
                  <w:vMerge w:val="restart"/>
                  <w:tcBorders>
                    <w:top w:val="single" w:sz="4" w:space="0" w:color="auto"/>
                    <w:left w:val="single" w:sz="4" w:space="0" w:color="auto"/>
                    <w:bottom w:val="single" w:sz="4" w:space="0" w:color="auto"/>
                    <w:right w:val="single" w:sz="4" w:space="0" w:color="auto"/>
                  </w:tcBorders>
                </w:tcPr>
                <w:p w14:paraId="5FDEDE83"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040B3331" w14:textId="77777777" w:rsidR="001F2D3C" w:rsidRDefault="000C390E">
                  <w:pPr>
                    <w:ind w:left="-72" w:right="-72"/>
                    <w:jc w:val="center"/>
                    <w:rPr>
                      <w:rFonts w:eastAsia="Batang"/>
                      <w:b/>
                      <w:sz w:val="18"/>
                      <w:szCs w:val="18"/>
                      <w:lang w:val="en-GB"/>
                    </w:rPr>
                  </w:pPr>
                  <w:r>
                    <w:rPr>
                      <w:rFonts w:eastAsia="Batang"/>
                      <w:b/>
                      <w:sz w:val="18"/>
                      <w:szCs w:val="18"/>
                      <w:lang w:val="en-GB"/>
                    </w:rPr>
                    <w:t>Label</w:t>
                  </w:r>
                </w:p>
              </w:tc>
              <w:tc>
                <w:tcPr>
                  <w:tcW w:w="1244" w:type="dxa"/>
                  <w:vMerge w:val="restart"/>
                  <w:tcBorders>
                    <w:top w:val="single" w:sz="4" w:space="0" w:color="auto"/>
                    <w:left w:val="single" w:sz="4" w:space="0" w:color="auto"/>
                    <w:bottom w:val="single" w:sz="4" w:space="0" w:color="auto"/>
                    <w:right w:val="single" w:sz="4" w:space="0" w:color="auto"/>
                  </w:tcBorders>
                </w:tcPr>
                <w:p w14:paraId="3CB78BFC"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68" w:type="dxa"/>
                  <w:gridSpan w:val="2"/>
                  <w:tcBorders>
                    <w:top w:val="single" w:sz="4" w:space="0" w:color="auto"/>
                    <w:left w:val="single" w:sz="4" w:space="0" w:color="auto"/>
                    <w:bottom w:val="single" w:sz="4" w:space="0" w:color="auto"/>
                    <w:right w:val="single" w:sz="4" w:space="0" w:color="auto"/>
                  </w:tcBorders>
                </w:tcPr>
                <w:p w14:paraId="68820A53"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070" w:type="dxa"/>
                  <w:gridSpan w:val="2"/>
                  <w:tcBorders>
                    <w:top w:val="single" w:sz="4" w:space="0" w:color="auto"/>
                    <w:left w:val="single" w:sz="4" w:space="0" w:color="auto"/>
                    <w:bottom w:val="single" w:sz="4" w:space="0" w:color="auto"/>
                    <w:right w:val="single" w:sz="4" w:space="0" w:color="auto"/>
                  </w:tcBorders>
                </w:tcPr>
                <w:p w14:paraId="5FD312C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3F853DF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37F96FC4" w14:textId="77777777">
              <w:tc>
                <w:tcPr>
                  <w:tcW w:w="576" w:type="dxa"/>
                  <w:vMerge/>
                  <w:tcBorders>
                    <w:left w:val="single" w:sz="4" w:space="0" w:color="auto"/>
                    <w:bottom w:val="single" w:sz="4" w:space="0" w:color="auto"/>
                    <w:right w:val="single" w:sz="4" w:space="0" w:color="auto"/>
                  </w:tcBorders>
                </w:tcPr>
                <w:p w14:paraId="146E9099" w14:textId="77777777" w:rsidR="001F2D3C" w:rsidRDefault="001F2D3C">
                  <w:pPr>
                    <w:ind w:left="-72" w:right="-72"/>
                    <w:rPr>
                      <w:rFonts w:eastAsia="Batang"/>
                      <w:b/>
                      <w:sz w:val="18"/>
                      <w:szCs w:val="18"/>
                      <w:lang w:val="en-GB"/>
                    </w:rPr>
                  </w:pPr>
                </w:p>
              </w:tc>
              <w:tc>
                <w:tcPr>
                  <w:tcW w:w="1277" w:type="dxa"/>
                  <w:vMerge/>
                  <w:tcBorders>
                    <w:top w:val="single" w:sz="4" w:space="0" w:color="auto"/>
                    <w:left w:val="single" w:sz="4" w:space="0" w:color="auto"/>
                    <w:bottom w:val="single" w:sz="4" w:space="0" w:color="auto"/>
                    <w:right w:val="single" w:sz="4" w:space="0" w:color="auto"/>
                  </w:tcBorders>
                  <w:vAlign w:val="center"/>
                </w:tcPr>
                <w:p w14:paraId="70ADF45A" w14:textId="77777777" w:rsidR="001F2D3C" w:rsidRDefault="001F2D3C">
                  <w:pPr>
                    <w:ind w:left="-72" w:right="-72"/>
                    <w:rPr>
                      <w:rFonts w:eastAsia="Batang"/>
                      <w:b/>
                      <w:sz w:val="18"/>
                      <w:szCs w:val="18"/>
                      <w:lang w:val="en-GB"/>
                    </w:rPr>
                  </w:pPr>
                </w:p>
              </w:tc>
              <w:tc>
                <w:tcPr>
                  <w:tcW w:w="1345" w:type="dxa"/>
                  <w:vMerge/>
                  <w:tcBorders>
                    <w:top w:val="single" w:sz="4" w:space="0" w:color="auto"/>
                    <w:left w:val="single" w:sz="4" w:space="0" w:color="auto"/>
                    <w:bottom w:val="single" w:sz="4" w:space="0" w:color="auto"/>
                    <w:right w:val="single" w:sz="4" w:space="0" w:color="auto"/>
                  </w:tcBorders>
                  <w:vAlign w:val="center"/>
                </w:tcPr>
                <w:p w14:paraId="5C84186E" w14:textId="77777777" w:rsidR="001F2D3C" w:rsidRDefault="001F2D3C">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52AA17FD" w14:textId="77777777" w:rsidR="001F2D3C" w:rsidRDefault="001F2D3C">
                  <w:pPr>
                    <w:ind w:left="-72" w:right="-72"/>
                    <w:rPr>
                      <w:rFonts w:eastAsia="Batang"/>
                      <w:b/>
                      <w:sz w:val="18"/>
                      <w:szCs w:val="18"/>
                      <w:lang w:val="en-GB"/>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6267318E"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2BE4FCF6"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701" w:type="dxa"/>
                  <w:tcBorders>
                    <w:top w:val="single" w:sz="4" w:space="0" w:color="auto"/>
                    <w:left w:val="single" w:sz="4" w:space="0" w:color="auto"/>
                    <w:bottom w:val="single" w:sz="4" w:space="0" w:color="auto"/>
                    <w:right w:val="single" w:sz="4" w:space="0" w:color="auto"/>
                  </w:tcBorders>
                </w:tcPr>
                <w:p w14:paraId="0AC9442F" w14:textId="77777777" w:rsidR="001F2D3C" w:rsidRDefault="000C390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6649783E"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2B96D31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42C0645" w14:textId="77777777" w:rsidR="001F2D3C" w:rsidRDefault="001F2D3C">
                  <w:pPr>
                    <w:ind w:left="-72" w:right="-72"/>
                    <w:rPr>
                      <w:rFonts w:eastAsia="Batang"/>
                      <w:sz w:val="18"/>
                      <w:szCs w:val="18"/>
                      <w:lang w:val="en-GB"/>
                    </w:rPr>
                  </w:pPr>
                </w:p>
              </w:tc>
            </w:tr>
            <w:tr w:rsidR="001F2D3C" w14:paraId="7D70E67A" w14:textId="77777777">
              <w:trPr>
                <w:trHeight w:val="35"/>
              </w:trPr>
              <w:tc>
                <w:tcPr>
                  <w:tcW w:w="576" w:type="dxa"/>
                  <w:vMerge w:val="restart"/>
                  <w:tcBorders>
                    <w:top w:val="single" w:sz="4" w:space="0" w:color="auto"/>
                    <w:left w:val="single" w:sz="4" w:space="0" w:color="auto"/>
                    <w:right w:val="single" w:sz="4" w:space="0" w:color="auto"/>
                  </w:tcBorders>
                </w:tcPr>
                <w:p w14:paraId="77417EDA" w14:textId="77777777" w:rsidR="001F2D3C" w:rsidRDefault="000C390E">
                  <w:pPr>
                    <w:ind w:left="-72" w:right="-72"/>
                    <w:jc w:val="center"/>
                    <w:rPr>
                      <w:sz w:val="18"/>
                      <w:szCs w:val="18"/>
                    </w:rPr>
                  </w:pPr>
                  <w:r>
                    <w:rPr>
                      <w:sz w:val="18"/>
                      <w:szCs w:val="18"/>
                    </w:rPr>
                    <w:t>I</w:t>
                  </w:r>
                </w:p>
              </w:tc>
              <w:tc>
                <w:tcPr>
                  <w:tcW w:w="1277" w:type="dxa"/>
                  <w:vMerge w:val="restart"/>
                  <w:tcBorders>
                    <w:top w:val="single" w:sz="4" w:space="0" w:color="auto"/>
                    <w:left w:val="single" w:sz="4" w:space="0" w:color="auto"/>
                    <w:right w:val="single" w:sz="4" w:space="0" w:color="auto"/>
                  </w:tcBorders>
                </w:tcPr>
                <w:p w14:paraId="26AC6A6E" w14:textId="77777777" w:rsidR="001F2D3C" w:rsidRDefault="000C390E">
                  <w:pPr>
                    <w:ind w:left="-72" w:right="-72"/>
                    <w:rPr>
                      <w:sz w:val="18"/>
                      <w:szCs w:val="18"/>
                    </w:rPr>
                  </w:pPr>
                  <w:r>
                    <w:rPr>
                      <w:sz w:val="18"/>
                      <w:szCs w:val="18"/>
                    </w:rPr>
                    <w:t xml:space="preserve">Time domain CIR, </w:t>
                  </w:r>
                </w:p>
                <w:p w14:paraId="3F7BD3E7" w14:textId="77777777" w:rsidR="001F2D3C" w:rsidRDefault="000C390E">
                  <w:pPr>
                    <w:ind w:left="-72" w:right="-72"/>
                    <w:rPr>
                      <w:sz w:val="18"/>
                      <w:szCs w:val="18"/>
                    </w:rPr>
                  </w:pPr>
                  <w:r>
                    <w:rPr>
                      <w:sz w:val="18"/>
                      <w:szCs w:val="18"/>
                    </w:rPr>
                    <w:t>256x2 complex array</w:t>
                  </w:r>
                </w:p>
                <w:p w14:paraId="0C7D2BDF" w14:textId="77777777" w:rsidR="001F2D3C" w:rsidRDefault="001F2D3C">
                  <w:pPr>
                    <w:ind w:left="-72" w:right="-72"/>
                    <w:rPr>
                      <w:sz w:val="18"/>
                      <w:szCs w:val="18"/>
                    </w:rPr>
                  </w:pPr>
                </w:p>
              </w:tc>
              <w:tc>
                <w:tcPr>
                  <w:tcW w:w="1345" w:type="dxa"/>
                  <w:vMerge w:val="restart"/>
                  <w:tcBorders>
                    <w:top w:val="single" w:sz="4" w:space="0" w:color="auto"/>
                    <w:left w:val="single" w:sz="4" w:space="0" w:color="auto"/>
                    <w:right w:val="single" w:sz="4" w:space="0" w:color="auto"/>
                  </w:tcBorders>
                </w:tcPr>
                <w:p w14:paraId="3908D384" w14:textId="77777777" w:rsidR="001F2D3C" w:rsidRDefault="000C390E">
                  <w:pPr>
                    <w:ind w:left="-72" w:right="-72"/>
                    <w:rPr>
                      <w:sz w:val="18"/>
                      <w:szCs w:val="18"/>
                      <w:lang w:val="fr-FR"/>
                    </w:rPr>
                  </w:pPr>
                  <w:r>
                    <w:rPr>
                      <w:sz w:val="18"/>
                      <w:szCs w:val="18"/>
                      <w:lang w:val="fr-FR"/>
                    </w:rPr>
                    <w:t>(1). LoS/NLoS classification</w:t>
                  </w:r>
                </w:p>
                <w:p w14:paraId="22A75010" w14:textId="77777777" w:rsidR="001F2D3C" w:rsidRDefault="000C390E">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07B738E1"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4" w:type="dxa"/>
                  <w:tcBorders>
                    <w:top w:val="single" w:sz="4" w:space="0" w:color="auto"/>
                    <w:left w:val="single" w:sz="4" w:space="0" w:color="auto"/>
                    <w:bottom w:val="single" w:sz="4" w:space="0" w:color="auto"/>
                    <w:right w:val="single" w:sz="4" w:space="0" w:color="auto"/>
                  </w:tcBorders>
                </w:tcPr>
                <w:p w14:paraId="1B0DB2A8" w14:textId="77777777" w:rsidR="001F2D3C" w:rsidRDefault="000C390E">
                  <w:pPr>
                    <w:ind w:left="-72" w:right="-72"/>
                    <w:rPr>
                      <w:sz w:val="18"/>
                      <w:szCs w:val="18"/>
                    </w:rPr>
                  </w:pPr>
                  <w:r>
                    <w:rPr>
                      <w:sz w:val="18"/>
                      <w:szCs w:val="18"/>
                    </w:rPr>
                    <w:t>{40%,2m,2m}</w:t>
                  </w:r>
                </w:p>
              </w:tc>
              <w:tc>
                <w:tcPr>
                  <w:tcW w:w="867" w:type="dxa"/>
                  <w:vMerge w:val="restart"/>
                  <w:tcBorders>
                    <w:top w:val="single" w:sz="4" w:space="0" w:color="auto"/>
                    <w:left w:val="single" w:sz="4" w:space="0" w:color="auto"/>
                    <w:right w:val="single" w:sz="4" w:space="0" w:color="auto"/>
                  </w:tcBorders>
                </w:tcPr>
                <w:p w14:paraId="778BA33B"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701" w:type="dxa"/>
                  <w:vMerge w:val="restart"/>
                  <w:tcBorders>
                    <w:top w:val="single" w:sz="4" w:space="0" w:color="auto"/>
                    <w:left w:val="single" w:sz="4" w:space="0" w:color="auto"/>
                    <w:right w:val="single" w:sz="4" w:space="0" w:color="auto"/>
                  </w:tcBorders>
                </w:tcPr>
                <w:p w14:paraId="43020439" w14:textId="77777777" w:rsidR="001F2D3C" w:rsidRDefault="000C390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3F68C6DD" w14:textId="77777777" w:rsidR="001F2D3C" w:rsidRDefault="000C390E">
                  <w:pPr>
                    <w:ind w:left="-72" w:right="-72"/>
                    <w:rPr>
                      <w:rFonts w:eastAsia="Batang"/>
                      <w:sz w:val="18"/>
                      <w:szCs w:val="18"/>
                      <w:lang w:val="en-GB"/>
                    </w:rPr>
                  </w:pPr>
                  <w:r>
                    <w:rPr>
                      <w:rFonts w:eastAsia="Batang"/>
                      <w:sz w:val="18"/>
                      <w:szCs w:val="18"/>
                      <w:lang w:val="en-GB"/>
                    </w:rPr>
                    <w:t>35,447 complex parameters</w:t>
                  </w:r>
                </w:p>
              </w:tc>
              <w:tc>
                <w:tcPr>
                  <w:tcW w:w="900" w:type="dxa"/>
                  <w:vMerge w:val="restart"/>
                  <w:tcBorders>
                    <w:top w:val="single" w:sz="4" w:space="0" w:color="auto"/>
                    <w:left w:val="single" w:sz="4" w:space="0" w:color="auto"/>
                    <w:right w:val="single" w:sz="4" w:space="0" w:color="auto"/>
                  </w:tcBorders>
                </w:tcPr>
                <w:p w14:paraId="31A1E30E" w14:textId="77777777" w:rsidR="001F2D3C" w:rsidRDefault="000C390E">
                  <w:pPr>
                    <w:ind w:left="-72" w:right="-72"/>
                    <w:rPr>
                      <w:rFonts w:eastAsia="Batang"/>
                      <w:sz w:val="18"/>
                      <w:szCs w:val="18"/>
                      <w:lang w:val="en-GB"/>
                    </w:rPr>
                  </w:pPr>
                  <w:r>
                    <w:rPr>
                      <w:rFonts w:eastAsia="Batang"/>
                      <w:sz w:val="18"/>
                      <w:szCs w:val="18"/>
                      <w:lang w:val="en-GB"/>
                    </w:rPr>
                    <w:t>404,655 FLOPs</w:t>
                  </w:r>
                </w:p>
              </w:tc>
              <w:tc>
                <w:tcPr>
                  <w:tcW w:w="987" w:type="dxa"/>
                  <w:tcBorders>
                    <w:top w:val="single" w:sz="4" w:space="0" w:color="auto"/>
                    <w:left w:val="single" w:sz="4" w:space="0" w:color="auto"/>
                    <w:bottom w:val="single" w:sz="4" w:space="0" w:color="auto"/>
                    <w:right w:val="single" w:sz="4" w:space="0" w:color="auto"/>
                  </w:tcBorders>
                </w:tcPr>
                <w:p w14:paraId="2A90509A" w14:textId="77777777" w:rsidR="001F2D3C" w:rsidRDefault="000C390E">
                  <w:pPr>
                    <w:ind w:left="-72" w:right="-72"/>
                    <w:jc w:val="center"/>
                    <w:rPr>
                      <w:rFonts w:eastAsia="Batang"/>
                      <w:sz w:val="18"/>
                      <w:szCs w:val="18"/>
                      <w:lang w:val="en-GB"/>
                    </w:rPr>
                  </w:pPr>
                  <w:r>
                    <w:rPr>
                      <w:rFonts w:eastAsia="Batang"/>
                      <w:sz w:val="18"/>
                      <w:szCs w:val="18"/>
                      <w:lang w:val="en-GB"/>
                    </w:rPr>
                    <w:t>0.106</w:t>
                  </w:r>
                </w:p>
              </w:tc>
            </w:tr>
            <w:tr w:rsidR="001F2D3C" w14:paraId="6A980501" w14:textId="77777777">
              <w:trPr>
                <w:trHeight w:val="35"/>
              </w:trPr>
              <w:tc>
                <w:tcPr>
                  <w:tcW w:w="576" w:type="dxa"/>
                  <w:vMerge/>
                  <w:tcBorders>
                    <w:left w:val="single" w:sz="4" w:space="0" w:color="auto"/>
                    <w:right w:val="single" w:sz="4" w:space="0" w:color="auto"/>
                  </w:tcBorders>
                </w:tcPr>
                <w:p w14:paraId="6F46E1E9"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0D5590C6"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269FA96A"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63304CC"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E4BF646" w14:textId="77777777" w:rsidR="001F2D3C" w:rsidRDefault="000C390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4333D86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7020D16"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64BCCFC5"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3A7B9D0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3449F17" w14:textId="77777777" w:rsidR="001F2D3C" w:rsidRDefault="000C390E">
                  <w:pPr>
                    <w:ind w:left="-72" w:right="-72"/>
                    <w:jc w:val="center"/>
                    <w:rPr>
                      <w:rFonts w:eastAsia="Batang"/>
                      <w:sz w:val="18"/>
                      <w:szCs w:val="18"/>
                      <w:lang w:val="en-GB"/>
                    </w:rPr>
                  </w:pPr>
                  <w:r>
                    <w:rPr>
                      <w:rFonts w:eastAsia="Batang"/>
                      <w:sz w:val="18"/>
                      <w:szCs w:val="18"/>
                      <w:lang w:val="en-GB"/>
                    </w:rPr>
                    <w:t>0.264</w:t>
                  </w:r>
                </w:p>
              </w:tc>
            </w:tr>
            <w:tr w:rsidR="001F2D3C" w14:paraId="6E168EA5" w14:textId="77777777">
              <w:trPr>
                <w:trHeight w:val="35"/>
              </w:trPr>
              <w:tc>
                <w:tcPr>
                  <w:tcW w:w="576" w:type="dxa"/>
                  <w:vMerge/>
                  <w:tcBorders>
                    <w:left w:val="single" w:sz="4" w:space="0" w:color="auto"/>
                    <w:right w:val="single" w:sz="4" w:space="0" w:color="auto"/>
                  </w:tcBorders>
                </w:tcPr>
                <w:p w14:paraId="6504D46C"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05562401" w14:textId="77777777" w:rsidR="001F2D3C" w:rsidRDefault="001F2D3C">
                  <w:pPr>
                    <w:ind w:left="-72" w:right="-72"/>
                    <w:rPr>
                      <w:rFonts w:eastAsia="Batang"/>
                      <w:sz w:val="18"/>
                      <w:szCs w:val="18"/>
                      <w:lang w:val="en-GB"/>
                    </w:rPr>
                  </w:pPr>
                </w:p>
              </w:tc>
              <w:tc>
                <w:tcPr>
                  <w:tcW w:w="1345" w:type="dxa"/>
                  <w:vMerge/>
                  <w:tcBorders>
                    <w:left w:val="single" w:sz="4" w:space="0" w:color="auto"/>
                    <w:right w:val="single" w:sz="4" w:space="0" w:color="auto"/>
                  </w:tcBorders>
                </w:tcPr>
                <w:p w14:paraId="54AFFC00" w14:textId="77777777" w:rsidR="001F2D3C" w:rsidRDefault="001F2D3C">
                  <w:pPr>
                    <w:ind w:left="-72" w:right="-72"/>
                    <w:rPr>
                      <w:rFonts w:eastAsia="Batang"/>
                      <w:sz w:val="18"/>
                      <w:szCs w:val="18"/>
                      <w:lang w:val="en-GB"/>
                    </w:rPr>
                  </w:pPr>
                </w:p>
              </w:tc>
              <w:tc>
                <w:tcPr>
                  <w:tcW w:w="714" w:type="dxa"/>
                  <w:vMerge/>
                  <w:tcBorders>
                    <w:left w:val="single" w:sz="4" w:space="0" w:color="auto"/>
                    <w:right w:val="single" w:sz="4" w:space="0" w:color="auto"/>
                  </w:tcBorders>
                </w:tcPr>
                <w:p w14:paraId="7E636A55"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46F33305" w14:textId="77777777" w:rsidR="001F2D3C" w:rsidRDefault="000C390E">
                  <w:pPr>
                    <w:ind w:left="-72" w:right="-72"/>
                    <w:rPr>
                      <w:rFonts w:eastAsia="Batang"/>
                      <w:sz w:val="18"/>
                      <w:szCs w:val="18"/>
                      <w:lang w:val="en-GB"/>
                    </w:rPr>
                  </w:pPr>
                  <w:r>
                    <w:rPr>
                      <w:sz w:val="18"/>
                      <w:szCs w:val="18"/>
                    </w:rPr>
                    <w:t>{60%, 2m, 2m}</w:t>
                  </w:r>
                </w:p>
              </w:tc>
              <w:tc>
                <w:tcPr>
                  <w:tcW w:w="867" w:type="dxa"/>
                  <w:vMerge/>
                  <w:tcBorders>
                    <w:left w:val="single" w:sz="4" w:space="0" w:color="auto"/>
                    <w:right w:val="single" w:sz="4" w:space="0" w:color="auto"/>
                  </w:tcBorders>
                </w:tcPr>
                <w:p w14:paraId="7AF90F45"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FCBBCB5"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0613424D"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2BE32F95"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45A53607" w14:textId="77777777" w:rsidR="001F2D3C" w:rsidRDefault="000C390E">
                  <w:pPr>
                    <w:ind w:left="-72" w:right="-72"/>
                    <w:jc w:val="center"/>
                    <w:rPr>
                      <w:rFonts w:eastAsia="Batang"/>
                      <w:sz w:val="18"/>
                      <w:szCs w:val="18"/>
                      <w:lang w:val="en-GB"/>
                    </w:rPr>
                  </w:pPr>
                  <w:r>
                    <w:rPr>
                      <w:rFonts w:eastAsia="Batang"/>
                      <w:sz w:val="18"/>
                      <w:szCs w:val="18"/>
                      <w:lang w:val="en-GB"/>
                    </w:rPr>
                    <w:t>5.340</w:t>
                  </w:r>
                </w:p>
              </w:tc>
            </w:tr>
            <w:tr w:rsidR="001F2D3C" w14:paraId="7B9ED528" w14:textId="77777777">
              <w:trPr>
                <w:trHeight w:val="35"/>
              </w:trPr>
              <w:tc>
                <w:tcPr>
                  <w:tcW w:w="576" w:type="dxa"/>
                  <w:vMerge/>
                  <w:tcBorders>
                    <w:left w:val="single" w:sz="4" w:space="0" w:color="auto"/>
                    <w:bottom w:val="single" w:sz="12" w:space="0" w:color="auto"/>
                    <w:right w:val="single" w:sz="4" w:space="0" w:color="auto"/>
                  </w:tcBorders>
                </w:tcPr>
                <w:p w14:paraId="726B438E"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180B82EB"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0CAA2D3E"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77965C04"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12" w:space="0" w:color="auto"/>
                    <w:right w:val="single" w:sz="4" w:space="0" w:color="auto"/>
                  </w:tcBorders>
                </w:tcPr>
                <w:p w14:paraId="5E550401" w14:textId="77777777" w:rsidR="001F2D3C" w:rsidRDefault="000C390E">
                  <w:pPr>
                    <w:ind w:left="-72" w:right="-72"/>
                    <w:rPr>
                      <w:sz w:val="18"/>
                      <w:szCs w:val="18"/>
                    </w:rPr>
                  </w:pPr>
                  <w:r>
                    <w:rPr>
                      <w:sz w:val="18"/>
                      <w:szCs w:val="18"/>
                    </w:rPr>
                    <w:t>{60%, 6m, 2m}</w:t>
                  </w:r>
                </w:p>
              </w:tc>
              <w:tc>
                <w:tcPr>
                  <w:tcW w:w="867" w:type="dxa"/>
                  <w:vMerge/>
                  <w:tcBorders>
                    <w:left w:val="single" w:sz="4" w:space="0" w:color="auto"/>
                    <w:right w:val="single" w:sz="4" w:space="0" w:color="auto"/>
                  </w:tcBorders>
                </w:tcPr>
                <w:p w14:paraId="7E87929F"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3210CC0F"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12" w:space="0" w:color="auto"/>
                    <w:right w:val="single" w:sz="4" w:space="0" w:color="auto"/>
                  </w:tcBorders>
                </w:tcPr>
                <w:p w14:paraId="49711D50" w14:textId="77777777" w:rsidR="001F2D3C" w:rsidRDefault="001F2D3C">
                  <w:pPr>
                    <w:ind w:left="-72" w:right="-72"/>
                    <w:rPr>
                      <w:rFonts w:eastAsia="Batang"/>
                      <w:sz w:val="18"/>
                      <w:szCs w:val="18"/>
                      <w:lang w:val="en-GB"/>
                    </w:rPr>
                  </w:pPr>
                </w:p>
              </w:tc>
              <w:tc>
                <w:tcPr>
                  <w:tcW w:w="900" w:type="dxa"/>
                  <w:vMerge/>
                  <w:tcBorders>
                    <w:left w:val="single" w:sz="4" w:space="0" w:color="auto"/>
                    <w:bottom w:val="single" w:sz="12" w:space="0" w:color="auto"/>
                    <w:right w:val="single" w:sz="4" w:space="0" w:color="auto"/>
                  </w:tcBorders>
                </w:tcPr>
                <w:p w14:paraId="137E52F1"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12" w:space="0" w:color="auto"/>
                    <w:right w:val="single" w:sz="4" w:space="0" w:color="auto"/>
                  </w:tcBorders>
                </w:tcPr>
                <w:p w14:paraId="7040A8F6" w14:textId="77777777" w:rsidR="001F2D3C" w:rsidRDefault="000C390E">
                  <w:pPr>
                    <w:ind w:left="-72" w:right="-72"/>
                    <w:jc w:val="center"/>
                    <w:rPr>
                      <w:rFonts w:eastAsia="Batang"/>
                      <w:sz w:val="18"/>
                      <w:szCs w:val="18"/>
                      <w:lang w:val="en-GB"/>
                    </w:rPr>
                  </w:pPr>
                  <w:r>
                    <w:rPr>
                      <w:rFonts w:eastAsia="Batang"/>
                      <w:sz w:val="18"/>
                      <w:szCs w:val="18"/>
                      <w:lang w:val="en-GB"/>
                    </w:rPr>
                    <w:t>13.476</w:t>
                  </w:r>
                </w:p>
              </w:tc>
            </w:tr>
            <w:tr w:rsidR="001F2D3C" w14:paraId="25D94B6B" w14:textId="77777777">
              <w:trPr>
                <w:trHeight w:val="35"/>
              </w:trPr>
              <w:tc>
                <w:tcPr>
                  <w:tcW w:w="576" w:type="dxa"/>
                  <w:vMerge w:val="restart"/>
                  <w:tcBorders>
                    <w:top w:val="single" w:sz="12" w:space="0" w:color="auto"/>
                    <w:left w:val="single" w:sz="4" w:space="0" w:color="auto"/>
                    <w:right w:val="single" w:sz="4" w:space="0" w:color="auto"/>
                  </w:tcBorders>
                </w:tcPr>
                <w:p w14:paraId="17646009" w14:textId="77777777" w:rsidR="001F2D3C" w:rsidRDefault="000C390E">
                  <w:pPr>
                    <w:ind w:left="-72" w:right="-72"/>
                    <w:jc w:val="center"/>
                    <w:rPr>
                      <w:sz w:val="18"/>
                      <w:szCs w:val="18"/>
                    </w:rPr>
                  </w:pPr>
                  <w:r>
                    <w:rPr>
                      <w:sz w:val="18"/>
                      <w:szCs w:val="18"/>
                    </w:rPr>
                    <w:t>II</w:t>
                  </w:r>
                </w:p>
                <w:p w14:paraId="00C50088"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20B20AEB"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6959A4F9"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2F1AD45D" w14:textId="77777777" w:rsidR="001F2D3C" w:rsidRDefault="001F2D3C">
                  <w:pPr>
                    <w:ind w:left="-72" w:right="-72"/>
                    <w:jc w:val="center"/>
                    <w:rPr>
                      <w:rFonts w:eastAsia="Batang"/>
                      <w:sz w:val="18"/>
                      <w:szCs w:val="18"/>
                      <w:lang w:val="en-GB"/>
                    </w:rPr>
                  </w:pPr>
                </w:p>
              </w:tc>
              <w:tc>
                <w:tcPr>
                  <w:tcW w:w="1244" w:type="dxa"/>
                  <w:tcBorders>
                    <w:top w:val="single" w:sz="12" w:space="0" w:color="auto"/>
                    <w:left w:val="single" w:sz="4" w:space="0" w:color="auto"/>
                    <w:bottom w:val="single" w:sz="4" w:space="0" w:color="auto"/>
                    <w:right w:val="single" w:sz="4" w:space="0" w:color="auto"/>
                  </w:tcBorders>
                </w:tcPr>
                <w:p w14:paraId="3351C529" w14:textId="77777777" w:rsidR="001F2D3C" w:rsidRDefault="000C390E">
                  <w:pPr>
                    <w:ind w:left="-72" w:right="-72"/>
                    <w:rPr>
                      <w:sz w:val="18"/>
                      <w:szCs w:val="18"/>
                    </w:rPr>
                  </w:pPr>
                  <w:r>
                    <w:rPr>
                      <w:sz w:val="18"/>
                      <w:szCs w:val="18"/>
                    </w:rPr>
                    <w:t>{40%,2m,2m}</w:t>
                  </w:r>
                </w:p>
              </w:tc>
              <w:tc>
                <w:tcPr>
                  <w:tcW w:w="867" w:type="dxa"/>
                  <w:vMerge/>
                  <w:tcBorders>
                    <w:left w:val="single" w:sz="4" w:space="0" w:color="auto"/>
                    <w:right w:val="single" w:sz="4" w:space="0" w:color="auto"/>
                  </w:tcBorders>
                </w:tcPr>
                <w:p w14:paraId="6305736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632961DA" w14:textId="77777777" w:rsidR="001F2D3C" w:rsidRDefault="001F2D3C">
                  <w:pPr>
                    <w:ind w:left="-72" w:right="-72"/>
                    <w:rPr>
                      <w:rFonts w:eastAsia="Batang"/>
                      <w:sz w:val="18"/>
                      <w:szCs w:val="18"/>
                      <w:lang w:val="en-GB"/>
                    </w:rPr>
                  </w:pPr>
                </w:p>
              </w:tc>
              <w:tc>
                <w:tcPr>
                  <w:tcW w:w="1170" w:type="dxa"/>
                  <w:vMerge w:val="restart"/>
                  <w:tcBorders>
                    <w:top w:val="single" w:sz="12" w:space="0" w:color="auto"/>
                    <w:left w:val="single" w:sz="4" w:space="0" w:color="auto"/>
                    <w:right w:val="single" w:sz="4" w:space="0" w:color="auto"/>
                  </w:tcBorders>
                </w:tcPr>
                <w:p w14:paraId="459BD8D0"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900" w:type="dxa"/>
                  <w:vMerge w:val="restart"/>
                  <w:tcBorders>
                    <w:top w:val="single" w:sz="12" w:space="0" w:color="auto"/>
                    <w:left w:val="single" w:sz="4" w:space="0" w:color="auto"/>
                    <w:right w:val="single" w:sz="4" w:space="0" w:color="auto"/>
                  </w:tcBorders>
                </w:tcPr>
                <w:p w14:paraId="06D97DA1"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987" w:type="dxa"/>
                  <w:tcBorders>
                    <w:top w:val="single" w:sz="12" w:space="0" w:color="auto"/>
                    <w:left w:val="single" w:sz="4" w:space="0" w:color="auto"/>
                    <w:bottom w:val="single" w:sz="4" w:space="0" w:color="auto"/>
                    <w:right w:val="single" w:sz="4" w:space="0" w:color="auto"/>
                  </w:tcBorders>
                </w:tcPr>
                <w:p w14:paraId="60B549B3" w14:textId="77777777" w:rsidR="001F2D3C" w:rsidRDefault="000C390E">
                  <w:pPr>
                    <w:ind w:left="-72" w:right="-72"/>
                    <w:jc w:val="center"/>
                    <w:rPr>
                      <w:rFonts w:eastAsia="Batang"/>
                      <w:sz w:val="18"/>
                      <w:szCs w:val="18"/>
                      <w:lang w:val="en-GB"/>
                    </w:rPr>
                  </w:pPr>
                  <w:r>
                    <w:rPr>
                      <w:rFonts w:eastAsia="Batang"/>
                      <w:sz w:val="18"/>
                      <w:szCs w:val="18"/>
                      <w:lang w:val="en-GB"/>
                    </w:rPr>
                    <w:t>0.062</w:t>
                  </w:r>
                </w:p>
              </w:tc>
            </w:tr>
            <w:tr w:rsidR="001F2D3C" w14:paraId="56F333A0" w14:textId="77777777">
              <w:trPr>
                <w:trHeight w:val="35"/>
              </w:trPr>
              <w:tc>
                <w:tcPr>
                  <w:tcW w:w="576" w:type="dxa"/>
                  <w:vMerge/>
                  <w:tcBorders>
                    <w:left w:val="single" w:sz="4" w:space="0" w:color="auto"/>
                    <w:right w:val="single" w:sz="4" w:space="0" w:color="auto"/>
                  </w:tcBorders>
                </w:tcPr>
                <w:p w14:paraId="1C2F1739" w14:textId="77777777" w:rsidR="001F2D3C" w:rsidRDefault="001F2D3C">
                  <w:pPr>
                    <w:ind w:left="-72" w:right="-72"/>
                    <w:jc w:val="center"/>
                    <w:rPr>
                      <w:sz w:val="18"/>
                      <w:szCs w:val="18"/>
                    </w:rPr>
                  </w:pPr>
                </w:p>
              </w:tc>
              <w:tc>
                <w:tcPr>
                  <w:tcW w:w="1277" w:type="dxa"/>
                  <w:vMerge/>
                  <w:tcBorders>
                    <w:left w:val="single" w:sz="4" w:space="0" w:color="auto"/>
                    <w:right w:val="single" w:sz="4" w:space="0" w:color="auto"/>
                  </w:tcBorders>
                </w:tcPr>
                <w:p w14:paraId="559AA6E5" w14:textId="77777777" w:rsidR="001F2D3C" w:rsidRDefault="001F2D3C">
                  <w:pPr>
                    <w:ind w:left="-72" w:right="-72"/>
                    <w:rPr>
                      <w:sz w:val="18"/>
                      <w:szCs w:val="18"/>
                    </w:rPr>
                  </w:pPr>
                </w:p>
              </w:tc>
              <w:tc>
                <w:tcPr>
                  <w:tcW w:w="1345" w:type="dxa"/>
                  <w:vMerge/>
                  <w:tcBorders>
                    <w:left w:val="single" w:sz="4" w:space="0" w:color="auto"/>
                    <w:right w:val="single" w:sz="4" w:space="0" w:color="auto"/>
                  </w:tcBorders>
                </w:tcPr>
                <w:p w14:paraId="29017A15"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38B537C5"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1B2946A0" w14:textId="77777777" w:rsidR="001F2D3C" w:rsidRDefault="000C390E">
                  <w:pPr>
                    <w:ind w:left="-72" w:right="-72"/>
                    <w:rPr>
                      <w:sz w:val="18"/>
                      <w:szCs w:val="18"/>
                    </w:rPr>
                  </w:pPr>
                  <w:r>
                    <w:rPr>
                      <w:sz w:val="18"/>
                      <w:szCs w:val="18"/>
                    </w:rPr>
                    <w:t>{50%,2m,2m}</w:t>
                  </w:r>
                </w:p>
              </w:tc>
              <w:tc>
                <w:tcPr>
                  <w:tcW w:w="867" w:type="dxa"/>
                  <w:vMerge/>
                  <w:tcBorders>
                    <w:left w:val="single" w:sz="4" w:space="0" w:color="auto"/>
                    <w:right w:val="single" w:sz="4" w:space="0" w:color="auto"/>
                  </w:tcBorders>
                </w:tcPr>
                <w:p w14:paraId="19873B99"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74061D64"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29A28A1A"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5B98DC30"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24407FD" w14:textId="77777777" w:rsidR="001F2D3C" w:rsidRDefault="000C390E">
                  <w:pPr>
                    <w:ind w:left="-72" w:right="-72"/>
                    <w:jc w:val="center"/>
                    <w:rPr>
                      <w:rFonts w:eastAsia="Batang"/>
                      <w:sz w:val="18"/>
                      <w:szCs w:val="18"/>
                      <w:lang w:val="en-GB"/>
                    </w:rPr>
                  </w:pPr>
                  <w:r>
                    <w:rPr>
                      <w:rFonts w:eastAsia="Batang"/>
                      <w:sz w:val="18"/>
                      <w:szCs w:val="18"/>
                      <w:lang w:val="en-GB"/>
                    </w:rPr>
                    <w:t>0.150</w:t>
                  </w:r>
                </w:p>
              </w:tc>
            </w:tr>
            <w:tr w:rsidR="001F2D3C" w14:paraId="6162CF9E" w14:textId="77777777">
              <w:trPr>
                <w:trHeight w:val="35"/>
              </w:trPr>
              <w:tc>
                <w:tcPr>
                  <w:tcW w:w="576" w:type="dxa"/>
                  <w:vMerge/>
                  <w:tcBorders>
                    <w:left w:val="single" w:sz="4" w:space="0" w:color="auto"/>
                    <w:right w:val="single" w:sz="4" w:space="0" w:color="auto"/>
                  </w:tcBorders>
                </w:tcPr>
                <w:p w14:paraId="4B105C3D" w14:textId="77777777" w:rsidR="001F2D3C" w:rsidRDefault="001F2D3C">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4DAF6534" w14:textId="77777777" w:rsidR="001F2D3C" w:rsidRDefault="001F2D3C">
                  <w:pPr>
                    <w:ind w:left="-72" w:right="-72"/>
                    <w:rPr>
                      <w:sz w:val="18"/>
                      <w:szCs w:val="18"/>
                    </w:rPr>
                  </w:pPr>
                </w:p>
              </w:tc>
              <w:tc>
                <w:tcPr>
                  <w:tcW w:w="1345" w:type="dxa"/>
                  <w:vMerge/>
                  <w:tcBorders>
                    <w:left w:val="single" w:sz="4" w:space="0" w:color="auto"/>
                    <w:bottom w:val="single" w:sz="4" w:space="0" w:color="auto"/>
                    <w:right w:val="single" w:sz="4" w:space="0" w:color="auto"/>
                  </w:tcBorders>
                </w:tcPr>
                <w:p w14:paraId="5CCA5BF2"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5A364DDF"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7056409F" w14:textId="77777777" w:rsidR="001F2D3C" w:rsidRDefault="000C390E">
                  <w:pPr>
                    <w:ind w:left="-72" w:right="-72"/>
                    <w:rPr>
                      <w:sz w:val="18"/>
                      <w:szCs w:val="18"/>
                    </w:rPr>
                  </w:pPr>
                  <w:r>
                    <w:rPr>
                      <w:sz w:val="18"/>
                      <w:szCs w:val="18"/>
                    </w:rPr>
                    <w:t>{60%, 2m, 2m}</w:t>
                  </w:r>
                </w:p>
              </w:tc>
              <w:tc>
                <w:tcPr>
                  <w:tcW w:w="867" w:type="dxa"/>
                  <w:vMerge/>
                  <w:tcBorders>
                    <w:left w:val="single" w:sz="4" w:space="0" w:color="auto"/>
                    <w:bottom w:val="single" w:sz="4" w:space="0" w:color="auto"/>
                    <w:right w:val="single" w:sz="4" w:space="0" w:color="auto"/>
                  </w:tcBorders>
                </w:tcPr>
                <w:p w14:paraId="37FA0115" w14:textId="77777777" w:rsidR="001F2D3C" w:rsidRDefault="001F2D3C">
                  <w:pPr>
                    <w:ind w:left="-72" w:right="-72"/>
                    <w:rPr>
                      <w:rFonts w:eastAsia="Batang"/>
                      <w:sz w:val="18"/>
                      <w:szCs w:val="18"/>
                      <w:lang w:val="en-GB"/>
                    </w:rPr>
                  </w:pPr>
                </w:p>
              </w:tc>
              <w:tc>
                <w:tcPr>
                  <w:tcW w:w="701" w:type="dxa"/>
                  <w:vMerge/>
                  <w:tcBorders>
                    <w:left w:val="single" w:sz="4" w:space="0" w:color="auto"/>
                    <w:right w:val="single" w:sz="4" w:space="0" w:color="auto"/>
                  </w:tcBorders>
                </w:tcPr>
                <w:p w14:paraId="0D085D12"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14E7383C" w14:textId="77777777" w:rsidR="001F2D3C" w:rsidRDefault="001F2D3C">
                  <w:pPr>
                    <w:ind w:left="-72" w:right="-72"/>
                    <w:rPr>
                      <w:rFonts w:eastAsia="Batang"/>
                      <w:sz w:val="18"/>
                      <w:szCs w:val="18"/>
                      <w:lang w:val="en-GB"/>
                    </w:rPr>
                  </w:pPr>
                </w:p>
              </w:tc>
              <w:tc>
                <w:tcPr>
                  <w:tcW w:w="900" w:type="dxa"/>
                  <w:vMerge/>
                  <w:tcBorders>
                    <w:left w:val="single" w:sz="4" w:space="0" w:color="auto"/>
                    <w:right w:val="single" w:sz="4" w:space="0" w:color="auto"/>
                  </w:tcBorders>
                </w:tcPr>
                <w:p w14:paraId="05650E39"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0DF4B92" w14:textId="77777777" w:rsidR="001F2D3C" w:rsidRDefault="000C390E">
                  <w:pPr>
                    <w:ind w:left="-72" w:right="-72"/>
                    <w:jc w:val="center"/>
                    <w:rPr>
                      <w:rFonts w:eastAsia="Batang"/>
                      <w:sz w:val="18"/>
                      <w:szCs w:val="18"/>
                      <w:lang w:val="en-GB"/>
                    </w:rPr>
                  </w:pPr>
                  <w:r>
                    <w:rPr>
                      <w:rFonts w:eastAsia="Batang"/>
                      <w:sz w:val="18"/>
                      <w:szCs w:val="18"/>
                      <w:lang w:val="en-GB"/>
                    </w:rPr>
                    <w:t>4.732</w:t>
                  </w:r>
                </w:p>
              </w:tc>
            </w:tr>
            <w:tr w:rsidR="001F2D3C" w14:paraId="764AD6D2" w14:textId="77777777">
              <w:trPr>
                <w:trHeight w:val="35"/>
              </w:trPr>
              <w:tc>
                <w:tcPr>
                  <w:tcW w:w="576" w:type="dxa"/>
                  <w:vMerge/>
                  <w:tcBorders>
                    <w:left w:val="single" w:sz="4" w:space="0" w:color="auto"/>
                    <w:bottom w:val="single" w:sz="4" w:space="0" w:color="auto"/>
                    <w:right w:val="single" w:sz="4" w:space="0" w:color="auto"/>
                  </w:tcBorders>
                </w:tcPr>
                <w:p w14:paraId="26C3C75A" w14:textId="77777777" w:rsidR="001F2D3C" w:rsidRDefault="001F2D3C">
                  <w:pPr>
                    <w:ind w:left="-72" w:right="-72"/>
                    <w:jc w:val="center"/>
                    <w:rPr>
                      <w:sz w:val="18"/>
                      <w:szCs w:val="18"/>
                    </w:rPr>
                  </w:pPr>
                </w:p>
              </w:tc>
              <w:tc>
                <w:tcPr>
                  <w:tcW w:w="1277" w:type="dxa"/>
                  <w:vMerge/>
                  <w:tcBorders>
                    <w:left w:val="single" w:sz="4" w:space="0" w:color="auto"/>
                    <w:bottom w:val="single" w:sz="4" w:space="0" w:color="auto"/>
                    <w:right w:val="single" w:sz="4" w:space="0" w:color="auto"/>
                  </w:tcBorders>
                </w:tcPr>
                <w:p w14:paraId="3FC39133" w14:textId="77777777" w:rsidR="001F2D3C" w:rsidRDefault="001F2D3C">
                  <w:pPr>
                    <w:ind w:left="-72" w:right="-72"/>
                    <w:rPr>
                      <w:sz w:val="18"/>
                      <w:szCs w:val="18"/>
                    </w:rPr>
                  </w:pPr>
                </w:p>
              </w:tc>
              <w:tc>
                <w:tcPr>
                  <w:tcW w:w="1345" w:type="dxa"/>
                  <w:vMerge/>
                  <w:tcBorders>
                    <w:left w:val="single" w:sz="4" w:space="0" w:color="auto"/>
                    <w:bottom w:val="single" w:sz="4" w:space="0" w:color="auto"/>
                    <w:right w:val="single" w:sz="4" w:space="0" w:color="auto"/>
                  </w:tcBorders>
                </w:tcPr>
                <w:p w14:paraId="4CA632A2"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1EF15A47" w14:textId="77777777" w:rsidR="001F2D3C" w:rsidRDefault="001F2D3C">
                  <w:pPr>
                    <w:ind w:left="-72" w:right="-72"/>
                    <w:jc w:val="center"/>
                    <w:rPr>
                      <w:rFonts w:eastAsia="Batang"/>
                      <w:sz w:val="18"/>
                      <w:szCs w:val="18"/>
                      <w:lang w:val="en-GB"/>
                    </w:rPr>
                  </w:pPr>
                </w:p>
              </w:tc>
              <w:tc>
                <w:tcPr>
                  <w:tcW w:w="1244" w:type="dxa"/>
                  <w:tcBorders>
                    <w:top w:val="single" w:sz="4" w:space="0" w:color="auto"/>
                    <w:left w:val="single" w:sz="4" w:space="0" w:color="auto"/>
                    <w:bottom w:val="single" w:sz="4" w:space="0" w:color="auto"/>
                    <w:right w:val="single" w:sz="4" w:space="0" w:color="auto"/>
                  </w:tcBorders>
                </w:tcPr>
                <w:p w14:paraId="2C211F13" w14:textId="77777777" w:rsidR="001F2D3C" w:rsidRDefault="000C390E">
                  <w:pPr>
                    <w:ind w:left="-72" w:right="-72"/>
                    <w:rPr>
                      <w:sz w:val="18"/>
                      <w:szCs w:val="18"/>
                    </w:rPr>
                  </w:pPr>
                  <w:r>
                    <w:rPr>
                      <w:sz w:val="18"/>
                      <w:szCs w:val="18"/>
                    </w:rPr>
                    <w:t>{60%, 6m, 2m}</w:t>
                  </w:r>
                </w:p>
              </w:tc>
              <w:tc>
                <w:tcPr>
                  <w:tcW w:w="867" w:type="dxa"/>
                  <w:vMerge/>
                  <w:tcBorders>
                    <w:left w:val="single" w:sz="4" w:space="0" w:color="auto"/>
                    <w:bottom w:val="single" w:sz="4" w:space="0" w:color="auto"/>
                    <w:right w:val="single" w:sz="4" w:space="0" w:color="auto"/>
                  </w:tcBorders>
                </w:tcPr>
                <w:p w14:paraId="0DB1E81C" w14:textId="77777777" w:rsidR="001F2D3C" w:rsidRDefault="001F2D3C">
                  <w:pPr>
                    <w:ind w:left="-72" w:right="-72"/>
                    <w:rPr>
                      <w:rFonts w:eastAsia="Batang"/>
                      <w:sz w:val="18"/>
                      <w:szCs w:val="18"/>
                      <w:lang w:val="en-GB"/>
                    </w:rPr>
                  </w:pPr>
                </w:p>
              </w:tc>
              <w:tc>
                <w:tcPr>
                  <w:tcW w:w="701" w:type="dxa"/>
                  <w:vMerge/>
                  <w:tcBorders>
                    <w:left w:val="single" w:sz="4" w:space="0" w:color="auto"/>
                    <w:bottom w:val="single" w:sz="4" w:space="0" w:color="auto"/>
                    <w:right w:val="single" w:sz="4" w:space="0" w:color="auto"/>
                  </w:tcBorders>
                </w:tcPr>
                <w:p w14:paraId="7D22233B"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21AE7CF4" w14:textId="77777777" w:rsidR="001F2D3C" w:rsidRDefault="001F2D3C">
                  <w:pPr>
                    <w:ind w:left="-72" w:right="-72"/>
                    <w:rPr>
                      <w:rFonts w:eastAsia="Batang"/>
                      <w:sz w:val="18"/>
                      <w:szCs w:val="18"/>
                      <w:lang w:val="en-GB"/>
                    </w:rPr>
                  </w:pPr>
                </w:p>
              </w:tc>
              <w:tc>
                <w:tcPr>
                  <w:tcW w:w="900" w:type="dxa"/>
                  <w:vMerge/>
                  <w:tcBorders>
                    <w:left w:val="single" w:sz="4" w:space="0" w:color="auto"/>
                    <w:bottom w:val="single" w:sz="4" w:space="0" w:color="auto"/>
                    <w:right w:val="single" w:sz="4" w:space="0" w:color="auto"/>
                  </w:tcBorders>
                </w:tcPr>
                <w:p w14:paraId="3DFC737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8E72388" w14:textId="77777777" w:rsidR="001F2D3C" w:rsidRDefault="000C390E">
                  <w:pPr>
                    <w:ind w:left="-72" w:right="-72"/>
                    <w:jc w:val="center"/>
                    <w:rPr>
                      <w:rFonts w:eastAsia="Batang"/>
                      <w:sz w:val="18"/>
                      <w:szCs w:val="18"/>
                      <w:lang w:val="en-GB"/>
                    </w:rPr>
                  </w:pPr>
                  <w:r>
                    <w:rPr>
                      <w:rFonts w:eastAsia="Batang"/>
                      <w:sz w:val="18"/>
                      <w:szCs w:val="18"/>
                      <w:lang w:val="en-GB"/>
                    </w:rPr>
                    <w:t>13.528</w:t>
                  </w:r>
                </w:p>
              </w:tc>
            </w:tr>
          </w:tbl>
          <w:p w14:paraId="30201BE5" w14:textId="77777777" w:rsidR="001F2D3C" w:rsidRDefault="001F2D3C">
            <w:pPr>
              <w:rPr>
                <w:rFonts w:ascii="Times New Roman" w:hAnsi="Times New Roman"/>
              </w:rPr>
            </w:pPr>
          </w:p>
          <w:p w14:paraId="5ADADF5B" w14:textId="77777777" w:rsidR="001F2D3C" w:rsidRDefault="001F2D3C">
            <w:pPr>
              <w:rPr>
                <w:rFonts w:ascii="Times New Roman" w:hAnsi="Times New Roman"/>
              </w:rPr>
            </w:pPr>
          </w:p>
        </w:tc>
      </w:tr>
      <w:tr w:rsidR="001F2D3C" w14:paraId="20A3B83A" w14:textId="77777777">
        <w:tc>
          <w:tcPr>
            <w:tcW w:w="9350" w:type="dxa"/>
          </w:tcPr>
          <w:p w14:paraId="30678415"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 xml:space="preserve">Huawei, </w:t>
            </w:r>
            <w:proofErr w:type="spellStart"/>
            <w:r>
              <w:rPr>
                <w:rFonts w:ascii="Times New Roman" w:hAnsi="Times New Roman"/>
                <w:lang w:val="en-US"/>
              </w:rPr>
              <w:t>HiSilicon</w:t>
            </w:r>
            <w:proofErr w:type="spellEnd"/>
            <w:r>
              <w:rPr>
                <w:rFonts w:ascii="Times New Roman" w:hAnsi="Times New Roman"/>
                <w:lang w:val="en-US"/>
              </w:rPr>
              <w:t xml:space="preserve"> (R1-2208433)</w:t>
            </w:r>
          </w:p>
          <w:p w14:paraId="0E42D593" w14:textId="77777777" w:rsidR="001F2D3C" w:rsidRDefault="000C390E">
            <w:pPr>
              <w:rPr>
                <w:rFonts w:ascii="Times New Roman" w:hAnsi="Times New Roman"/>
              </w:rPr>
            </w:pPr>
            <w:r>
              <w:rPr>
                <w:rFonts w:ascii="Times New Roman" w:hAnsi="Times New Roman"/>
                <w:lang w:val="en-US"/>
              </w:rPr>
              <w:t>Table 10. Evaluation results for AI/ML model generalization capability in the aspect: Clutter parameters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8"/>
              <w:gridCol w:w="3260"/>
              <w:gridCol w:w="1701"/>
              <w:gridCol w:w="2126"/>
            </w:tblGrid>
            <w:tr w:rsidR="001F2D3C" w14:paraId="3E2ED156" w14:textId="77777777">
              <w:trPr>
                <w:trHeight w:val="446"/>
              </w:trPr>
              <w:tc>
                <w:tcPr>
                  <w:tcW w:w="1134" w:type="dxa"/>
                  <w:tcBorders>
                    <w:top w:val="single" w:sz="4" w:space="0" w:color="auto"/>
                    <w:left w:val="single" w:sz="4" w:space="0" w:color="auto"/>
                    <w:bottom w:val="single" w:sz="4" w:space="0" w:color="auto"/>
                    <w:right w:val="single" w:sz="4" w:space="0" w:color="auto"/>
                  </w:tcBorders>
                </w:tcPr>
                <w:p w14:paraId="350827DE" w14:textId="77777777" w:rsidR="001F2D3C" w:rsidRDefault="000C390E">
                  <w:pPr>
                    <w:rPr>
                      <w:b/>
                      <w:bCs/>
                      <w:sz w:val="18"/>
                      <w:szCs w:val="18"/>
                    </w:rPr>
                  </w:pPr>
                  <w:r>
                    <w:rPr>
                      <w:b/>
                      <w:bCs/>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14EE43B9" w14:textId="77777777" w:rsidR="001F2D3C" w:rsidRDefault="000C390E">
                  <w:pPr>
                    <w:rPr>
                      <w:b/>
                      <w:bCs/>
                      <w:sz w:val="18"/>
                      <w:szCs w:val="18"/>
                    </w:rPr>
                  </w:pPr>
                  <w:r>
                    <w:rPr>
                      <w:b/>
                      <w:bCs/>
                      <w:sz w:val="18"/>
                      <w:szCs w:val="18"/>
                    </w:rPr>
                    <w:t>Dataset</w:t>
                  </w:r>
                </w:p>
              </w:tc>
              <w:tc>
                <w:tcPr>
                  <w:tcW w:w="3260" w:type="dxa"/>
                  <w:tcBorders>
                    <w:top w:val="single" w:sz="4" w:space="0" w:color="auto"/>
                    <w:left w:val="single" w:sz="4" w:space="0" w:color="auto"/>
                    <w:bottom w:val="single" w:sz="4" w:space="0" w:color="auto"/>
                    <w:right w:val="single" w:sz="4" w:space="0" w:color="auto"/>
                  </w:tcBorders>
                </w:tcPr>
                <w:p w14:paraId="13A8BC0B" w14:textId="77777777" w:rsidR="001F2D3C" w:rsidRDefault="000C390E">
                  <w:pPr>
                    <w:rPr>
                      <w:b/>
                      <w:bCs/>
                      <w:sz w:val="18"/>
                      <w:szCs w:val="18"/>
                    </w:rPr>
                  </w:pPr>
                  <w:r>
                    <w:rPr>
                      <w:b/>
                      <w:bCs/>
                      <w:sz w:val="18"/>
                      <w:szCs w:val="18"/>
                    </w:rPr>
                    <w:t>Configurations</w:t>
                  </w:r>
                </w:p>
              </w:tc>
              <w:tc>
                <w:tcPr>
                  <w:tcW w:w="1701" w:type="dxa"/>
                  <w:tcBorders>
                    <w:top w:val="single" w:sz="4" w:space="0" w:color="auto"/>
                    <w:left w:val="single" w:sz="4" w:space="0" w:color="auto"/>
                    <w:bottom w:val="single" w:sz="4" w:space="0" w:color="auto"/>
                    <w:right w:val="single" w:sz="4" w:space="0" w:color="auto"/>
                  </w:tcBorders>
                </w:tcPr>
                <w:p w14:paraId="4B42AF70" w14:textId="77777777" w:rsidR="001F2D3C" w:rsidRDefault="000C390E">
                  <w:pPr>
                    <w:rPr>
                      <w:b/>
                      <w:bCs/>
                      <w:sz w:val="18"/>
                      <w:szCs w:val="18"/>
                    </w:rPr>
                  </w:pPr>
                  <w:r>
                    <w:rPr>
                      <w:b/>
                      <w:bCs/>
                      <w:sz w:val="18"/>
                      <w:szCs w:val="18"/>
                    </w:rPr>
                    <w:t>Dataset size</w:t>
                  </w:r>
                </w:p>
              </w:tc>
              <w:tc>
                <w:tcPr>
                  <w:tcW w:w="2126" w:type="dxa"/>
                  <w:tcBorders>
                    <w:top w:val="single" w:sz="4" w:space="0" w:color="auto"/>
                    <w:left w:val="single" w:sz="4" w:space="0" w:color="auto"/>
                    <w:bottom w:val="single" w:sz="4" w:space="0" w:color="auto"/>
                    <w:right w:val="single" w:sz="4" w:space="0" w:color="auto"/>
                  </w:tcBorders>
                </w:tcPr>
                <w:p w14:paraId="5851336D" w14:textId="77777777" w:rsidR="001F2D3C" w:rsidRDefault="000C390E">
                  <w:pPr>
                    <w:rPr>
                      <w:b/>
                      <w:bCs/>
                      <w:sz w:val="18"/>
                      <w:szCs w:val="18"/>
                    </w:rPr>
                  </w:pPr>
                  <w:r>
                    <w:rPr>
                      <w:rFonts w:eastAsia="Calibri"/>
                      <w:b/>
                      <w:bCs/>
                      <w:sz w:val="18"/>
                      <w:szCs w:val="18"/>
                    </w:rPr>
                    <w:t>Identification rate</w:t>
                  </w:r>
                </w:p>
              </w:tc>
            </w:tr>
            <w:tr w:rsidR="001F2D3C" w14:paraId="54E750A2"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2521A9EF" w14:textId="77777777" w:rsidR="001F2D3C" w:rsidRDefault="000C390E">
                  <w:pPr>
                    <w:jc w:val="center"/>
                    <w:rPr>
                      <w:bCs/>
                      <w:sz w:val="18"/>
                      <w:szCs w:val="18"/>
                    </w:rPr>
                  </w:pPr>
                  <w:r>
                    <w:rPr>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1780F990" w14:textId="77777777" w:rsidR="001F2D3C" w:rsidRDefault="000C390E">
                  <w:pPr>
                    <w:rPr>
                      <w:bCs/>
                      <w:sz w:val="18"/>
                      <w:szCs w:val="18"/>
                    </w:rPr>
                  </w:pPr>
                  <w:r>
                    <w:rPr>
                      <w:sz w:val="18"/>
                      <w:szCs w:val="18"/>
                    </w:rPr>
                    <w:t>Training</w:t>
                  </w:r>
                </w:p>
              </w:tc>
              <w:tc>
                <w:tcPr>
                  <w:tcW w:w="3260" w:type="dxa"/>
                  <w:vMerge w:val="restart"/>
                  <w:tcBorders>
                    <w:top w:val="single" w:sz="4" w:space="0" w:color="auto"/>
                    <w:left w:val="single" w:sz="4" w:space="0" w:color="auto"/>
                    <w:right w:val="single" w:sz="4" w:space="0" w:color="auto"/>
                  </w:tcBorders>
                  <w:vAlign w:val="center"/>
                </w:tcPr>
                <w:p w14:paraId="49F2C495" w14:textId="77777777" w:rsidR="001F2D3C" w:rsidRDefault="000C390E">
                  <w:pPr>
                    <w:rPr>
                      <w:bCs/>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016C559C"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341CEE1B" w14:textId="77777777" w:rsidR="001F2D3C" w:rsidRDefault="000C390E">
                  <w:pPr>
                    <w:jc w:val="center"/>
                    <w:rPr>
                      <w:bCs/>
                      <w:sz w:val="18"/>
                      <w:szCs w:val="18"/>
                    </w:rPr>
                  </w:pPr>
                  <w:r>
                    <w:rPr>
                      <w:bCs/>
                      <w:sz w:val="18"/>
                      <w:szCs w:val="18"/>
                    </w:rPr>
                    <w:t>97.2%</w:t>
                  </w:r>
                </w:p>
              </w:tc>
            </w:tr>
            <w:tr w:rsidR="001F2D3C" w14:paraId="15D70E94" w14:textId="77777777">
              <w:trPr>
                <w:trHeight w:val="227"/>
              </w:trPr>
              <w:tc>
                <w:tcPr>
                  <w:tcW w:w="1134" w:type="dxa"/>
                  <w:vMerge/>
                  <w:tcBorders>
                    <w:left w:val="single" w:sz="4" w:space="0" w:color="auto"/>
                    <w:right w:val="single" w:sz="4" w:space="0" w:color="auto"/>
                  </w:tcBorders>
                  <w:vAlign w:val="center"/>
                </w:tcPr>
                <w:p w14:paraId="490D3F7D"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497E79" w14:textId="77777777" w:rsidR="001F2D3C" w:rsidRDefault="000C390E">
                  <w:pPr>
                    <w:rPr>
                      <w:bCs/>
                      <w:sz w:val="18"/>
                      <w:szCs w:val="18"/>
                    </w:rPr>
                  </w:pPr>
                  <w:r>
                    <w:rPr>
                      <w:sz w:val="18"/>
                      <w:szCs w:val="18"/>
                    </w:rPr>
                    <w:t>Test</w:t>
                  </w:r>
                </w:p>
              </w:tc>
              <w:tc>
                <w:tcPr>
                  <w:tcW w:w="3260" w:type="dxa"/>
                  <w:vMerge/>
                  <w:tcBorders>
                    <w:left w:val="single" w:sz="4" w:space="0" w:color="auto"/>
                    <w:bottom w:val="single" w:sz="4" w:space="0" w:color="auto"/>
                    <w:right w:val="single" w:sz="4" w:space="0" w:color="auto"/>
                  </w:tcBorders>
                </w:tcPr>
                <w:p w14:paraId="4A859630" w14:textId="77777777" w:rsidR="001F2D3C" w:rsidRDefault="001F2D3C">
                  <w:pPr>
                    <w:rPr>
                      <w:bCs/>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DF8C0E"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80C95AD" w14:textId="77777777" w:rsidR="001F2D3C" w:rsidRDefault="001F2D3C">
                  <w:pPr>
                    <w:jc w:val="center"/>
                    <w:rPr>
                      <w:rFonts w:eastAsia="Calibri"/>
                      <w:bCs/>
                      <w:sz w:val="18"/>
                      <w:szCs w:val="18"/>
                    </w:rPr>
                  </w:pPr>
                </w:p>
              </w:tc>
            </w:tr>
            <w:tr w:rsidR="001F2D3C" w14:paraId="2A98B7C8" w14:textId="77777777">
              <w:trPr>
                <w:trHeight w:val="227"/>
              </w:trPr>
              <w:tc>
                <w:tcPr>
                  <w:tcW w:w="1134" w:type="dxa"/>
                  <w:vMerge w:val="restart"/>
                  <w:tcBorders>
                    <w:left w:val="single" w:sz="4" w:space="0" w:color="auto"/>
                    <w:right w:val="single" w:sz="4" w:space="0" w:color="auto"/>
                  </w:tcBorders>
                  <w:vAlign w:val="center"/>
                </w:tcPr>
                <w:p w14:paraId="76571090" w14:textId="77777777" w:rsidR="001F2D3C" w:rsidRDefault="000C390E">
                  <w:pPr>
                    <w:jc w:val="center"/>
                    <w:rPr>
                      <w:bCs/>
                      <w:sz w:val="18"/>
                      <w:szCs w:val="18"/>
                    </w:rPr>
                  </w:pPr>
                  <w:r>
                    <w:rPr>
                      <w:bCs/>
                      <w:sz w:val="18"/>
                      <w:szCs w:val="18"/>
                    </w:rPr>
                    <w:t>2</w:t>
                  </w:r>
                </w:p>
              </w:tc>
              <w:tc>
                <w:tcPr>
                  <w:tcW w:w="1418" w:type="dxa"/>
                  <w:tcBorders>
                    <w:top w:val="single" w:sz="4" w:space="0" w:color="auto"/>
                    <w:left w:val="single" w:sz="4" w:space="0" w:color="auto"/>
                    <w:bottom w:val="single" w:sz="4" w:space="0" w:color="auto"/>
                    <w:right w:val="single" w:sz="4" w:space="0" w:color="auto"/>
                  </w:tcBorders>
                </w:tcPr>
                <w:p w14:paraId="05236B7D"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3ADF4199"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21E46459"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51EA7509" w14:textId="77777777" w:rsidR="001F2D3C" w:rsidRDefault="000C390E">
                  <w:pPr>
                    <w:jc w:val="center"/>
                    <w:rPr>
                      <w:bCs/>
                      <w:sz w:val="18"/>
                      <w:szCs w:val="18"/>
                    </w:rPr>
                  </w:pPr>
                  <w:r>
                    <w:rPr>
                      <w:bCs/>
                      <w:sz w:val="18"/>
                      <w:szCs w:val="18"/>
                    </w:rPr>
                    <w:t>98.6%</w:t>
                  </w:r>
                </w:p>
              </w:tc>
            </w:tr>
            <w:tr w:rsidR="001F2D3C" w14:paraId="5898268C" w14:textId="77777777">
              <w:trPr>
                <w:trHeight w:val="227"/>
              </w:trPr>
              <w:tc>
                <w:tcPr>
                  <w:tcW w:w="1134" w:type="dxa"/>
                  <w:vMerge/>
                  <w:tcBorders>
                    <w:left w:val="single" w:sz="4" w:space="0" w:color="auto"/>
                    <w:right w:val="single" w:sz="4" w:space="0" w:color="auto"/>
                  </w:tcBorders>
                  <w:vAlign w:val="center"/>
                </w:tcPr>
                <w:p w14:paraId="3FCF4182"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D10E781"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5C8DFA15" w14:textId="77777777" w:rsidR="001F2D3C" w:rsidRDefault="000C390E">
                  <w:pPr>
                    <w:rPr>
                      <w:sz w:val="18"/>
                      <w:szCs w:val="18"/>
                      <w:lang w:val="sv-SE"/>
                    </w:rPr>
                  </w:pPr>
                  <w:r>
                    <w:rPr>
                      <w:sz w:val="18"/>
                      <w:szCs w:val="18"/>
                      <w:lang w:val="sv-SE"/>
                    </w:rPr>
                    <w:t>Clutter paras: InF-DH {60%, 6m, 2m}</w:t>
                  </w:r>
                </w:p>
              </w:tc>
              <w:tc>
                <w:tcPr>
                  <w:tcW w:w="1701" w:type="dxa"/>
                  <w:tcBorders>
                    <w:top w:val="single" w:sz="4" w:space="0" w:color="auto"/>
                    <w:left w:val="single" w:sz="4" w:space="0" w:color="auto"/>
                    <w:bottom w:val="single" w:sz="4" w:space="0" w:color="auto"/>
                    <w:right w:val="single" w:sz="4" w:space="0" w:color="auto"/>
                  </w:tcBorders>
                </w:tcPr>
                <w:p w14:paraId="4DBFD6A3"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539A1157" w14:textId="77777777" w:rsidR="001F2D3C" w:rsidRDefault="001F2D3C">
                  <w:pPr>
                    <w:jc w:val="center"/>
                    <w:rPr>
                      <w:rFonts w:eastAsia="Calibri"/>
                      <w:bCs/>
                      <w:sz w:val="18"/>
                      <w:szCs w:val="18"/>
                    </w:rPr>
                  </w:pPr>
                </w:p>
              </w:tc>
            </w:tr>
            <w:tr w:rsidR="001F2D3C" w14:paraId="182CB0F2" w14:textId="77777777">
              <w:trPr>
                <w:trHeight w:val="227"/>
              </w:trPr>
              <w:tc>
                <w:tcPr>
                  <w:tcW w:w="1134" w:type="dxa"/>
                  <w:vMerge w:val="restart"/>
                  <w:tcBorders>
                    <w:left w:val="single" w:sz="4" w:space="0" w:color="auto"/>
                    <w:right w:val="single" w:sz="4" w:space="0" w:color="auto"/>
                  </w:tcBorders>
                  <w:vAlign w:val="center"/>
                </w:tcPr>
                <w:p w14:paraId="600BB0EF" w14:textId="77777777" w:rsidR="001F2D3C" w:rsidRDefault="000C390E">
                  <w:pPr>
                    <w:jc w:val="center"/>
                    <w:rPr>
                      <w:bCs/>
                      <w:sz w:val="18"/>
                      <w:szCs w:val="18"/>
                    </w:rPr>
                  </w:pPr>
                  <w:r>
                    <w:rPr>
                      <w:bCs/>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3B8FA621" w14:textId="77777777" w:rsidR="001F2D3C" w:rsidRDefault="000C390E">
                  <w:pPr>
                    <w:rPr>
                      <w:bCs/>
                      <w:sz w:val="18"/>
                      <w:szCs w:val="18"/>
                    </w:rPr>
                  </w:pPr>
                  <w:r>
                    <w:rPr>
                      <w:sz w:val="18"/>
                      <w:szCs w:val="18"/>
                    </w:rPr>
                    <w:t>Training</w:t>
                  </w:r>
                </w:p>
              </w:tc>
              <w:tc>
                <w:tcPr>
                  <w:tcW w:w="3260" w:type="dxa"/>
                  <w:tcBorders>
                    <w:top w:val="single" w:sz="4" w:space="0" w:color="auto"/>
                    <w:left w:val="single" w:sz="4" w:space="0" w:color="auto"/>
                    <w:bottom w:val="single" w:sz="4" w:space="0" w:color="auto"/>
                    <w:right w:val="single" w:sz="4" w:space="0" w:color="auto"/>
                  </w:tcBorders>
                </w:tcPr>
                <w:p w14:paraId="10E509A5" w14:textId="77777777" w:rsidR="001F2D3C" w:rsidRDefault="000C390E">
                  <w:pPr>
                    <w:rPr>
                      <w:sz w:val="18"/>
                      <w:szCs w:val="18"/>
                      <w:lang w:val="sv-SE"/>
                    </w:rPr>
                  </w:pPr>
                  <w:r>
                    <w:rPr>
                      <w:sz w:val="18"/>
                      <w:szCs w:val="18"/>
                      <w:lang w:val="sv-SE"/>
                    </w:rPr>
                    <w:t>Clutter paras: InF-DH {40%, 2m, 2m}</w:t>
                  </w:r>
                </w:p>
              </w:tc>
              <w:tc>
                <w:tcPr>
                  <w:tcW w:w="1701" w:type="dxa"/>
                  <w:tcBorders>
                    <w:top w:val="single" w:sz="4" w:space="0" w:color="auto"/>
                    <w:left w:val="single" w:sz="4" w:space="0" w:color="auto"/>
                    <w:bottom w:val="single" w:sz="4" w:space="0" w:color="auto"/>
                    <w:right w:val="single" w:sz="4" w:space="0" w:color="auto"/>
                  </w:tcBorders>
                </w:tcPr>
                <w:p w14:paraId="3DAFC79F" w14:textId="77777777" w:rsidR="001F2D3C" w:rsidRDefault="000C390E">
                  <w:pPr>
                    <w:rPr>
                      <w:bCs/>
                      <w:sz w:val="18"/>
                      <w:szCs w:val="18"/>
                    </w:rPr>
                  </w:pPr>
                  <w:r>
                    <w:rPr>
                      <w:bCs/>
                      <w:sz w:val="18"/>
                      <w:szCs w:val="18"/>
                    </w:rPr>
                    <w:t>18000</w:t>
                  </w:r>
                </w:p>
              </w:tc>
              <w:tc>
                <w:tcPr>
                  <w:tcW w:w="2126" w:type="dxa"/>
                  <w:vMerge w:val="restart"/>
                  <w:tcBorders>
                    <w:top w:val="single" w:sz="4" w:space="0" w:color="auto"/>
                    <w:left w:val="single" w:sz="4" w:space="0" w:color="auto"/>
                    <w:right w:val="single" w:sz="4" w:space="0" w:color="auto"/>
                  </w:tcBorders>
                  <w:vAlign w:val="center"/>
                </w:tcPr>
                <w:p w14:paraId="1B89FFF2" w14:textId="77777777" w:rsidR="001F2D3C" w:rsidRDefault="000C390E">
                  <w:pPr>
                    <w:jc w:val="center"/>
                    <w:rPr>
                      <w:bCs/>
                      <w:sz w:val="18"/>
                      <w:szCs w:val="18"/>
                    </w:rPr>
                  </w:pPr>
                  <w:r>
                    <w:rPr>
                      <w:bCs/>
                      <w:sz w:val="18"/>
                      <w:szCs w:val="18"/>
                    </w:rPr>
                    <w:t>97.7%</w:t>
                  </w:r>
                </w:p>
              </w:tc>
            </w:tr>
            <w:tr w:rsidR="001F2D3C" w14:paraId="62F94A93" w14:textId="77777777">
              <w:trPr>
                <w:trHeight w:val="227"/>
              </w:trPr>
              <w:tc>
                <w:tcPr>
                  <w:tcW w:w="1134" w:type="dxa"/>
                  <w:vMerge/>
                  <w:tcBorders>
                    <w:left w:val="single" w:sz="4" w:space="0" w:color="auto"/>
                    <w:right w:val="single" w:sz="4" w:space="0" w:color="auto"/>
                  </w:tcBorders>
                  <w:vAlign w:val="center"/>
                </w:tcPr>
                <w:p w14:paraId="058CF914" w14:textId="77777777" w:rsidR="001F2D3C" w:rsidRDefault="001F2D3C">
                  <w:pPr>
                    <w:jc w:val="center"/>
                    <w:rPr>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3C1A7C" w14:textId="77777777" w:rsidR="001F2D3C" w:rsidRDefault="000C390E">
                  <w:pPr>
                    <w:rPr>
                      <w:bCs/>
                      <w:sz w:val="18"/>
                      <w:szCs w:val="18"/>
                    </w:rPr>
                  </w:pPr>
                  <w:r>
                    <w:rPr>
                      <w:sz w:val="18"/>
                      <w:szCs w:val="18"/>
                    </w:rPr>
                    <w:t>Test</w:t>
                  </w:r>
                </w:p>
              </w:tc>
              <w:tc>
                <w:tcPr>
                  <w:tcW w:w="3260" w:type="dxa"/>
                  <w:tcBorders>
                    <w:top w:val="single" w:sz="4" w:space="0" w:color="auto"/>
                    <w:left w:val="single" w:sz="4" w:space="0" w:color="auto"/>
                    <w:bottom w:val="single" w:sz="4" w:space="0" w:color="auto"/>
                    <w:right w:val="single" w:sz="4" w:space="0" w:color="auto"/>
                  </w:tcBorders>
                </w:tcPr>
                <w:p w14:paraId="78D0AC95" w14:textId="77777777" w:rsidR="001F2D3C" w:rsidRDefault="000C390E">
                  <w:pPr>
                    <w:rPr>
                      <w:sz w:val="18"/>
                      <w:szCs w:val="18"/>
                      <w:lang w:val="sv-SE"/>
                    </w:rPr>
                  </w:pPr>
                  <w:r>
                    <w:rPr>
                      <w:sz w:val="18"/>
                      <w:szCs w:val="18"/>
                      <w:lang w:val="sv-SE"/>
                    </w:rPr>
                    <w:t>Clutter paras: InF-DH {40%, 3m, 5m}</w:t>
                  </w:r>
                </w:p>
              </w:tc>
              <w:tc>
                <w:tcPr>
                  <w:tcW w:w="1701" w:type="dxa"/>
                  <w:tcBorders>
                    <w:top w:val="single" w:sz="4" w:space="0" w:color="auto"/>
                    <w:left w:val="single" w:sz="4" w:space="0" w:color="auto"/>
                    <w:bottom w:val="single" w:sz="4" w:space="0" w:color="auto"/>
                    <w:right w:val="single" w:sz="4" w:space="0" w:color="auto"/>
                  </w:tcBorders>
                </w:tcPr>
                <w:p w14:paraId="7879D067" w14:textId="77777777" w:rsidR="001F2D3C" w:rsidRDefault="000C390E">
                  <w:pPr>
                    <w:rPr>
                      <w:bCs/>
                      <w:sz w:val="18"/>
                      <w:szCs w:val="18"/>
                    </w:rPr>
                  </w:pPr>
                  <w:r>
                    <w:rPr>
                      <w:bCs/>
                      <w:sz w:val="18"/>
                      <w:szCs w:val="18"/>
                    </w:rPr>
                    <w:t>9000</w:t>
                  </w:r>
                </w:p>
              </w:tc>
              <w:tc>
                <w:tcPr>
                  <w:tcW w:w="2126" w:type="dxa"/>
                  <w:vMerge/>
                  <w:tcBorders>
                    <w:left w:val="single" w:sz="4" w:space="0" w:color="auto"/>
                    <w:bottom w:val="single" w:sz="4" w:space="0" w:color="auto"/>
                    <w:right w:val="single" w:sz="4" w:space="0" w:color="auto"/>
                  </w:tcBorders>
                  <w:vAlign w:val="center"/>
                </w:tcPr>
                <w:p w14:paraId="743CFE6B" w14:textId="77777777" w:rsidR="001F2D3C" w:rsidRDefault="001F2D3C">
                  <w:pPr>
                    <w:jc w:val="center"/>
                    <w:rPr>
                      <w:rFonts w:eastAsia="Calibri"/>
                      <w:bCs/>
                      <w:sz w:val="18"/>
                      <w:szCs w:val="18"/>
                    </w:rPr>
                  </w:pPr>
                </w:p>
              </w:tc>
            </w:tr>
          </w:tbl>
          <w:p w14:paraId="10AEE569" w14:textId="77777777" w:rsidR="001F2D3C" w:rsidRDefault="001F2D3C">
            <w:pPr>
              <w:rPr>
                <w:rFonts w:ascii="Times New Roman" w:hAnsi="Times New Roman"/>
              </w:rPr>
            </w:pPr>
          </w:p>
        </w:tc>
      </w:tr>
      <w:tr w:rsidR="001F2D3C" w14:paraId="29EBC412" w14:textId="77777777">
        <w:tc>
          <w:tcPr>
            <w:tcW w:w="9350" w:type="dxa"/>
          </w:tcPr>
          <w:p w14:paraId="43DF3CB2"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66285845" w14:textId="77777777" w:rsidR="001F2D3C" w:rsidRDefault="001F2D3C">
            <w:pPr>
              <w:rPr>
                <w:rFonts w:ascii="Times New Roman" w:hAnsi="Times New Roman"/>
              </w:rPr>
            </w:pPr>
          </w:p>
          <w:p w14:paraId="34CF4694" w14:textId="77777777" w:rsidR="001F2D3C" w:rsidRDefault="000C390E">
            <w:pPr>
              <w:rPr>
                <w:rFonts w:ascii="Times New Roman" w:hAnsi="Times New Roman"/>
                <w:b/>
                <w:bCs/>
              </w:rPr>
            </w:pPr>
            <w:r>
              <w:rPr>
                <w:rFonts w:ascii="Times New Roman" w:hAnsi="Times New Roman"/>
                <w:b/>
                <w:bCs/>
                <w:u w:val="single"/>
                <w:lang w:val="en-US"/>
              </w:rPr>
              <w:t>Observation14:</w:t>
            </w:r>
            <w:r>
              <w:rPr>
                <w:rFonts w:ascii="Times New Roman" w:hAnsi="Times New Roman"/>
                <w:b/>
                <w:bCs/>
                <w:lang w:val="en-US"/>
              </w:rPr>
              <w:t xml:space="preserve"> Training on a mix of clutter settings achieves good accuracy in each setting without the overhead of model switching, while training a separate model for each setting provides better accuracy. </w:t>
            </w:r>
          </w:p>
          <w:p w14:paraId="0ED36ABE" w14:textId="77777777" w:rsidR="001F2D3C" w:rsidRDefault="000C390E">
            <w:pPr>
              <w:numPr>
                <w:ilvl w:val="0"/>
                <w:numId w:val="52"/>
              </w:numPr>
              <w:rPr>
                <w:rFonts w:ascii="Times New Roman" w:hAnsi="Times New Roman"/>
                <w:b/>
                <w:bCs/>
              </w:rPr>
            </w:pPr>
            <w:r>
              <w:rPr>
                <w:rFonts w:ascii="Times New Roman" w:hAnsi="Times New Roman"/>
                <w:b/>
                <w:bCs/>
                <w:lang w:val="en-US"/>
              </w:rPr>
              <w:t>The 90th percentile error increases from 5.10 m to 7.34 m when testing on (60%, 6m, 2m) clutter, and</w:t>
            </w:r>
          </w:p>
          <w:p w14:paraId="5FB2BFBB" w14:textId="77777777" w:rsidR="001F2D3C" w:rsidRDefault="000C390E">
            <w:pPr>
              <w:numPr>
                <w:ilvl w:val="0"/>
                <w:numId w:val="52"/>
              </w:numPr>
              <w:rPr>
                <w:rFonts w:ascii="Times New Roman" w:hAnsi="Times New Roman"/>
                <w:b/>
                <w:bCs/>
              </w:rPr>
            </w:pPr>
            <w:r>
              <w:rPr>
                <w:rFonts w:ascii="Times New Roman" w:hAnsi="Times New Roman"/>
                <w:b/>
                <w:bCs/>
                <w:lang w:val="en-US"/>
              </w:rPr>
              <w:t xml:space="preserve">from 0.53 m to 0.91 m when testing on (40%, 2m, 2m) clutter </w:t>
            </w:r>
          </w:p>
          <w:p w14:paraId="6772586D" w14:textId="77777777" w:rsidR="001F2D3C" w:rsidRDefault="000C390E">
            <w:pPr>
              <w:rPr>
                <w:rFonts w:ascii="Times New Roman" w:hAnsi="Times New Roman"/>
              </w:rPr>
            </w:pPr>
            <w:r>
              <w:rPr>
                <w:rFonts w:ascii="Times New Roman" w:hAnsi="Times New Roman"/>
                <w:noProof/>
              </w:rPr>
              <w:drawing>
                <wp:inline distT="0" distB="0" distL="0" distR="0" wp14:anchorId="66059512" wp14:editId="7F34B5B1">
                  <wp:extent cx="2739390" cy="2403475"/>
                  <wp:effectExtent l="0" t="0" r="3810" b="0"/>
                  <wp:docPr id="24" name="Picture 2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hart, line chart&#10;&#10;Description automatically generated"/>
                          <pic:cNvPicPr>
                            <a:picLocks noChangeAspect="1"/>
                          </pic:cNvPicPr>
                        </pic:nvPicPr>
                        <pic:blipFill>
                          <a:blip r:embed="rId24"/>
                          <a:stretch>
                            <a:fillRect/>
                          </a:stretch>
                        </pic:blipFill>
                        <pic:spPr>
                          <a:xfrm>
                            <a:off x="0" y="0"/>
                            <a:ext cx="2764060" cy="2425344"/>
                          </a:xfrm>
                          <a:prstGeom prst="rect">
                            <a:avLst/>
                          </a:prstGeom>
                        </pic:spPr>
                      </pic:pic>
                    </a:graphicData>
                  </a:graphic>
                </wp:inline>
              </w:drawing>
            </w:r>
            <w:r>
              <w:rPr>
                <w:rFonts w:ascii="Times New Roman" w:hAnsi="Times New Roman"/>
                <w:lang w:val="en-US"/>
              </w:rPr>
              <w:t xml:space="preserve">    </w:t>
            </w:r>
            <w:r>
              <w:rPr>
                <w:rFonts w:ascii="Times New Roman" w:hAnsi="Times New Roman"/>
                <w:noProof/>
              </w:rPr>
              <w:drawing>
                <wp:inline distT="0" distB="0" distL="0" distR="0" wp14:anchorId="242B458F" wp14:editId="2B1834F9">
                  <wp:extent cx="2795270" cy="2451100"/>
                  <wp:effectExtent l="0" t="0" r="5080" b="6350"/>
                  <wp:docPr id="27" name="Picture 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hart, line chart&#10;&#10;Description automatically generated"/>
                          <pic:cNvPicPr>
                            <a:picLocks noChangeAspect="1"/>
                          </pic:cNvPicPr>
                        </pic:nvPicPr>
                        <pic:blipFill>
                          <a:blip r:embed="rId25"/>
                          <a:stretch>
                            <a:fillRect/>
                          </a:stretch>
                        </pic:blipFill>
                        <pic:spPr>
                          <a:xfrm>
                            <a:off x="0" y="0"/>
                            <a:ext cx="2826219" cy="2478075"/>
                          </a:xfrm>
                          <a:prstGeom prst="rect">
                            <a:avLst/>
                          </a:prstGeom>
                        </pic:spPr>
                      </pic:pic>
                    </a:graphicData>
                  </a:graphic>
                </wp:inline>
              </w:drawing>
            </w:r>
          </w:p>
          <w:p w14:paraId="28B7323A" w14:textId="77777777" w:rsidR="001F2D3C" w:rsidRDefault="000C390E">
            <w:pPr>
              <w:rPr>
                <w:rFonts w:ascii="Times New Roman" w:hAnsi="Times New Roman"/>
                <w:b/>
                <w:bCs/>
                <w:lang w:val="en-GB"/>
              </w:rPr>
            </w:pPr>
            <w:r>
              <w:rPr>
                <w:rFonts w:ascii="Times New Roman" w:hAnsi="Times New Roman"/>
                <w:b/>
                <w:bCs/>
                <w:lang w:val="en-GB"/>
              </w:rPr>
              <w:t>Figure 19. CDF of horizontal positioning error for ML-based soft information reporting across clutter settings</w:t>
            </w:r>
          </w:p>
          <w:p w14:paraId="170EB2BD" w14:textId="77777777" w:rsidR="001F2D3C" w:rsidRDefault="001F2D3C">
            <w:pPr>
              <w:rPr>
                <w:rFonts w:ascii="Times New Roman" w:hAnsi="Times New Roman"/>
              </w:rPr>
            </w:pPr>
          </w:p>
        </w:tc>
      </w:tr>
      <w:tr w:rsidR="001F2D3C" w14:paraId="1723093C" w14:textId="77777777">
        <w:tc>
          <w:tcPr>
            <w:tcW w:w="9350" w:type="dxa"/>
          </w:tcPr>
          <w:p w14:paraId="54CD9DFC"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6F32B645" w14:textId="77777777" w:rsidR="001F2D3C" w:rsidRDefault="001F2D3C">
            <w:pPr>
              <w:rPr>
                <w:rFonts w:ascii="Times New Roman" w:hAnsi="Times New Roman"/>
              </w:rPr>
            </w:pPr>
          </w:p>
          <w:p w14:paraId="07875A39" w14:textId="77777777" w:rsidR="001F2D3C" w:rsidRDefault="000C390E">
            <w:pPr>
              <w:rPr>
                <w:rFonts w:ascii="Times New Roman" w:hAnsi="Times New Roman"/>
              </w:rPr>
            </w:pPr>
            <w:r>
              <w:rPr>
                <w:rFonts w:ascii="Times New Roman" w:hAnsi="Times New Roman"/>
                <w:lang w:val="en-US"/>
              </w:rPr>
              <w:t xml:space="preserve">Table 4 Evaluation results for AI-based </w:t>
            </w:r>
            <w:proofErr w:type="spellStart"/>
            <w:r>
              <w:rPr>
                <w:rFonts w:ascii="Times New Roman" w:hAnsi="Times New Roman"/>
                <w:lang w:val="en-US"/>
              </w:rPr>
              <w:t>ToA</w:t>
            </w:r>
            <w:proofErr w:type="spellEnd"/>
            <w:r>
              <w:rPr>
                <w:rFonts w:ascii="Times New Roman" w:hAnsi="Times New Roman"/>
                <w:lang w:val="en-US"/>
              </w:rPr>
              <w:t xml:space="preserve"> predication with model deployed on UE or NW side, with model generalization (different clutter parameter),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842"/>
              <w:gridCol w:w="792"/>
              <w:gridCol w:w="977"/>
              <w:gridCol w:w="955"/>
              <w:gridCol w:w="1107"/>
              <w:gridCol w:w="657"/>
              <w:gridCol w:w="972"/>
              <w:gridCol w:w="1248"/>
              <w:gridCol w:w="1165"/>
            </w:tblGrid>
            <w:tr w:rsidR="001F2D3C" w14:paraId="61168F76" w14:textId="77777777">
              <w:trPr>
                <w:trHeight w:val="890"/>
                <w:jc w:val="center"/>
              </w:trPr>
              <w:tc>
                <w:tcPr>
                  <w:tcW w:w="992" w:type="dxa"/>
                  <w:vMerge w:val="restart"/>
                  <w:shd w:val="clear" w:color="auto" w:fill="auto"/>
                </w:tcPr>
                <w:p w14:paraId="6E9CF892"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16F8FE44"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693F28AE"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37087AF8"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5B625B2D"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6750BA71"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1F0D6CE0"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43FDF4B5" w14:textId="77777777">
              <w:trPr>
                <w:trHeight w:val="596"/>
                <w:jc w:val="center"/>
              </w:trPr>
              <w:tc>
                <w:tcPr>
                  <w:tcW w:w="992" w:type="dxa"/>
                  <w:vMerge/>
                  <w:shd w:val="clear" w:color="auto" w:fill="auto"/>
                </w:tcPr>
                <w:p w14:paraId="398A83A6" w14:textId="77777777" w:rsidR="001F2D3C" w:rsidRDefault="001F2D3C">
                  <w:pPr>
                    <w:rPr>
                      <w:rFonts w:ascii="Arial" w:hAnsi="Arial" w:cs="Arial"/>
                      <w:sz w:val="16"/>
                      <w:szCs w:val="16"/>
                    </w:rPr>
                  </w:pPr>
                </w:p>
              </w:tc>
              <w:tc>
                <w:tcPr>
                  <w:tcW w:w="998" w:type="dxa"/>
                  <w:vMerge/>
                  <w:shd w:val="clear" w:color="auto" w:fill="auto"/>
                </w:tcPr>
                <w:p w14:paraId="11E952B8" w14:textId="77777777" w:rsidR="001F2D3C" w:rsidRDefault="001F2D3C">
                  <w:pPr>
                    <w:rPr>
                      <w:rFonts w:ascii="Arial" w:hAnsi="Arial" w:cs="Arial"/>
                      <w:sz w:val="16"/>
                      <w:szCs w:val="16"/>
                    </w:rPr>
                  </w:pPr>
                </w:p>
              </w:tc>
              <w:tc>
                <w:tcPr>
                  <w:tcW w:w="987" w:type="dxa"/>
                  <w:vMerge/>
                  <w:shd w:val="clear" w:color="auto" w:fill="auto"/>
                </w:tcPr>
                <w:p w14:paraId="3F172766" w14:textId="77777777" w:rsidR="001F2D3C" w:rsidRDefault="001F2D3C">
                  <w:pPr>
                    <w:rPr>
                      <w:rFonts w:ascii="Arial" w:hAnsi="Arial" w:cs="Arial"/>
                      <w:sz w:val="16"/>
                      <w:szCs w:val="16"/>
                    </w:rPr>
                  </w:pPr>
                </w:p>
              </w:tc>
              <w:tc>
                <w:tcPr>
                  <w:tcW w:w="1134" w:type="dxa"/>
                  <w:shd w:val="clear" w:color="auto" w:fill="auto"/>
                </w:tcPr>
                <w:p w14:paraId="764F43A0"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59E24D94"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59C71BBA"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467F9D2A"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28BD31FF"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7D33C007"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455AB5D1" w14:textId="77777777" w:rsidR="001F2D3C" w:rsidRDefault="000C390E">
                  <w:pPr>
                    <w:rPr>
                      <w:rFonts w:ascii="Arial" w:hAnsi="Arial" w:cs="Arial"/>
                      <w:sz w:val="16"/>
                      <w:szCs w:val="16"/>
                    </w:rPr>
                  </w:pPr>
                  <w:r>
                    <w:rPr>
                      <w:rFonts w:ascii="Arial" w:hAnsi="Arial" w:cs="Arial"/>
                      <w:sz w:val="16"/>
                      <w:szCs w:val="16"/>
                    </w:rPr>
                    <w:t>AI/ML</w:t>
                  </w:r>
                </w:p>
              </w:tc>
            </w:tr>
            <w:tr w:rsidR="001F2D3C" w14:paraId="5558DC8B" w14:textId="77777777">
              <w:trPr>
                <w:trHeight w:val="33"/>
                <w:jc w:val="center"/>
              </w:trPr>
              <w:tc>
                <w:tcPr>
                  <w:tcW w:w="992" w:type="dxa"/>
                  <w:shd w:val="clear" w:color="auto" w:fill="auto"/>
                </w:tcPr>
                <w:p w14:paraId="00A19F2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5363FF2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3E4130E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65FEAF4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769796C0"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07F410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1CEE9E5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093DE9B8"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73BF776"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42912583"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7.1173</w:t>
                  </w:r>
                </w:p>
              </w:tc>
            </w:tr>
            <w:tr w:rsidR="001F2D3C" w14:paraId="1F633BD4" w14:textId="77777777">
              <w:trPr>
                <w:trHeight w:val="33"/>
                <w:jc w:val="center"/>
              </w:trPr>
              <w:tc>
                <w:tcPr>
                  <w:tcW w:w="992" w:type="dxa"/>
                  <w:shd w:val="clear" w:color="auto" w:fill="auto"/>
                </w:tcPr>
                <w:p w14:paraId="4D11A50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38F5B46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45175EC3"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2C9B3C4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5A6436A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51925E3E"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70000</w:t>
                  </w:r>
                </w:p>
              </w:tc>
              <w:tc>
                <w:tcPr>
                  <w:tcW w:w="708" w:type="dxa"/>
                  <w:shd w:val="clear" w:color="auto" w:fill="auto"/>
                </w:tcPr>
                <w:p w14:paraId="773650B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79C3F876"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6E1FC1AC"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5355D899"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1.5413</w:t>
                  </w:r>
                </w:p>
              </w:tc>
            </w:tr>
            <w:tr w:rsidR="001F2D3C" w14:paraId="5B6DB0BF" w14:textId="77777777">
              <w:trPr>
                <w:trHeight w:val="33"/>
                <w:jc w:val="center"/>
              </w:trPr>
              <w:tc>
                <w:tcPr>
                  <w:tcW w:w="992" w:type="dxa"/>
                  <w:shd w:val="clear" w:color="auto" w:fill="auto"/>
                </w:tcPr>
                <w:p w14:paraId="3CFAEA1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00F439E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345ECEFA"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34372829"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w:t>
                  </w:r>
                </w:p>
                <w:p w14:paraId="430C7BFB"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p w14:paraId="50FD2E8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1BEEC73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325D381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3D3E6DAD"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1F026815"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3A5FA620"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0274F1D2" w14:textId="77777777" w:rsidR="001F2D3C" w:rsidRDefault="000C390E">
                  <w:pPr>
                    <w:rPr>
                      <w:rFonts w:ascii="Times New Roman" w:hAnsi="Times New Roman" w:cs="Times New Roman"/>
                      <w:sz w:val="16"/>
                      <w:szCs w:val="21"/>
                    </w:rPr>
                  </w:pPr>
                  <w:r>
                    <w:rPr>
                      <w:rFonts w:ascii="Times New Roman" w:hAnsi="Times New Roman" w:cs="Times New Roman"/>
                      <w:sz w:val="16"/>
                      <w:szCs w:val="21"/>
                    </w:rPr>
                    <w:t>0.6867</w:t>
                  </w:r>
                </w:p>
              </w:tc>
            </w:tr>
            <w:tr w:rsidR="001F2D3C" w14:paraId="3E245D0A" w14:textId="77777777">
              <w:trPr>
                <w:trHeight w:val="33"/>
                <w:jc w:val="center"/>
              </w:trPr>
              <w:tc>
                <w:tcPr>
                  <w:tcW w:w="992" w:type="dxa"/>
                  <w:shd w:val="clear" w:color="auto" w:fill="auto"/>
                </w:tcPr>
                <w:p w14:paraId="1A2276B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18*256*2 CIR</w:t>
                  </w:r>
                </w:p>
              </w:tc>
              <w:tc>
                <w:tcPr>
                  <w:tcW w:w="998" w:type="dxa"/>
                  <w:shd w:val="clear" w:color="auto" w:fill="auto"/>
                </w:tcPr>
                <w:p w14:paraId="37312778"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987" w:type="dxa"/>
                  <w:shd w:val="clear" w:color="auto" w:fill="auto"/>
                </w:tcPr>
                <w:p w14:paraId="73C3EA07"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18*1 UE TOA</w:t>
                  </w:r>
                </w:p>
              </w:tc>
              <w:tc>
                <w:tcPr>
                  <w:tcW w:w="1134" w:type="dxa"/>
                  <w:shd w:val="clear" w:color="auto" w:fill="auto"/>
                </w:tcPr>
                <w:p w14:paraId="3DF5FAAA" w14:textId="77777777" w:rsidR="001F2D3C" w:rsidRDefault="000C390E">
                  <w:pPr>
                    <w:rPr>
                      <w:rFonts w:ascii="Times New Roman" w:eastAsia="DengXian" w:hAnsi="Times New Roman" w:cs="Times New Roman"/>
                      <w:sz w:val="16"/>
                      <w:szCs w:val="16"/>
                    </w:rPr>
                  </w:pPr>
                  <w:r>
                    <w:rPr>
                      <w:rFonts w:ascii="Times New Roman" w:eastAsia="DengXian" w:hAnsi="Times New Roman" w:cs="Times New Roman"/>
                      <w:sz w:val="16"/>
                      <w:szCs w:val="16"/>
                    </w:rPr>
                    <w:t>Mix of {0.6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 {0.4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09E29CC"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{0.4</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6EB62902"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35000+35000</w:t>
                  </w:r>
                </w:p>
              </w:tc>
              <w:tc>
                <w:tcPr>
                  <w:tcW w:w="708" w:type="dxa"/>
                  <w:shd w:val="clear" w:color="auto" w:fill="auto"/>
                </w:tcPr>
                <w:p w14:paraId="5D5030E1" w14:textId="77777777" w:rsidR="001F2D3C" w:rsidRDefault="000C390E">
                  <w:pPr>
                    <w:rPr>
                      <w:rFonts w:ascii="Times New Roman" w:hAnsi="Times New Roman" w:cs="Times New Roman"/>
                      <w:sz w:val="16"/>
                      <w:szCs w:val="16"/>
                    </w:rPr>
                  </w:pPr>
                  <w:r>
                    <w:rPr>
                      <w:rFonts w:ascii="Times New Roman" w:eastAsia="DengXian" w:hAnsi="Times New Roman" w:cs="Times New Roman"/>
                      <w:sz w:val="16"/>
                      <w:szCs w:val="16"/>
                    </w:rPr>
                    <w:t>10000</w:t>
                  </w:r>
                </w:p>
              </w:tc>
              <w:tc>
                <w:tcPr>
                  <w:tcW w:w="709" w:type="dxa"/>
                  <w:shd w:val="clear" w:color="auto" w:fill="auto"/>
                </w:tcPr>
                <w:p w14:paraId="68700B04"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21,285,650</w:t>
                  </w:r>
                </w:p>
              </w:tc>
              <w:tc>
                <w:tcPr>
                  <w:tcW w:w="992" w:type="dxa"/>
                  <w:shd w:val="clear" w:color="auto" w:fill="auto"/>
                </w:tcPr>
                <w:p w14:paraId="2D638C25" w14:textId="77777777" w:rsidR="001F2D3C" w:rsidRDefault="000C390E">
                  <w:pPr>
                    <w:rPr>
                      <w:rFonts w:ascii="Times New Roman" w:hAnsi="Times New Roman" w:cs="Times New Roman"/>
                      <w:sz w:val="16"/>
                      <w:szCs w:val="16"/>
                    </w:rPr>
                  </w:pPr>
                  <w:r>
                    <w:rPr>
                      <w:rFonts w:ascii="Times New Roman" w:hAnsi="Times New Roman" w:cs="Times New Roman"/>
                      <w:sz w:val="16"/>
                      <w:szCs w:val="16"/>
                    </w:rPr>
                    <w:t>5.76GFlops</w:t>
                  </w:r>
                </w:p>
              </w:tc>
              <w:tc>
                <w:tcPr>
                  <w:tcW w:w="1270" w:type="dxa"/>
                  <w:shd w:val="clear" w:color="auto" w:fill="auto"/>
                </w:tcPr>
                <w:p w14:paraId="5F042C4D" w14:textId="77777777" w:rsidR="001F2D3C" w:rsidRDefault="000C390E">
                  <w:pPr>
                    <w:rPr>
                      <w:rFonts w:ascii="Times New Roman" w:hAnsi="Times New Roman" w:cs="Times New Roman"/>
                      <w:sz w:val="16"/>
                      <w:szCs w:val="21"/>
                    </w:rPr>
                  </w:pPr>
                  <w:r>
                    <w:rPr>
                      <w:rFonts w:ascii="Times New Roman" w:hAnsi="Times New Roman" w:cs="Times New Roman"/>
                      <w:sz w:val="16"/>
                      <w:szCs w:val="21"/>
                    </w:rPr>
                    <w:t>0.7974</w:t>
                  </w:r>
                </w:p>
              </w:tc>
            </w:tr>
          </w:tbl>
          <w:p w14:paraId="14122506" w14:textId="77777777" w:rsidR="001F2D3C" w:rsidRDefault="000C390E">
            <w:pPr>
              <w:rPr>
                <w:rFonts w:ascii="Times New Roman" w:hAnsi="Times New Roman"/>
              </w:rPr>
            </w:pPr>
            <w:r>
              <w:rPr>
                <w:rFonts w:ascii="Times New Roman" w:hAnsi="Times New Roman"/>
              </w:rPr>
              <w:br/>
            </w:r>
          </w:p>
        </w:tc>
      </w:tr>
      <w:tr w:rsidR="001F2D3C" w14:paraId="293ADC5D" w14:textId="77777777">
        <w:tc>
          <w:tcPr>
            <w:tcW w:w="9350" w:type="dxa"/>
          </w:tcPr>
          <w:p w14:paraId="36260329"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CATT (R1-2208971)</w:t>
            </w:r>
          </w:p>
          <w:p w14:paraId="6B5416DB" w14:textId="77777777" w:rsidR="001F2D3C" w:rsidRDefault="000C390E">
            <w:pPr>
              <w:rPr>
                <w:rFonts w:ascii="Times New Roman" w:hAnsi="Times New Roman"/>
              </w:rPr>
            </w:pPr>
            <w:r>
              <w:rPr>
                <w:rFonts w:ascii="Times New Roman" w:hAnsi="Times New Roman"/>
                <w:lang w:val="en-US"/>
              </w:rPr>
              <w:t>Table 9: Evaluation results for AI/ML model deployed on UE/LMF-side, with model generalization,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73"/>
              <w:gridCol w:w="833"/>
              <w:gridCol w:w="1348"/>
              <w:gridCol w:w="1004"/>
              <w:gridCol w:w="601"/>
              <w:gridCol w:w="1206"/>
              <w:gridCol w:w="1524"/>
              <w:gridCol w:w="1260"/>
            </w:tblGrid>
            <w:tr w:rsidR="001F2D3C" w14:paraId="1B2546C8" w14:textId="77777777">
              <w:trPr>
                <w:trHeight w:val="714"/>
              </w:trPr>
              <w:tc>
                <w:tcPr>
                  <w:tcW w:w="817" w:type="dxa"/>
                  <w:vMerge w:val="restart"/>
                  <w:shd w:val="clear" w:color="auto" w:fill="auto"/>
                </w:tcPr>
                <w:p w14:paraId="13FDBD08"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08499DEC"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993" w:type="dxa"/>
                  <w:vMerge w:val="restart"/>
                  <w:shd w:val="clear" w:color="auto" w:fill="auto"/>
                </w:tcPr>
                <w:p w14:paraId="0B3C1B30"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992" w:type="dxa"/>
                  <w:vMerge w:val="restart"/>
                  <w:shd w:val="clear" w:color="auto" w:fill="auto"/>
                </w:tcPr>
                <w:p w14:paraId="1BEBB99C"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3D3C5FDA"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5036014A"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2DC5E95"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1E5A8E97" w14:textId="77777777">
              <w:trPr>
                <w:trHeight w:val="149"/>
              </w:trPr>
              <w:tc>
                <w:tcPr>
                  <w:tcW w:w="817" w:type="dxa"/>
                  <w:vMerge/>
                  <w:shd w:val="clear" w:color="auto" w:fill="auto"/>
                </w:tcPr>
                <w:p w14:paraId="00193988" w14:textId="77777777" w:rsidR="001F2D3C" w:rsidRDefault="001F2D3C">
                  <w:pPr>
                    <w:rPr>
                      <w:rFonts w:ascii="Times New Roman" w:hAnsi="Times New Roman" w:cs="Times New Roman"/>
                      <w:szCs w:val="20"/>
                    </w:rPr>
                  </w:pPr>
                </w:p>
              </w:tc>
              <w:tc>
                <w:tcPr>
                  <w:tcW w:w="992" w:type="dxa"/>
                  <w:vMerge/>
                  <w:shd w:val="clear" w:color="auto" w:fill="auto"/>
                </w:tcPr>
                <w:p w14:paraId="62C0C5D6" w14:textId="77777777" w:rsidR="001F2D3C" w:rsidRDefault="001F2D3C">
                  <w:pPr>
                    <w:rPr>
                      <w:rFonts w:ascii="Times New Roman" w:hAnsi="Times New Roman" w:cs="Times New Roman"/>
                      <w:szCs w:val="20"/>
                    </w:rPr>
                  </w:pPr>
                </w:p>
              </w:tc>
              <w:tc>
                <w:tcPr>
                  <w:tcW w:w="993" w:type="dxa"/>
                  <w:vMerge/>
                  <w:shd w:val="clear" w:color="auto" w:fill="auto"/>
                </w:tcPr>
                <w:p w14:paraId="18727BC3" w14:textId="77777777" w:rsidR="001F2D3C" w:rsidRDefault="001F2D3C">
                  <w:pPr>
                    <w:rPr>
                      <w:rFonts w:ascii="Times New Roman" w:hAnsi="Times New Roman" w:cs="Times New Roman"/>
                      <w:szCs w:val="20"/>
                    </w:rPr>
                  </w:pPr>
                </w:p>
              </w:tc>
              <w:tc>
                <w:tcPr>
                  <w:tcW w:w="992" w:type="dxa"/>
                  <w:vMerge/>
                  <w:shd w:val="clear" w:color="auto" w:fill="auto"/>
                </w:tcPr>
                <w:p w14:paraId="7B02A0DB" w14:textId="77777777" w:rsidR="001F2D3C" w:rsidRDefault="001F2D3C">
                  <w:pPr>
                    <w:rPr>
                      <w:rFonts w:ascii="Times New Roman" w:hAnsi="Times New Roman" w:cs="Times New Roman"/>
                      <w:szCs w:val="20"/>
                    </w:rPr>
                  </w:pPr>
                </w:p>
              </w:tc>
              <w:tc>
                <w:tcPr>
                  <w:tcW w:w="1134" w:type="dxa"/>
                  <w:shd w:val="clear" w:color="auto" w:fill="auto"/>
                </w:tcPr>
                <w:p w14:paraId="2EE1FA87"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2E54E862"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0A63BB31"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F10F422"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872921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7447D1B4" w14:textId="77777777">
              <w:trPr>
                <w:trHeight w:val="36"/>
              </w:trPr>
              <w:tc>
                <w:tcPr>
                  <w:tcW w:w="817" w:type="dxa"/>
                  <w:shd w:val="clear" w:color="auto" w:fill="auto"/>
                </w:tcPr>
                <w:p w14:paraId="131CE65D"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CIR;</w:t>
                  </w:r>
                </w:p>
                <w:p w14:paraId="56BE3767"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5A605E6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[18, 256, 2]</w:t>
                  </w:r>
                </w:p>
              </w:tc>
              <w:tc>
                <w:tcPr>
                  <w:tcW w:w="992" w:type="dxa"/>
                  <w:shd w:val="clear" w:color="auto" w:fill="auto"/>
                </w:tcPr>
                <w:p w14:paraId="3E129C84"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T</w:t>
                  </w:r>
                  <w:r>
                    <w:rPr>
                      <w:rFonts w:ascii="Times New Roman" w:hAnsi="Times New Roman" w:cs="Times New Roman" w:hint="eastAsia"/>
                      <w:sz w:val="18"/>
                      <w:szCs w:val="18"/>
                    </w:rPr>
                    <w:t>ype: UE</w:t>
                  </w:r>
                  <w:r>
                    <w:rPr>
                      <w:rFonts w:ascii="Times New Roman" w:hAnsi="Times New Roman" w:cs="Times New Roman"/>
                      <w:sz w:val="18"/>
                      <w:szCs w:val="18"/>
                    </w:rPr>
                    <w:t>’</w:t>
                  </w:r>
                  <w:r>
                    <w:rPr>
                      <w:rFonts w:ascii="Times New Roman" w:hAnsi="Times New Roman" w:cs="Times New Roman" w:hint="eastAsia"/>
                      <w:sz w:val="18"/>
                      <w:szCs w:val="18"/>
                    </w:rPr>
                    <w:t>s position;</w:t>
                  </w:r>
                </w:p>
                <w:p w14:paraId="6B0B3A89" w14:textId="77777777" w:rsidR="001F2D3C" w:rsidRDefault="000C390E">
                  <w:pPr>
                    <w:rPr>
                      <w:rFonts w:ascii="Times New Roman" w:hAnsi="Times New Roman" w:cs="Times New Roman"/>
                      <w:sz w:val="18"/>
                      <w:szCs w:val="18"/>
                    </w:rPr>
                  </w:pPr>
                  <w:r>
                    <w:rPr>
                      <w:rFonts w:ascii="Times New Roman" w:hAnsi="Times New Roman" w:cs="Times New Roman"/>
                      <w:sz w:val="18"/>
                      <w:szCs w:val="18"/>
                    </w:rPr>
                    <w:t>S</w:t>
                  </w:r>
                  <w:r>
                    <w:rPr>
                      <w:rFonts w:ascii="Times New Roman" w:hAnsi="Times New Roman" w:cs="Times New Roman" w:hint="eastAsia"/>
                      <w:sz w:val="18"/>
                      <w:szCs w:val="18"/>
                    </w:rPr>
                    <w:t>ize:</w:t>
                  </w:r>
                </w:p>
                <w:p w14:paraId="28D177A8"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 2]</w:t>
                  </w:r>
                </w:p>
              </w:tc>
              <w:tc>
                <w:tcPr>
                  <w:tcW w:w="993" w:type="dxa"/>
                  <w:shd w:val="clear" w:color="auto" w:fill="auto"/>
                </w:tcPr>
                <w:p w14:paraId="06E83270"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UE</w:t>
                  </w:r>
                  <w:r>
                    <w:rPr>
                      <w:rFonts w:ascii="Times New Roman" w:hAnsi="Times New Roman" w:cs="Times New Roman"/>
                      <w:sz w:val="18"/>
                      <w:szCs w:val="18"/>
                    </w:rPr>
                    <w:t>’</w:t>
                  </w:r>
                  <w:r>
                    <w:rPr>
                      <w:rFonts w:ascii="Times New Roman" w:hAnsi="Times New Roman" w:cs="Times New Roman" w:hint="eastAsia"/>
                      <w:sz w:val="18"/>
                      <w:szCs w:val="18"/>
                    </w:rPr>
                    <w:t>s position with 100% ground truth label</w:t>
                  </w:r>
                </w:p>
              </w:tc>
              <w:tc>
                <w:tcPr>
                  <w:tcW w:w="992" w:type="dxa"/>
                  <w:shd w:val="clear" w:color="auto" w:fill="auto"/>
                </w:tcPr>
                <w:p w14:paraId="14E3B45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Training:</w:t>
                  </w:r>
                  <w:r>
                    <w:rPr>
                      <w:rFonts w:ascii="Times New Roman" w:hAnsi="Times New Roman" w:cs="Times New Roman"/>
                      <w:sz w:val="18"/>
                      <w:szCs w:val="18"/>
                    </w:rPr>
                    <w:t>{60%, 6m, 2m}</w:t>
                  </w:r>
                </w:p>
                <w:p w14:paraId="7E89B27C"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Testing:</w:t>
                  </w:r>
                  <w:r>
                    <w:rPr>
                      <w:rFonts w:ascii="Times New Roman" w:hAnsi="Times New Roman" w:cs="Times New Roman"/>
                      <w:sz w:val="18"/>
                      <w:szCs w:val="18"/>
                    </w:rPr>
                    <w:t>{</w:t>
                  </w:r>
                  <w:r>
                    <w:rPr>
                      <w:rFonts w:ascii="Times New Roman" w:hAnsi="Times New Roman" w:cs="Times New Roman" w:hint="eastAsia"/>
                      <w:sz w:val="18"/>
                      <w:szCs w:val="18"/>
                    </w:rPr>
                    <w:t>4</w:t>
                  </w:r>
                  <w:r>
                    <w:rPr>
                      <w:rFonts w:ascii="Times New Roman" w:hAnsi="Times New Roman" w:cs="Times New Roman"/>
                      <w:sz w:val="18"/>
                      <w:szCs w:val="18"/>
                    </w:rPr>
                    <w:t xml:space="preserve">0%, </w:t>
                  </w:r>
                  <w:r>
                    <w:rPr>
                      <w:rFonts w:ascii="Times New Roman" w:hAnsi="Times New Roman" w:cs="Times New Roman" w:hint="eastAsia"/>
                      <w:sz w:val="18"/>
                      <w:szCs w:val="18"/>
                    </w:rPr>
                    <w:t>2</w:t>
                  </w:r>
                  <w:r>
                    <w:rPr>
                      <w:rFonts w:ascii="Times New Roman" w:hAnsi="Times New Roman" w:cs="Times New Roman"/>
                      <w:sz w:val="18"/>
                      <w:szCs w:val="18"/>
                    </w:rPr>
                    <w:t>m, 2m}</w:t>
                  </w:r>
                </w:p>
              </w:tc>
              <w:tc>
                <w:tcPr>
                  <w:tcW w:w="1134" w:type="dxa"/>
                  <w:shd w:val="clear" w:color="auto" w:fill="auto"/>
                </w:tcPr>
                <w:p w14:paraId="03913331"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20000</w:t>
                  </w:r>
                </w:p>
              </w:tc>
              <w:tc>
                <w:tcPr>
                  <w:tcW w:w="709" w:type="dxa"/>
                  <w:shd w:val="clear" w:color="auto" w:fill="auto"/>
                </w:tcPr>
                <w:p w14:paraId="746580E4"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1600</w:t>
                  </w:r>
                </w:p>
              </w:tc>
              <w:tc>
                <w:tcPr>
                  <w:tcW w:w="1134" w:type="dxa"/>
                  <w:shd w:val="clear" w:color="auto" w:fill="auto"/>
                </w:tcPr>
                <w:p w14:paraId="750E9D77"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12.7M</w:t>
                  </w:r>
                </w:p>
              </w:tc>
              <w:tc>
                <w:tcPr>
                  <w:tcW w:w="1417" w:type="dxa"/>
                  <w:shd w:val="clear" w:color="auto" w:fill="auto"/>
                </w:tcPr>
                <w:p w14:paraId="4CBBDB23"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4.42G FLOPs</w:t>
                  </w:r>
                </w:p>
              </w:tc>
              <w:tc>
                <w:tcPr>
                  <w:tcW w:w="1276" w:type="dxa"/>
                  <w:shd w:val="clear" w:color="auto" w:fill="auto"/>
                </w:tcPr>
                <w:p w14:paraId="5DD29FC3" w14:textId="77777777" w:rsidR="001F2D3C" w:rsidRDefault="000C390E">
                  <w:pPr>
                    <w:rPr>
                      <w:rFonts w:ascii="Times New Roman" w:hAnsi="Times New Roman" w:cs="Times New Roman"/>
                      <w:sz w:val="18"/>
                      <w:szCs w:val="18"/>
                    </w:rPr>
                  </w:pPr>
                  <w:r>
                    <w:rPr>
                      <w:rFonts w:ascii="Times New Roman" w:hAnsi="Times New Roman" w:cs="Times New Roman" w:hint="eastAsia"/>
                      <w:sz w:val="18"/>
                      <w:szCs w:val="18"/>
                    </w:rPr>
                    <w:t>3.11m</w:t>
                  </w:r>
                </w:p>
              </w:tc>
            </w:tr>
          </w:tbl>
          <w:p w14:paraId="0244ECBE" w14:textId="77777777" w:rsidR="001F2D3C" w:rsidRDefault="001F2D3C">
            <w:pPr>
              <w:rPr>
                <w:rFonts w:ascii="Times New Roman" w:hAnsi="Times New Roman"/>
              </w:rPr>
            </w:pPr>
          </w:p>
        </w:tc>
      </w:tr>
    </w:tbl>
    <w:p w14:paraId="52249D20" w14:textId="77777777" w:rsidR="001F2D3C" w:rsidRDefault="001F2D3C"/>
    <w:p w14:paraId="61ACAE16" w14:textId="77777777" w:rsidR="001F2D3C" w:rsidRDefault="001F2D3C"/>
    <w:p w14:paraId="389F7D8D" w14:textId="77777777" w:rsidR="001F2D3C" w:rsidRDefault="000C390E">
      <w:pPr>
        <w:pStyle w:val="Heading3"/>
      </w:pPr>
      <w:r>
        <w:t>Generalization aspect: network synchronization error</w:t>
      </w:r>
    </w:p>
    <w:tbl>
      <w:tblPr>
        <w:tblStyle w:val="TableGrid"/>
        <w:tblW w:w="0" w:type="auto"/>
        <w:tblLook w:val="04A0" w:firstRow="1" w:lastRow="0" w:firstColumn="1" w:lastColumn="0" w:noHBand="0" w:noVBand="1"/>
      </w:tblPr>
      <w:tblGrid>
        <w:gridCol w:w="10005"/>
      </w:tblGrid>
      <w:tr w:rsidR="001F2D3C" w14:paraId="27659DCD" w14:textId="77777777">
        <w:tc>
          <w:tcPr>
            <w:tcW w:w="9350" w:type="dxa"/>
          </w:tcPr>
          <w:p w14:paraId="59A051DA" w14:textId="77777777" w:rsidR="001F2D3C" w:rsidRDefault="000C390E">
            <w:pPr>
              <w:pStyle w:val="ListParagraph"/>
              <w:numPr>
                <w:ilvl w:val="0"/>
                <w:numId w:val="21"/>
              </w:numPr>
              <w:rPr>
                <w:rFonts w:ascii="Times New Roman" w:hAnsi="Times New Roman"/>
              </w:rPr>
            </w:pPr>
            <w:r>
              <w:rPr>
                <w:rFonts w:ascii="Times New Roman" w:hAnsi="Times New Roman"/>
              </w:rPr>
              <w:t>Ericsson</w:t>
            </w:r>
            <w:r>
              <w:rPr>
                <w:rFonts w:ascii="Times New Roman" w:hAnsi="Times New Roman"/>
                <w:lang w:val="en-US"/>
              </w:rPr>
              <w:t xml:space="preserve"> (R1-2208399)</w:t>
            </w:r>
          </w:p>
          <w:p w14:paraId="76710AE8" w14:textId="77777777" w:rsidR="001F2D3C" w:rsidRDefault="000C390E">
            <w:pPr>
              <w:rPr>
                <w:rFonts w:ascii="Times New Roman" w:hAnsi="Times New Roman"/>
              </w:rPr>
            </w:pPr>
            <w:r>
              <w:rPr>
                <w:rFonts w:ascii="Times New Roman" w:hAnsi="Times New Roman"/>
                <w:lang w:val="en-US"/>
              </w:rPr>
              <w:t xml:space="preserve">Table 34. Evaluation results for AI/ML model deployed on network-side, with model generalization investigation where the model is trained in InF-DH {40%, 2m, 2m} with no network synchronization errors, and tested with InF-DH {40%, 2m, 2m} and a range of network synchronization errors. </w:t>
            </w:r>
            <w:r>
              <w:rPr>
                <w:rFonts w:ascii="Times New Roman" w:hAnsi="Times New Roman"/>
              </w:rPr>
              <w:t>Architecture II (9 layers: 6 Conv1D layers, 3 Dense layers).</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071"/>
              <w:gridCol w:w="1403"/>
              <w:gridCol w:w="617"/>
              <w:gridCol w:w="1235"/>
              <w:gridCol w:w="862"/>
              <w:gridCol w:w="773"/>
              <w:gridCol w:w="1237"/>
              <w:gridCol w:w="1034"/>
              <w:gridCol w:w="975"/>
            </w:tblGrid>
            <w:tr w:rsidR="001F2D3C" w14:paraId="2915E891" w14:textId="77777777">
              <w:tc>
                <w:tcPr>
                  <w:tcW w:w="576" w:type="dxa"/>
                  <w:vMerge w:val="restart"/>
                  <w:tcBorders>
                    <w:top w:val="single" w:sz="4" w:space="0" w:color="auto"/>
                    <w:left w:val="single" w:sz="4" w:space="0" w:color="auto"/>
                    <w:right w:val="single" w:sz="4" w:space="0" w:color="auto"/>
                  </w:tcBorders>
                </w:tcPr>
                <w:p w14:paraId="69BC6A01"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098" w:type="dxa"/>
                  <w:vMerge w:val="restart"/>
                  <w:tcBorders>
                    <w:top w:val="single" w:sz="4" w:space="0" w:color="auto"/>
                    <w:left w:val="single" w:sz="4" w:space="0" w:color="auto"/>
                    <w:bottom w:val="single" w:sz="4" w:space="0" w:color="auto"/>
                    <w:right w:val="single" w:sz="4" w:space="0" w:color="auto"/>
                  </w:tcBorders>
                </w:tcPr>
                <w:p w14:paraId="7C3B8EC9"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431" w:type="dxa"/>
                  <w:vMerge w:val="restart"/>
                  <w:tcBorders>
                    <w:top w:val="single" w:sz="4" w:space="0" w:color="auto"/>
                    <w:left w:val="single" w:sz="4" w:space="0" w:color="auto"/>
                    <w:bottom w:val="single" w:sz="4" w:space="0" w:color="auto"/>
                    <w:right w:val="single" w:sz="4" w:space="0" w:color="auto"/>
                  </w:tcBorders>
                </w:tcPr>
                <w:p w14:paraId="13E1C0D7"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14:paraId="56AFA97B"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2C05C86C"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654" w:type="dxa"/>
                  <w:gridSpan w:val="2"/>
                  <w:tcBorders>
                    <w:top w:val="single" w:sz="4" w:space="0" w:color="auto"/>
                    <w:left w:val="single" w:sz="4" w:space="0" w:color="auto"/>
                    <w:bottom w:val="single" w:sz="4" w:space="0" w:color="auto"/>
                    <w:right w:val="single" w:sz="4" w:space="0" w:color="auto"/>
                  </w:tcBorders>
                </w:tcPr>
                <w:p w14:paraId="74E6B0EC"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511E37D5"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0F50C804"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78335A66" w14:textId="77777777">
              <w:tc>
                <w:tcPr>
                  <w:tcW w:w="576" w:type="dxa"/>
                  <w:vMerge/>
                  <w:tcBorders>
                    <w:left w:val="single" w:sz="4" w:space="0" w:color="auto"/>
                    <w:bottom w:val="single" w:sz="4" w:space="0" w:color="auto"/>
                    <w:right w:val="single" w:sz="4" w:space="0" w:color="auto"/>
                  </w:tcBorders>
                </w:tcPr>
                <w:p w14:paraId="4887D579" w14:textId="77777777" w:rsidR="001F2D3C" w:rsidRDefault="001F2D3C">
                  <w:pPr>
                    <w:ind w:left="-72" w:right="-72"/>
                    <w:rPr>
                      <w:rFonts w:eastAsia="Batang"/>
                      <w:b/>
                      <w:sz w:val="18"/>
                      <w:szCs w:val="18"/>
                      <w:lang w:val="en-GB"/>
                    </w:rPr>
                  </w:pPr>
                </w:p>
              </w:tc>
              <w:tc>
                <w:tcPr>
                  <w:tcW w:w="1098" w:type="dxa"/>
                  <w:vMerge/>
                  <w:tcBorders>
                    <w:top w:val="single" w:sz="4" w:space="0" w:color="auto"/>
                    <w:left w:val="single" w:sz="4" w:space="0" w:color="auto"/>
                    <w:bottom w:val="single" w:sz="4" w:space="0" w:color="auto"/>
                    <w:right w:val="single" w:sz="4" w:space="0" w:color="auto"/>
                  </w:tcBorders>
                  <w:vAlign w:val="center"/>
                </w:tcPr>
                <w:p w14:paraId="1E1551C9" w14:textId="77777777" w:rsidR="001F2D3C" w:rsidRDefault="001F2D3C">
                  <w:pPr>
                    <w:ind w:left="-72" w:right="-72"/>
                    <w:rPr>
                      <w:rFonts w:eastAsia="Batang"/>
                      <w:b/>
                      <w:sz w:val="18"/>
                      <w:szCs w:val="18"/>
                      <w:lang w:val="en-GB"/>
                    </w:rPr>
                  </w:pPr>
                </w:p>
              </w:tc>
              <w:tc>
                <w:tcPr>
                  <w:tcW w:w="1431" w:type="dxa"/>
                  <w:vMerge/>
                  <w:tcBorders>
                    <w:top w:val="single" w:sz="4" w:space="0" w:color="auto"/>
                    <w:left w:val="single" w:sz="4" w:space="0" w:color="auto"/>
                    <w:bottom w:val="single" w:sz="4" w:space="0" w:color="auto"/>
                    <w:right w:val="single" w:sz="4" w:space="0" w:color="auto"/>
                  </w:tcBorders>
                  <w:vAlign w:val="center"/>
                </w:tcPr>
                <w:p w14:paraId="32EF42CB" w14:textId="77777777" w:rsidR="001F2D3C" w:rsidRDefault="001F2D3C">
                  <w:pPr>
                    <w:ind w:left="-72" w:right="-72"/>
                    <w:rPr>
                      <w:rFonts w:eastAsia="Batang"/>
                      <w:b/>
                      <w:sz w:val="18"/>
                      <w:szCs w:val="18"/>
                      <w:lang w:val="en-GB"/>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FE2371F" w14:textId="77777777" w:rsidR="001F2D3C" w:rsidRDefault="001F2D3C">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44695DC7"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193F7A01"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787" w:type="dxa"/>
                  <w:tcBorders>
                    <w:top w:val="single" w:sz="4" w:space="0" w:color="auto"/>
                    <w:left w:val="single" w:sz="4" w:space="0" w:color="auto"/>
                    <w:bottom w:val="single" w:sz="4" w:space="0" w:color="auto"/>
                    <w:right w:val="single" w:sz="4" w:space="0" w:color="auto"/>
                  </w:tcBorders>
                </w:tcPr>
                <w:p w14:paraId="3338429E" w14:textId="77777777" w:rsidR="001F2D3C" w:rsidRDefault="000C390E">
                  <w:pPr>
                    <w:ind w:left="-72" w:right="-72"/>
                    <w:rPr>
                      <w:rFonts w:eastAsia="Batang"/>
                      <w:sz w:val="18"/>
                      <w:szCs w:val="18"/>
                      <w:lang w:val="en-GB"/>
                    </w:rPr>
                  </w:pPr>
                  <w:r>
                    <w:rPr>
                      <w:rFonts w:eastAsia="Batang"/>
                      <w:sz w:val="18"/>
                      <w:szCs w:val="18"/>
                      <w:lang w:val="en-GB"/>
                    </w:rPr>
                    <w:t>test</w:t>
                  </w:r>
                </w:p>
              </w:tc>
              <w:tc>
                <w:tcPr>
                  <w:tcW w:w="1260" w:type="dxa"/>
                  <w:tcBorders>
                    <w:top w:val="single" w:sz="4" w:space="0" w:color="auto"/>
                    <w:left w:val="single" w:sz="4" w:space="0" w:color="auto"/>
                    <w:bottom w:val="single" w:sz="4" w:space="0" w:color="auto"/>
                    <w:right w:val="single" w:sz="4" w:space="0" w:color="auto"/>
                  </w:tcBorders>
                </w:tcPr>
                <w:p w14:paraId="10608177"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00" w:type="dxa"/>
                  <w:tcBorders>
                    <w:top w:val="single" w:sz="4" w:space="0" w:color="auto"/>
                    <w:left w:val="single" w:sz="4" w:space="0" w:color="auto"/>
                    <w:bottom w:val="single" w:sz="4" w:space="0" w:color="auto"/>
                    <w:right w:val="single" w:sz="4" w:space="0" w:color="auto"/>
                  </w:tcBorders>
                </w:tcPr>
                <w:p w14:paraId="61537271"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595A4C70" w14:textId="77777777" w:rsidR="001F2D3C" w:rsidRDefault="001F2D3C">
                  <w:pPr>
                    <w:ind w:left="-72" w:right="-72"/>
                    <w:rPr>
                      <w:rFonts w:eastAsia="Batang"/>
                      <w:sz w:val="18"/>
                      <w:szCs w:val="18"/>
                      <w:lang w:val="en-GB"/>
                    </w:rPr>
                  </w:pPr>
                </w:p>
              </w:tc>
            </w:tr>
            <w:tr w:rsidR="001F2D3C" w:rsidRPr="001D79D5" w14:paraId="29FCCD4C" w14:textId="77777777">
              <w:trPr>
                <w:trHeight w:val="35"/>
              </w:trPr>
              <w:tc>
                <w:tcPr>
                  <w:tcW w:w="576" w:type="dxa"/>
                  <w:vMerge w:val="restart"/>
                  <w:tcBorders>
                    <w:top w:val="single" w:sz="4" w:space="0" w:color="auto"/>
                    <w:left w:val="single" w:sz="4" w:space="0" w:color="auto"/>
                    <w:right w:val="single" w:sz="4" w:space="0" w:color="auto"/>
                  </w:tcBorders>
                </w:tcPr>
                <w:p w14:paraId="651FE29B" w14:textId="77777777" w:rsidR="001F2D3C" w:rsidRDefault="000C390E">
                  <w:pPr>
                    <w:ind w:left="-72" w:right="-72"/>
                    <w:jc w:val="center"/>
                    <w:rPr>
                      <w:sz w:val="18"/>
                      <w:szCs w:val="18"/>
                    </w:rPr>
                  </w:pPr>
                  <w:r>
                    <w:rPr>
                      <w:sz w:val="18"/>
                      <w:szCs w:val="18"/>
                    </w:rPr>
                    <w:t>II</w:t>
                  </w:r>
                </w:p>
                <w:p w14:paraId="13452F59" w14:textId="77777777" w:rsidR="001F2D3C" w:rsidRDefault="001F2D3C">
                  <w:pPr>
                    <w:ind w:right="-72"/>
                    <w:rPr>
                      <w:sz w:val="18"/>
                      <w:szCs w:val="18"/>
                    </w:rPr>
                  </w:pPr>
                </w:p>
              </w:tc>
              <w:tc>
                <w:tcPr>
                  <w:tcW w:w="1098" w:type="dxa"/>
                  <w:vMerge w:val="restart"/>
                  <w:tcBorders>
                    <w:top w:val="single" w:sz="4" w:space="0" w:color="auto"/>
                    <w:left w:val="single" w:sz="4" w:space="0" w:color="auto"/>
                    <w:right w:val="single" w:sz="4" w:space="0" w:color="auto"/>
                  </w:tcBorders>
                </w:tcPr>
                <w:p w14:paraId="60363768" w14:textId="77777777" w:rsidR="001F2D3C" w:rsidRDefault="000C390E">
                  <w:pPr>
                    <w:ind w:left="-72" w:right="-72"/>
                    <w:rPr>
                      <w:sz w:val="18"/>
                      <w:szCs w:val="18"/>
                    </w:rPr>
                  </w:pPr>
                  <w:r>
                    <w:rPr>
                      <w:sz w:val="18"/>
                      <w:szCs w:val="18"/>
                    </w:rPr>
                    <w:t xml:space="preserve">Time domain CIR, </w:t>
                  </w:r>
                </w:p>
                <w:p w14:paraId="1AF874F7" w14:textId="77777777" w:rsidR="001F2D3C" w:rsidRDefault="000C390E">
                  <w:pPr>
                    <w:ind w:left="-72" w:right="-72"/>
                    <w:rPr>
                      <w:sz w:val="18"/>
                      <w:szCs w:val="18"/>
                    </w:rPr>
                  </w:pPr>
                  <w:r>
                    <w:rPr>
                      <w:sz w:val="18"/>
                      <w:szCs w:val="18"/>
                    </w:rPr>
                    <w:t>256x2 complex array</w:t>
                  </w:r>
                </w:p>
                <w:p w14:paraId="48ABD596" w14:textId="77777777" w:rsidR="001F2D3C" w:rsidRDefault="001F2D3C">
                  <w:pPr>
                    <w:ind w:left="-72" w:right="-72"/>
                    <w:rPr>
                      <w:sz w:val="18"/>
                      <w:szCs w:val="18"/>
                    </w:rPr>
                  </w:pPr>
                </w:p>
              </w:tc>
              <w:tc>
                <w:tcPr>
                  <w:tcW w:w="1431" w:type="dxa"/>
                  <w:vMerge w:val="restart"/>
                  <w:tcBorders>
                    <w:top w:val="single" w:sz="4" w:space="0" w:color="auto"/>
                    <w:left w:val="single" w:sz="4" w:space="0" w:color="auto"/>
                    <w:right w:val="single" w:sz="4" w:space="0" w:color="auto"/>
                  </w:tcBorders>
                </w:tcPr>
                <w:p w14:paraId="032DBBA1" w14:textId="77777777" w:rsidR="001F2D3C" w:rsidRDefault="000C390E">
                  <w:pPr>
                    <w:ind w:left="-72" w:right="-72"/>
                    <w:rPr>
                      <w:sz w:val="18"/>
                      <w:szCs w:val="18"/>
                      <w:lang w:val="fr-FR"/>
                    </w:rPr>
                  </w:pPr>
                  <w:r>
                    <w:rPr>
                      <w:sz w:val="18"/>
                      <w:szCs w:val="18"/>
                      <w:lang w:val="fr-FR"/>
                    </w:rPr>
                    <w:t>(1). LoS/NLoS classification</w:t>
                  </w:r>
                </w:p>
                <w:p w14:paraId="0C83C4B1" w14:textId="77777777" w:rsidR="001F2D3C" w:rsidRDefault="000C390E">
                  <w:pPr>
                    <w:ind w:left="-72" w:right="-72"/>
                    <w:rPr>
                      <w:sz w:val="18"/>
                      <w:szCs w:val="18"/>
                      <w:lang w:val="fr-FR"/>
                    </w:rPr>
                  </w:pPr>
                  <w:r>
                    <w:rPr>
                      <w:sz w:val="18"/>
                      <w:szCs w:val="18"/>
                      <w:lang w:val="fr-FR"/>
                    </w:rPr>
                    <w:t>(2). ToA estimate</w:t>
                  </w:r>
                </w:p>
              </w:tc>
              <w:tc>
                <w:tcPr>
                  <w:tcW w:w="628" w:type="dxa"/>
                  <w:vMerge w:val="restart"/>
                  <w:tcBorders>
                    <w:top w:val="single" w:sz="4" w:space="0" w:color="auto"/>
                    <w:left w:val="single" w:sz="4" w:space="0" w:color="auto"/>
                    <w:right w:val="single" w:sz="4" w:space="0" w:color="auto"/>
                  </w:tcBorders>
                </w:tcPr>
                <w:p w14:paraId="361D6C6E" w14:textId="77777777" w:rsidR="001F2D3C" w:rsidRDefault="000C390E">
                  <w:pPr>
                    <w:ind w:left="-72" w:right="-72"/>
                    <w:jc w:val="center"/>
                    <w:rPr>
                      <w:rFonts w:eastAsia="Batang"/>
                      <w:sz w:val="18"/>
                      <w:szCs w:val="18"/>
                      <w:lang w:val="fr-FR"/>
                    </w:rPr>
                  </w:pPr>
                  <w:r>
                    <w:rPr>
                      <w:rFonts w:eastAsia="Batang"/>
                      <w:sz w:val="18"/>
                      <w:szCs w:val="18"/>
                      <w:lang w:val="fr-FR"/>
                    </w:rPr>
                    <w:t>Ideal</w:t>
                  </w:r>
                </w:p>
              </w:tc>
              <w:tc>
                <w:tcPr>
                  <w:tcW w:w="1245" w:type="dxa"/>
                  <w:tcBorders>
                    <w:top w:val="single" w:sz="4" w:space="0" w:color="auto"/>
                    <w:left w:val="single" w:sz="4" w:space="0" w:color="auto"/>
                    <w:bottom w:val="single" w:sz="4" w:space="0" w:color="auto"/>
                    <w:right w:val="single" w:sz="4" w:space="0" w:color="auto"/>
                  </w:tcBorders>
                </w:tcPr>
                <w:p w14:paraId="21D5964A"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=0ns</w:t>
                  </w:r>
                </w:p>
              </w:tc>
              <w:tc>
                <w:tcPr>
                  <w:tcW w:w="867" w:type="dxa"/>
                  <w:vMerge w:val="restart"/>
                  <w:tcBorders>
                    <w:top w:val="single" w:sz="4" w:space="0" w:color="auto"/>
                    <w:left w:val="single" w:sz="4" w:space="0" w:color="auto"/>
                    <w:right w:val="single" w:sz="4" w:space="0" w:color="auto"/>
                  </w:tcBorders>
                </w:tcPr>
                <w:p w14:paraId="19F35360" w14:textId="77777777" w:rsidR="001F2D3C" w:rsidRDefault="000C390E">
                  <w:pPr>
                    <w:ind w:left="-72" w:right="-72"/>
                    <w:rPr>
                      <w:rFonts w:eastAsia="Batang"/>
                      <w:sz w:val="18"/>
                      <w:szCs w:val="18"/>
                      <w:lang w:val="fr-FR"/>
                    </w:rPr>
                  </w:pPr>
                  <w:r>
                    <w:rPr>
                      <w:rFonts w:eastAsia="Batang"/>
                      <w:sz w:val="18"/>
                      <w:szCs w:val="18"/>
                      <w:lang w:val="fr-FR"/>
                    </w:rPr>
                    <w:t>108,000 link CIR</w:t>
                  </w:r>
                </w:p>
              </w:tc>
              <w:tc>
                <w:tcPr>
                  <w:tcW w:w="787" w:type="dxa"/>
                  <w:vMerge w:val="restart"/>
                  <w:tcBorders>
                    <w:top w:val="single" w:sz="4" w:space="0" w:color="auto"/>
                    <w:left w:val="single" w:sz="4" w:space="0" w:color="auto"/>
                    <w:right w:val="single" w:sz="4" w:space="0" w:color="auto"/>
                  </w:tcBorders>
                </w:tcPr>
                <w:p w14:paraId="26D25016" w14:textId="77777777" w:rsidR="001F2D3C" w:rsidRDefault="000C390E">
                  <w:pPr>
                    <w:ind w:left="-72" w:right="-72"/>
                    <w:rPr>
                      <w:rFonts w:eastAsia="Batang"/>
                      <w:sz w:val="18"/>
                      <w:szCs w:val="18"/>
                      <w:lang w:val="fr-FR"/>
                    </w:rPr>
                  </w:pPr>
                  <w:r>
                    <w:rPr>
                      <w:rFonts w:eastAsia="Batang"/>
                      <w:sz w:val="18"/>
                      <w:szCs w:val="18"/>
                      <w:lang w:val="fr-FR"/>
                    </w:rPr>
                    <w:t>72,000 link CIR</w:t>
                  </w:r>
                </w:p>
              </w:tc>
              <w:tc>
                <w:tcPr>
                  <w:tcW w:w="1260" w:type="dxa"/>
                  <w:vMerge w:val="restart"/>
                  <w:tcBorders>
                    <w:top w:val="single" w:sz="4" w:space="0" w:color="auto"/>
                    <w:left w:val="single" w:sz="4" w:space="0" w:color="auto"/>
                    <w:right w:val="single" w:sz="4" w:space="0" w:color="auto"/>
                  </w:tcBorders>
                </w:tcPr>
                <w:p w14:paraId="6D571709" w14:textId="77777777" w:rsidR="001F2D3C" w:rsidRDefault="000C390E">
                  <w:pPr>
                    <w:ind w:left="-72" w:right="-72"/>
                    <w:rPr>
                      <w:rFonts w:eastAsia="Batang"/>
                      <w:sz w:val="18"/>
                      <w:szCs w:val="18"/>
                      <w:lang w:val="fr-FR"/>
                    </w:rPr>
                  </w:pPr>
                  <w:r>
                    <w:rPr>
                      <w:rFonts w:eastAsia="Batang"/>
                      <w:sz w:val="18"/>
                      <w:szCs w:val="18"/>
                      <w:lang w:val="fr-FR"/>
                    </w:rPr>
                    <w:t>36,512 complex parameters</w:t>
                  </w:r>
                </w:p>
              </w:tc>
              <w:tc>
                <w:tcPr>
                  <w:tcW w:w="900" w:type="dxa"/>
                  <w:vMerge w:val="restart"/>
                  <w:tcBorders>
                    <w:top w:val="single" w:sz="4" w:space="0" w:color="auto"/>
                    <w:left w:val="single" w:sz="4" w:space="0" w:color="auto"/>
                    <w:right w:val="single" w:sz="4" w:space="0" w:color="auto"/>
                  </w:tcBorders>
                </w:tcPr>
                <w:p w14:paraId="411B9334" w14:textId="77777777" w:rsidR="001F2D3C" w:rsidRDefault="000C390E">
                  <w:pPr>
                    <w:ind w:left="-72" w:right="-72"/>
                    <w:rPr>
                      <w:rFonts w:eastAsia="Batang"/>
                      <w:sz w:val="18"/>
                      <w:szCs w:val="18"/>
                      <w:lang w:val="fr-FR"/>
                    </w:rPr>
                  </w:pPr>
                  <w:r>
                    <w:rPr>
                      <w:rFonts w:eastAsia="Batang"/>
                      <w:sz w:val="18"/>
                      <w:szCs w:val="18"/>
                      <w:lang w:val="fr-FR"/>
                    </w:rPr>
                    <w:t>944,387 FLOPs</w:t>
                  </w:r>
                </w:p>
              </w:tc>
              <w:tc>
                <w:tcPr>
                  <w:tcW w:w="987" w:type="dxa"/>
                  <w:tcBorders>
                    <w:top w:val="single" w:sz="4" w:space="0" w:color="auto"/>
                    <w:left w:val="single" w:sz="4" w:space="0" w:color="auto"/>
                    <w:bottom w:val="single" w:sz="4" w:space="0" w:color="auto"/>
                    <w:right w:val="single" w:sz="4" w:space="0" w:color="auto"/>
                  </w:tcBorders>
                </w:tcPr>
                <w:p w14:paraId="59EB1120" w14:textId="77777777" w:rsidR="001F2D3C" w:rsidRDefault="000C390E">
                  <w:pPr>
                    <w:ind w:left="-72" w:right="-72"/>
                    <w:jc w:val="center"/>
                    <w:rPr>
                      <w:rFonts w:eastAsia="Batang"/>
                      <w:sz w:val="18"/>
                      <w:szCs w:val="18"/>
                      <w:lang w:val="fr-FR"/>
                    </w:rPr>
                  </w:pPr>
                  <w:r>
                    <w:rPr>
                      <w:rFonts w:eastAsia="Batang"/>
                      <w:sz w:val="18"/>
                      <w:szCs w:val="18"/>
                      <w:lang w:val="fr-FR"/>
                    </w:rPr>
                    <w:t>0.062</w:t>
                  </w:r>
                </w:p>
              </w:tc>
            </w:tr>
            <w:tr w:rsidR="001F2D3C" w:rsidRPr="001D79D5" w14:paraId="408278A9" w14:textId="77777777">
              <w:trPr>
                <w:trHeight w:val="35"/>
              </w:trPr>
              <w:tc>
                <w:tcPr>
                  <w:tcW w:w="576" w:type="dxa"/>
                  <w:vMerge/>
                  <w:tcBorders>
                    <w:left w:val="single" w:sz="4" w:space="0" w:color="auto"/>
                    <w:right w:val="single" w:sz="4" w:space="0" w:color="auto"/>
                  </w:tcBorders>
                </w:tcPr>
                <w:p w14:paraId="625C99D3"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15861CDB"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550DB1EF"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096FF665"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274C28A1"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=2ns</w:t>
                  </w:r>
                </w:p>
              </w:tc>
              <w:tc>
                <w:tcPr>
                  <w:tcW w:w="867" w:type="dxa"/>
                  <w:vMerge/>
                  <w:tcBorders>
                    <w:left w:val="single" w:sz="4" w:space="0" w:color="auto"/>
                    <w:right w:val="single" w:sz="4" w:space="0" w:color="auto"/>
                  </w:tcBorders>
                </w:tcPr>
                <w:p w14:paraId="2FBF7B36"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5FE68E79"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2AF4993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04A6A3FB"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7ED953A" w14:textId="77777777" w:rsidR="001F2D3C" w:rsidRDefault="000C390E">
                  <w:pPr>
                    <w:ind w:left="-72" w:right="-72"/>
                    <w:jc w:val="center"/>
                    <w:rPr>
                      <w:rFonts w:eastAsia="Batang"/>
                      <w:sz w:val="18"/>
                      <w:szCs w:val="18"/>
                      <w:lang w:val="fr-FR"/>
                    </w:rPr>
                  </w:pPr>
                  <w:r>
                    <w:rPr>
                      <w:rFonts w:eastAsia="Batang"/>
                      <w:sz w:val="18"/>
                      <w:szCs w:val="18"/>
                      <w:lang w:val="fr-FR"/>
                    </w:rPr>
                    <w:t>0.997</w:t>
                  </w:r>
                </w:p>
              </w:tc>
            </w:tr>
            <w:tr w:rsidR="001F2D3C" w:rsidRPr="001D79D5" w14:paraId="5BDE2513" w14:textId="77777777">
              <w:trPr>
                <w:trHeight w:val="35"/>
              </w:trPr>
              <w:tc>
                <w:tcPr>
                  <w:tcW w:w="576" w:type="dxa"/>
                  <w:vMerge/>
                  <w:tcBorders>
                    <w:left w:val="single" w:sz="4" w:space="0" w:color="auto"/>
                    <w:right w:val="single" w:sz="4" w:space="0" w:color="auto"/>
                  </w:tcBorders>
                </w:tcPr>
                <w:p w14:paraId="685BB3C6"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210C9E9B"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7C2D5475"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720DF686"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1CB773C9"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=6ns</w:t>
                  </w:r>
                </w:p>
              </w:tc>
              <w:tc>
                <w:tcPr>
                  <w:tcW w:w="867" w:type="dxa"/>
                  <w:vMerge/>
                  <w:tcBorders>
                    <w:left w:val="single" w:sz="4" w:space="0" w:color="auto"/>
                    <w:right w:val="single" w:sz="4" w:space="0" w:color="auto"/>
                  </w:tcBorders>
                </w:tcPr>
                <w:p w14:paraId="44E1984C"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1D9C70E1"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15A3365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31686FD6"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0E97427B" w14:textId="77777777" w:rsidR="001F2D3C" w:rsidRDefault="000C390E">
                  <w:pPr>
                    <w:ind w:left="-72" w:right="-72"/>
                    <w:jc w:val="center"/>
                    <w:rPr>
                      <w:rFonts w:eastAsia="Batang"/>
                      <w:sz w:val="18"/>
                      <w:szCs w:val="18"/>
                      <w:lang w:val="fr-FR"/>
                    </w:rPr>
                  </w:pPr>
                  <w:r>
                    <w:rPr>
                      <w:rFonts w:eastAsia="Batang"/>
                      <w:sz w:val="18"/>
                      <w:szCs w:val="18"/>
                      <w:lang w:val="fr-FR"/>
                    </w:rPr>
                    <w:t>2.926</w:t>
                  </w:r>
                </w:p>
              </w:tc>
            </w:tr>
            <w:tr w:rsidR="001F2D3C" w:rsidRPr="001D79D5" w14:paraId="52F6C0D0" w14:textId="77777777">
              <w:trPr>
                <w:trHeight w:val="35"/>
              </w:trPr>
              <w:tc>
                <w:tcPr>
                  <w:tcW w:w="576" w:type="dxa"/>
                  <w:vMerge/>
                  <w:tcBorders>
                    <w:left w:val="single" w:sz="4" w:space="0" w:color="auto"/>
                    <w:right w:val="single" w:sz="4" w:space="0" w:color="auto"/>
                  </w:tcBorders>
                </w:tcPr>
                <w:p w14:paraId="7441332C" w14:textId="77777777" w:rsidR="001F2D3C" w:rsidRDefault="001F2D3C">
                  <w:pPr>
                    <w:ind w:left="-72" w:right="-72"/>
                    <w:jc w:val="center"/>
                    <w:rPr>
                      <w:sz w:val="18"/>
                      <w:szCs w:val="18"/>
                      <w:lang w:val="fr-FR"/>
                    </w:rPr>
                  </w:pPr>
                </w:p>
              </w:tc>
              <w:tc>
                <w:tcPr>
                  <w:tcW w:w="1098" w:type="dxa"/>
                  <w:vMerge/>
                  <w:tcBorders>
                    <w:left w:val="single" w:sz="4" w:space="0" w:color="auto"/>
                    <w:right w:val="single" w:sz="4" w:space="0" w:color="auto"/>
                  </w:tcBorders>
                </w:tcPr>
                <w:p w14:paraId="0455270F" w14:textId="77777777" w:rsidR="001F2D3C" w:rsidRDefault="001F2D3C">
                  <w:pPr>
                    <w:ind w:left="-72" w:right="-72"/>
                    <w:rPr>
                      <w:sz w:val="18"/>
                      <w:szCs w:val="18"/>
                      <w:lang w:val="fr-FR"/>
                    </w:rPr>
                  </w:pPr>
                </w:p>
              </w:tc>
              <w:tc>
                <w:tcPr>
                  <w:tcW w:w="1431" w:type="dxa"/>
                  <w:vMerge/>
                  <w:tcBorders>
                    <w:left w:val="single" w:sz="4" w:space="0" w:color="auto"/>
                    <w:right w:val="single" w:sz="4" w:space="0" w:color="auto"/>
                  </w:tcBorders>
                </w:tcPr>
                <w:p w14:paraId="51C81888" w14:textId="77777777" w:rsidR="001F2D3C" w:rsidRDefault="001F2D3C">
                  <w:pPr>
                    <w:ind w:left="-72" w:right="-72"/>
                    <w:rPr>
                      <w:sz w:val="18"/>
                      <w:szCs w:val="18"/>
                      <w:lang w:val="fr-FR"/>
                    </w:rPr>
                  </w:pPr>
                </w:p>
              </w:tc>
              <w:tc>
                <w:tcPr>
                  <w:tcW w:w="628" w:type="dxa"/>
                  <w:vMerge/>
                  <w:tcBorders>
                    <w:left w:val="single" w:sz="4" w:space="0" w:color="auto"/>
                    <w:right w:val="single" w:sz="4" w:space="0" w:color="auto"/>
                  </w:tcBorders>
                </w:tcPr>
                <w:p w14:paraId="0461E816"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3B113CD4"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=20ns</w:t>
                  </w:r>
                </w:p>
              </w:tc>
              <w:tc>
                <w:tcPr>
                  <w:tcW w:w="867" w:type="dxa"/>
                  <w:vMerge/>
                  <w:tcBorders>
                    <w:left w:val="single" w:sz="4" w:space="0" w:color="auto"/>
                    <w:right w:val="single" w:sz="4" w:space="0" w:color="auto"/>
                  </w:tcBorders>
                </w:tcPr>
                <w:p w14:paraId="1F576AA2" w14:textId="77777777" w:rsidR="001F2D3C" w:rsidRDefault="001F2D3C">
                  <w:pPr>
                    <w:ind w:left="-72" w:right="-72"/>
                    <w:rPr>
                      <w:rFonts w:eastAsia="Batang"/>
                      <w:sz w:val="18"/>
                      <w:szCs w:val="18"/>
                      <w:lang w:val="fr-FR"/>
                    </w:rPr>
                  </w:pPr>
                </w:p>
              </w:tc>
              <w:tc>
                <w:tcPr>
                  <w:tcW w:w="787" w:type="dxa"/>
                  <w:vMerge/>
                  <w:tcBorders>
                    <w:left w:val="single" w:sz="4" w:space="0" w:color="auto"/>
                    <w:right w:val="single" w:sz="4" w:space="0" w:color="auto"/>
                  </w:tcBorders>
                </w:tcPr>
                <w:p w14:paraId="77A2859E" w14:textId="77777777" w:rsidR="001F2D3C" w:rsidRDefault="001F2D3C">
                  <w:pPr>
                    <w:ind w:left="-72" w:right="-72"/>
                    <w:rPr>
                      <w:rFonts w:eastAsia="Batang"/>
                      <w:sz w:val="18"/>
                      <w:szCs w:val="18"/>
                      <w:lang w:val="fr-FR"/>
                    </w:rPr>
                  </w:pPr>
                </w:p>
              </w:tc>
              <w:tc>
                <w:tcPr>
                  <w:tcW w:w="1260" w:type="dxa"/>
                  <w:vMerge/>
                  <w:tcBorders>
                    <w:left w:val="single" w:sz="4" w:space="0" w:color="auto"/>
                    <w:right w:val="single" w:sz="4" w:space="0" w:color="auto"/>
                  </w:tcBorders>
                </w:tcPr>
                <w:p w14:paraId="30ECE427" w14:textId="77777777" w:rsidR="001F2D3C" w:rsidRDefault="001F2D3C">
                  <w:pPr>
                    <w:ind w:left="-72" w:right="-72"/>
                    <w:rPr>
                      <w:rFonts w:eastAsia="Batang"/>
                      <w:sz w:val="18"/>
                      <w:szCs w:val="18"/>
                      <w:lang w:val="fr-FR"/>
                    </w:rPr>
                  </w:pPr>
                </w:p>
              </w:tc>
              <w:tc>
                <w:tcPr>
                  <w:tcW w:w="900" w:type="dxa"/>
                  <w:vMerge/>
                  <w:tcBorders>
                    <w:left w:val="single" w:sz="4" w:space="0" w:color="auto"/>
                    <w:right w:val="single" w:sz="4" w:space="0" w:color="auto"/>
                  </w:tcBorders>
                </w:tcPr>
                <w:p w14:paraId="0AF9796C"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1FB3E221" w14:textId="77777777" w:rsidR="001F2D3C" w:rsidRDefault="000C390E">
                  <w:pPr>
                    <w:ind w:left="-72" w:right="-72"/>
                    <w:jc w:val="center"/>
                    <w:rPr>
                      <w:rFonts w:eastAsia="Batang"/>
                      <w:sz w:val="18"/>
                      <w:szCs w:val="18"/>
                      <w:lang w:val="fr-FR"/>
                    </w:rPr>
                  </w:pPr>
                  <w:r>
                    <w:rPr>
                      <w:rFonts w:eastAsia="Batang"/>
                      <w:sz w:val="18"/>
                      <w:szCs w:val="18"/>
                      <w:lang w:val="fr-FR"/>
                    </w:rPr>
                    <w:t>9.200</w:t>
                  </w:r>
                </w:p>
              </w:tc>
            </w:tr>
            <w:tr w:rsidR="001F2D3C" w:rsidRPr="001D79D5" w14:paraId="73B51C42" w14:textId="77777777">
              <w:trPr>
                <w:trHeight w:val="35"/>
              </w:trPr>
              <w:tc>
                <w:tcPr>
                  <w:tcW w:w="576" w:type="dxa"/>
                  <w:vMerge/>
                  <w:tcBorders>
                    <w:left w:val="single" w:sz="4" w:space="0" w:color="auto"/>
                    <w:bottom w:val="single" w:sz="4" w:space="0" w:color="auto"/>
                    <w:right w:val="single" w:sz="4" w:space="0" w:color="auto"/>
                  </w:tcBorders>
                </w:tcPr>
                <w:p w14:paraId="5F4FC793" w14:textId="77777777" w:rsidR="001F2D3C" w:rsidRDefault="001F2D3C">
                  <w:pPr>
                    <w:ind w:left="-72" w:right="-72"/>
                    <w:jc w:val="center"/>
                    <w:rPr>
                      <w:sz w:val="18"/>
                      <w:szCs w:val="18"/>
                      <w:lang w:val="fr-FR"/>
                    </w:rPr>
                  </w:pPr>
                </w:p>
              </w:tc>
              <w:tc>
                <w:tcPr>
                  <w:tcW w:w="1098" w:type="dxa"/>
                  <w:vMerge/>
                  <w:tcBorders>
                    <w:left w:val="single" w:sz="4" w:space="0" w:color="auto"/>
                    <w:bottom w:val="single" w:sz="4" w:space="0" w:color="auto"/>
                    <w:right w:val="single" w:sz="4" w:space="0" w:color="auto"/>
                  </w:tcBorders>
                </w:tcPr>
                <w:p w14:paraId="12A82E58" w14:textId="77777777" w:rsidR="001F2D3C" w:rsidRDefault="001F2D3C">
                  <w:pPr>
                    <w:ind w:left="-72" w:right="-72"/>
                    <w:rPr>
                      <w:sz w:val="18"/>
                      <w:szCs w:val="18"/>
                      <w:lang w:val="fr-FR"/>
                    </w:rPr>
                  </w:pPr>
                </w:p>
              </w:tc>
              <w:tc>
                <w:tcPr>
                  <w:tcW w:w="1431" w:type="dxa"/>
                  <w:vMerge/>
                  <w:tcBorders>
                    <w:left w:val="single" w:sz="4" w:space="0" w:color="auto"/>
                    <w:bottom w:val="single" w:sz="4" w:space="0" w:color="auto"/>
                    <w:right w:val="single" w:sz="4" w:space="0" w:color="auto"/>
                  </w:tcBorders>
                </w:tcPr>
                <w:p w14:paraId="59069493" w14:textId="77777777" w:rsidR="001F2D3C" w:rsidRDefault="001F2D3C">
                  <w:pPr>
                    <w:ind w:left="-72" w:right="-72"/>
                    <w:rPr>
                      <w:sz w:val="18"/>
                      <w:szCs w:val="18"/>
                      <w:lang w:val="fr-FR"/>
                    </w:rPr>
                  </w:pPr>
                </w:p>
              </w:tc>
              <w:tc>
                <w:tcPr>
                  <w:tcW w:w="628" w:type="dxa"/>
                  <w:vMerge/>
                  <w:tcBorders>
                    <w:left w:val="single" w:sz="4" w:space="0" w:color="auto"/>
                    <w:bottom w:val="single" w:sz="4" w:space="0" w:color="auto"/>
                    <w:right w:val="single" w:sz="4" w:space="0" w:color="auto"/>
                  </w:tcBorders>
                </w:tcPr>
                <w:p w14:paraId="6C7EA47D" w14:textId="77777777" w:rsidR="001F2D3C" w:rsidRDefault="001F2D3C">
                  <w:pPr>
                    <w:ind w:left="-72" w:right="-72"/>
                    <w:jc w:val="center"/>
                    <w:rPr>
                      <w:rFonts w:eastAsia="Batang"/>
                      <w:sz w:val="18"/>
                      <w:szCs w:val="18"/>
                      <w:lang w:val="fr-FR"/>
                    </w:rPr>
                  </w:pPr>
                </w:p>
              </w:tc>
              <w:tc>
                <w:tcPr>
                  <w:tcW w:w="1245" w:type="dxa"/>
                  <w:tcBorders>
                    <w:top w:val="single" w:sz="4" w:space="0" w:color="auto"/>
                    <w:left w:val="single" w:sz="4" w:space="0" w:color="auto"/>
                    <w:bottom w:val="single" w:sz="4" w:space="0" w:color="auto"/>
                    <w:right w:val="single" w:sz="4" w:space="0" w:color="auto"/>
                  </w:tcBorders>
                </w:tcPr>
                <w:p w14:paraId="51794E7D" w14:textId="77777777" w:rsidR="001F2D3C" w:rsidRDefault="000C390E">
                  <w:pPr>
                    <w:ind w:left="-72" w:right="-72"/>
                    <w:rPr>
                      <w:sz w:val="18"/>
                      <w:szCs w:val="18"/>
                      <w:lang w:val="fr-FR"/>
                    </w:rPr>
                  </w:pPr>
                  <w:r>
                    <w:rPr>
                      <w:sz w:val="18"/>
                      <w:szCs w:val="18"/>
                      <w:lang w:val="fr-FR"/>
                    </w:rPr>
                    <w:t>{40%,2m,2m}, T</w:t>
                  </w:r>
                  <w:r>
                    <w:rPr>
                      <w:sz w:val="18"/>
                      <w:szCs w:val="18"/>
                      <w:vertAlign w:val="subscript"/>
                      <w:lang w:val="fr-FR"/>
                    </w:rPr>
                    <w:t>1</w:t>
                  </w:r>
                  <w:r>
                    <w:rPr>
                      <w:sz w:val="18"/>
                      <w:szCs w:val="18"/>
                      <w:lang w:val="fr-FR"/>
                    </w:rPr>
                    <w:t>=50ns</w:t>
                  </w:r>
                </w:p>
              </w:tc>
              <w:tc>
                <w:tcPr>
                  <w:tcW w:w="867" w:type="dxa"/>
                  <w:vMerge/>
                  <w:tcBorders>
                    <w:left w:val="single" w:sz="4" w:space="0" w:color="auto"/>
                    <w:bottom w:val="single" w:sz="4" w:space="0" w:color="auto"/>
                    <w:right w:val="single" w:sz="4" w:space="0" w:color="auto"/>
                  </w:tcBorders>
                </w:tcPr>
                <w:p w14:paraId="35C4EDA6" w14:textId="77777777" w:rsidR="001F2D3C" w:rsidRDefault="001F2D3C">
                  <w:pPr>
                    <w:ind w:left="-72" w:right="-72"/>
                    <w:rPr>
                      <w:rFonts w:eastAsia="Batang"/>
                      <w:sz w:val="18"/>
                      <w:szCs w:val="18"/>
                      <w:lang w:val="fr-FR"/>
                    </w:rPr>
                  </w:pPr>
                </w:p>
              </w:tc>
              <w:tc>
                <w:tcPr>
                  <w:tcW w:w="787" w:type="dxa"/>
                  <w:vMerge/>
                  <w:tcBorders>
                    <w:left w:val="single" w:sz="4" w:space="0" w:color="auto"/>
                    <w:bottom w:val="single" w:sz="4" w:space="0" w:color="auto"/>
                    <w:right w:val="single" w:sz="4" w:space="0" w:color="auto"/>
                  </w:tcBorders>
                </w:tcPr>
                <w:p w14:paraId="5EDDC3C8" w14:textId="77777777" w:rsidR="001F2D3C" w:rsidRDefault="001F2D3C">
                  <w:pPr>
                    <w:ind w:left="-72" w:right="-72"/>
                    <w:rPr>
                      <w:rFonts w:eastAsia="Batang"/>
                      <w:sz w:val="18"/>
                      <w:szCs w:val="18"/>
                      <w:lang w:val="fr-FR"/>
                    </w:rPr>
                  </w:pPr>
                </w:p>
              </w:tc>
              <w:tc>
                <w:tcPr>
                  <w:tcW w:w="1260" w:type="dxa"/>
                  <w:vMerge/>
                  <w:tcBorders>
                    <w:left w:val="single" w:sz="4" w:space="0" w:color="auto"/>
                    <w:bottom w:val="single" w:sz="4" w:space="0" w:color="auto"/>
                    <w:right w:val="single" w:sz="4" w:space="0" w:color="auto"/>
                  </w:tcBorders>
                </w:tcPr>
                <w:p w14:paraId="7CACBE9F" w14:textId="77777777" w:rsidR="001F2D3C" w:rsidRDefault="001F2D3C">
                  <w:pPr>
                    <w:ind w:left="-72" w:right="-72"/>
                    <w:rPr>
                      <w:rFonts w:eastAsia="Batang"/>
                      <w:sz w:val="18"/>
                      <w:szCs w:val="18"/>
                      <w:lang w:val="fr-FR"/>
                    </w:rPr>
                  </w:pPr>
                </w:p>
              </w:tc>
              <w:tc>
                <w:tcPr>
                  <w:tcW w:w="900" w:type="dxa"/>
                  <w:vMerge/>
                  <w:tcBorders>
                    <w:left w:val="single" w:sz="4" w:space="0" w:color="auto"/>
                    <w:bottom w:val="single" w:sz="4" w:space="0" w:color="auto"/>
                    <w:right w:val="single" w:sz="4" w:space="0" w:color="auto"/>
                  </w:tcBorders>
                </w:tcPr>
                <w:p w14:paraId="0A19DA58" w14:textId="77777777" w:rsidR="001F2D3C" w:rsidRDefault="001F2D3C">
                  <w:pPr>
                    <w:ind w:left="-72" w:right="-72"/>
                    <w:rPr>
                      <w:rFonts w:eastAsia="Batang"/>
                      <w:sz w:val="18"/>
                      <w:szCs w:val="18"/>
                      <w:lang w:val="fr-FR"/>
                    </w:rPr>
                  </w:pPr>
                </w:p>
              </w:tc>
              <w:tc>
                <w:tcPr>
                  <w:tcW w:w="987" w:type="dxa"/>
                  <w:tcBorders>
                    <w:top w:val="single" w:sz="4" w:space="0" w:color="auto"/>
                    <w:left w:val="single" w:sz="4" w:space="0" w:color="auto"/>
                    <w:bottom w:val="single" w:sz="4" w:space="0" w:color="auto"/>
                    <w:right w:val="single" w:sz="4" w:space="0" w:color="auto"/>
                  </w:tcBorders>
                </w:tcPr>
                <w:p w14:paraId="1CDA09C2" w14:textId="77777777" w:rsidR="001F2D3C" w:rsidRDefault="000C390E">
                  <w:pPr>
                    <w:ind w:left="-72" w:right="-72"/>
                    <w:jc w:val="center"/>
                    <w:rPr>
                      <w:rFonts w:eastAsia="Batang"/>
                      <w:sz w:val="18"/>
                      <w:szCs w:val="18"/>
                      <w:lang w:val="fr-FR"/>
                    </w:rPr>
                  </w:pPr>
                  <w:r>
                    <w:rPr>
                      <w:rFonts w:eastAsia="Batang"/>
                      <w:sz w:val="18"/>
                      <w:szCs w:val="18"/>
                      <w:lang w:val="fr-FR"/>
                    </w:rPr>
                    <w:t>22.149</w:t>
                  </w:r>
                </w:p>
              </w:tc>
            </w:tr>
          </w:tbl>
          <w:p w14:paraId="060A0671" w14:textId="77777777" w:rsidR="001F2D3C" w:rsidRDefault="001F2D3C">
            <w:pPr>
              <w:rPr>
                <w:rFonts w:ascii="Times New Roman" w:hAnsi="Times New Roman"/>
                <w:lang w:val="fr-FR"/>
              </w:rPr>
            </w:pPr>
          </w:p>
          <w:p w14:paraId="49A5D745" w14:textId="77777777" w:rsidR="001F2D3C" w:rsidRDefault="000C390E">
            <w:pPr>
              <w:rPr>
                <w:rFonts w:ascii="Times New Roman" w:hAnsi="Times New Roman"/>
              </w:rPr>
            </w:pPr>
            <w:r>
              <w:rPr>
                <w:rFonts w:ascii="Times New Roman" w:hAnsi="Times New Roman"/>
                <w:lang w:val="fr-FR"/>
              </w:rPr>
              <w:t xml:space="preserve">Table 35. </w:t>
            </w:r>
            <w:r>
              <w:rPr>
                <w:rFonts w:ascii="Times New Roman" w:hAnsi="Times New Roman"/>
                <w:lang w:val="en-US"/>
              </w:rPr>
              <w:t xml:space="preserve">Evaluation results for AI/ML model deployed on network-side, with model generalization investigation where the model is trained in InF-DH {40%, 2m, 2m} with network synchronization error STD T1=25ns, and tested with InF-DH {40%, 2m, 2m} and a range of network synchronization errors. </w:t>
            </w:r>
            <w:r>
              <w:rPr>
                <w:rFonts w:ascii="Times New Roman" w:hAnsi="Times New Roman"/>
              </w:rPr>
              <w:t>Architecture II (9 layers: 6 Conv1D layers, 3 Dense layers).</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258"/>
              <w:gridCol w:w="1078"/>
              <w:gridCol w:w="708"/>
              <w:gridCol w:w="1241"/>
              <w:gridCol w:w="865"/>
              <w:gridCol w:w="694"/>
              <w:gridCol w:w="1164"/>
              <w:gridCol w:w="1034"/>
              <w:gridCol w:w="983"/>
            </w:tblGrid>
            <w:tr w:rsidR="001F2D3C" w14:paraId="184CF18A" w14:textId="77777777">
              <w:tc>
                <w:tcPr>
                  <w:tcW w:w="576" w:type="dxa"/>
                  <w:vMerge w:val="restart"/>
                  <w:tcBorders>
                    <w:top w:val="single" w:sz="4" w:space="0" w:color="auto"/>
                    <w:left w:val="single" w:sz="4" w:space="0" w:color="auto"/>
                    <w:right w:val="single" w:sz="4" w:space="0" w:color="auto"/>
                  </w:tcBorders>
                </w:tcPr>
                <w:p w14:paraId="7A405112" w14:textId="77777777" w:rsidR="001F2D3C" w:rsidRDefault="000C390E">
                  <w:pPr>
                    <w:ind w:left="-72" w:right="-72"/>
                    <w:rPr>
                      <w:rFonts w:eastAsia="Batang"/>
                      <w:b/>
                      <w:sz w:val="18"/>
                      <w:szCs w:val="18"/>
                      <w:lang w:val="en-GB"/>
                    </w:rPr>
                  </w:pPr>
                  <w:r>
                    <w:rPr>
                      <w:rFonts w:eastAsia="Batang"/>
                      <w:b/>
                      <w:sz w:val="16"/>
                      <w:szCs w:val="16"/>
                      <w:lang w:val="en-GB"/>
                    </w:rPr>
                    <w:t>Model</w:t>
                  </w:r>
                </w:p>
              </w:tc>
              <w:tc>
                <w:tcPr>
                  <w:tcW w:w="1273" w:type="dxa"/>
                  <w:vMerge w:val="restart"/>
                  <w:tcBorders>
                    <w:top w:val="single" w:sz="4" w:space="0" w:color="auto"/>
                    <w:left w:val="single" w:sz="4" w:space="0" w:color="auto"/>
                    <w:bottom w:val="single" w:sz="4" w:space="0" w:color="auto"/>
                    <w:right w:val="single" w:sz="4" w:space="0" w:color="auto"/>
                  </w:tcBorders>
                </w:tcPr>
                <w:p w14:paraId="10732C08" w14:textId="77777777" w:rsidR="001F2D3C" w:rsidRDefault="000C390E">
                  <w:pPr>
                    <w:ind w:left="-72" w:right="-72"/>
                    <w:jc w:val="center"/>
                    <w:rPr>
                      <w:rFonts w:eastAsia="Batang"/>
                      <w:b/>
                      <w:sz w:val="18"/>
                      <w:szCs w:val="18"/>
                      <w:lang w:val="en-GB"/>
                    </w:rPr>
                  </w:pPr>
                  <w:r>
                    <w:rPr>
                      <w:rFonts w:eastAsia="Batang"/>
                      <w:b/>
                      <w:sz w:val="18"/>
                      <w:szCs w:val="18"/>
                      <w:lang w:val="en-GB"/>
                    </w:rPr>
                    <w:t>Model input</w:t>
                  </w:r>
                </w:p>
              </w:tc>
              <w:tc>
                <w:tcPr>
                  <w:tcW w:w="1080" w:type="dxa"/>
                  <w:vMerge w:val="restart"/>
                  <w:tcBorders>
                    <w:top w:val="single" w:sz="4" w:space="0" w:color="auto"/>
                    <w:left w:val="single" w:sz="4" w:space="0" w:color="auto"/>
                    <w:bottom w:val="single" w:sz="4" w:space="0" w:color="auto"/>
                    <w:right w:val="single" w:sz="4" w:space="0" w:color="auto"/>
                  </w:tcBorders>
                </w:tcPr>
                <w:p w14:paraId="2D6CF890" w14:textId="77777777" w:rsidR="001F2D3C" w:rsidRDefault="000C390E">
                  <w:pPr>
                    <w:ind w:left="-72" w:right="-72"/>
                    <w:jc w:val="center"/>
                    <w:rPr>
                      <w:rFonts w:eastAsia="Batang"/>
                      <w:b/>
                      <w:sz w:val="18"/>
                      <w:szCs w:val="18"/>
                      <w:lang w:val="en-GB"/>
                    </w:rPr>
                  </w:pPr>
                  <w:r>
                    <w:rPr>
                      <w:rFonts w:eastAsia="Batang"/>
                      <w:b/>
                      <w:sz w:val="18"/>
                      <w:szCs w:val="18"/>
                      <w:lang w:val="en-GB"/>
                    </w:rPr>
                    <w:t>Model output</w:t>
                  </w:r>
                </w:p>
              </w:tc>
              <w:tc>
                <w:tcPr>
                  <w:tcW w:w="714" w:type="dxa"/>
                  <w:vMerge w:val="restart"/>
                  <w:tcBorders>
                    <w:top w:val="single" w:sz="4" w:space="0" w:color="auto"/>
                    <w:left w:val="single" w:sz="4" w:space="0" w:color="auto"/>
                    <w:bottom w:val="single" w:sz="4" w:space="0" w:color="auto"/>
                    <w:right w:val="single" w:sz="4" w:space="0" w:color="auto"/>
                  </w:tcBorders>
                </w:tcPr>
                <w:p w14:paraId="488874FE" w14:textId="77777777" w:rsidR="001F2D3C" w:rsidRDefault="000C390E">
                  <w:pPr>
                    <w:ind w:left="-72" w:right="-72"/>
                    <w:rPr>
                      <w:rFonts w:eastAsia="Batang"/>
                      <w:b/>
                      <w:sz w:val="18"/>
                      <w:szCs w:val="18"/>
                      <w:lang w:val="en-GB"/>
                    </w:rPr>
                  </w:pPr>
                  <w:r>
                    <w:rPr>
                      <w:rFonts w:eastAsia="Batang"/>
                      <w:b/>
                      <w:sz w:val="18"/>
                      <w:szCs w:val="18"/>
                      <w:lang w:val="en-GB"/>
                    </w:rPr>
                    <w:t>Label</w:t>
                  </w:r>
                </w:p>
              </w:tc>
              <w:tc>
                <w:tcPr>
                  <w:tcW w:w="1245" w:type="dxa"/>
                  <w:vMerge w:val="restart"/>
                  <w:tcBorders>
                    <w:top w:val="single" w:sz="4" w:space="0" w:color="auto"/>
                    <w:left w:val="single" w:sz="4" w:space="0" w:color="auto"/>
                    <w:bottom w:val="single" w:sz="4" w:space="0" w:color="auto"/>
                    <w:right w:val="single" w:sz="4" w:space="0" w:color="auto"/>
                  </w:tcBorders>
                </w:tcPr>
                <w:p w14:paraId="35FD1575" w14:textId="77777777" w:rsidR="001F2D3C" w:rsidRDefault="000C390E">
                  <w:pPr>
                    <w:ind w:left="-72" w:right="-72"/>
                    <w:rPr>
                      <w:rFonts w:eastAsia="Batang"/>
                      <w:b/>
                      <w:sz w:val="18"/>
                      <w:szCs w:val="18"/>
                      <w:lang w:val="en-GB"/>
                    </w:rPr>
                  </w:pPr>
                  <w:r>
                    <w:rPr>
                      <w:rFonts w:eastAsia="Batang"/>
                      <w:b/>
                      <w:sz w:val="18"/>
                      <w:szCs w:val="18"/>
                      <w:lang w:val="en-GB"/>
                    </w:rPr>
                    <w:t>Clutter param</w:t>
                  </w:r>
                </w:p>
              </w:tc>
              <w:tc>
                <w:tcPr>
                  <w:tcW w:w="1564" w:type="dxa"/>
                  <w:gridSpan w:val="2"/>
                  <w:tcBorders>
                    <w:top w:val="single" w:sz="4" w:space="0" w:color="auto"/>
                    <w:left w:val="single" w:sz="4" w:space="0" w:color="auto"/>
                    <w:bottom w:val="single" w:sz="4" w:space="0" w:color="auto"/>
                    <w:right w:val="single" w:sz="4" w:space="0" w:color="auto"/>
                  </w:tcBorders>
                </w:tcPr>
                <w:p w14:paraId="492CF388" w14:textId="77777777" w:rsidR="001F2D3C" w:rsidRDefault="000C390E">
                  <w:pPr>
                    <w:ind w:left="-72" w:right="-72"/>
                    <w:jc w:val="center"/>
                    <w:rPr>
                      <w:rFonts w:eastAsia="Batang"/>
                      <w:b/>
                      <w:sz w:val="18"/>
                      <w:szCs w:val="18"/>
                      <w:lang w:val="en-GB"/>
                    </w:rPr>
                  </w:pPr>
                  <w:r>
                    <w:rPr>
                      <w:rFonts w:eastAsia="Batang"/>
                      <w:b/>
                      <w:sz w:val="18"/>
                      <w:szCs w:val="18"/>
                      <w:lang w:val="en-GB"/>
                    </w:rPr>
                    <w:t>Dataset size</w:t>
                  </w:r>
                </w:p>
              </w:tc>
              <w:tc>
                <w:tcPr>
                  <w:tcW w:w="2160" w:type="dxa"/>
                  <w:gridSpan w:val="2"/>
                  <w:tcBorders>
                    <w:top w:val="single" w:sz="4" w:space="0" w:color="auto"/>
                    <w:left w:val="single" w:sz="4" w:space="0" w:color="auto"/>
                    <w:bottom w:val="single" w:sz="4" w:space="0" w:color="auto"/>
                    <w:right w:val="single" w:sz="4" w:space="0" w:color="auto"/>
                  </w:tcBorders>
                </w:tcPr>
                <w:p w14:paraId="5C8793ED" w14:textId="77777777" w:rsidR="001F2D3C" w:rsidRDefault="000C390E">
                  <w:pPr>
                    <w:ind w:left="-72" w:right="-72"/>
                    <w:jc w:val="center"/>
                    <w:rPr>
                      <w:rFonts w:eastAsia="Batang"/>
                      <w:b/>
                      <w:sz w:val="18"/>
                      <w:szCs w:val="18"/>
                      <w:lang w:val="en-GB"/>
                    </w:rPr>
                  </w:pPr>
                  <w:r>
                    <w:rPr>
                      <w:rFonts w:eastAsia="Batang"/>
                      <w:b/>
                      <w:sz w:val="18"/>
                      <w:szCs w:val="18"/>
                      <w:lang w:val="en-GB"/>
                    </w:rPr>
                    <w:t>AI/ML complexity</w:t>
                  </w:r>
                </w:p>
              </w:tc>
              <w:tc>
                <w:tcPr>
                  <w:tcW w:w="987" w:type="dxa"/>
                  <w:vMerge w:val="restart"/>
                  <w:tcBorders>
                    <w:top w:val="single" w:sz="4" w:space="0" w:color="auto"/>
                    <w:left w:val="single" w:sz="4" w:space="0" w:color="auto"/>
                    <w:right w:val="single" w:sz="4" w:space="0" w:color="auto"/>
                  </w:tcBorders>
                </w:tcPr>
                <w:p w14:paraId="5842DE09" w14:textId="77777777" w:rsidR="001F2D3C" w:rsidRDefault="000C390E">
                  <w:pPr>
                    <w:ind w:left="-72" w:right="-72"/>
                    <w:rPr>
                      <w:rFonts w:eastAsia="Batang"/>
                      <w:b/>
                      <w:sz w:val="18"/>
                      <w:szCs w:val="18"/>
                      <w:lang w:val="en-GB"/>
                    </w:rPr>
                  </w:pPr>
                  <w:r>
                    <w:rPr>
                      <w:rFonts w:eastAsia="Batang"/>
                      <w:b/>
                      <w:sz w:val="16"/>
                      <w:szCs w:val="16"/>
                      <w:lang w:val="en-GB"/>
                    </w:rPr>
                    <w:t>Horizontal positioning accuracy at CDF=90% (meters)</w:t>
                  </w:r>
                </w:p>
              </w:tc>
            </w:tr>
            <w:tr w:rsidR="001F2D3C" w14:paraId="48C095D4" w14:textId="77777777">
              <w:tc>
                <w:tcPr>
                  <w:tcW w:w="576" w:type="dxa"/>
                  <w:vMerge/>
                  <w:tcBorders>
                    <w:left w:val="single" w:sz="4" w:space="0" w:color="auto"/>
                    <w:bottom w:val="single" w:sz="4" w:space="0" w:color="auto"/>
                    <w:right w:val="single" w:sz="4" w:space="0" w:color="auto"/>
                  </w:tcBorders>
                </w:tcPr>
                <w:p w14:paraId="5ADAEEAF" w14:textId="77777777" w:rsidR="001F2D3C" w:rsidRDefault="001F2D3C">
                  <w:pPr>
                    <w:ind w:left="-72" w:right="-72"/>
                    <w:rPr>
                      <w:rFonts w:eastAsia="Batang"/>
                      <w:b/>
                      <w:sz w:val="18"/>
                      <w:szCs w:val="18"/>
                      <w:lang w:val="en-GB"/>
                    </w:rPr>
                  </w:pPr>
                </w:p>
              </w:tc>
              <w:tc>
                <w:tcPr>
                  <w:tcW w:w="1273" w:type="dxa"/>
                  <w:vMerge/>
                  <w:tcBorders>
                    <w:top w:val="single" w:sz="4" w:space="0" w:color="auto"/>
                    <w:left w:val="single" w:sz="4" w:space="0" w:color="auto"/>
                    <w:bottom w:val="single" w:sz="4" w:space="0" w:color="auto"/>
                    <w:right w:val="single" w:sz="4" w:space="0" w:color="auto"/>
                  </w:tcBorders>
                  <w:vAlign w:val="center"/>
                </w:tcPr>
                <w:p w14:paraId="1C038838" w14:textId="77777777" w:rsidR="001F2D3C" w:rsidRDefault="001F2D3C">
                  <w:pPr>
                    <w:ind w:left="-72" w:right="-72"/>
                    <w:rPr>
                      <w:rFonts w:eastAsia="Batang"/>
                      <w:b/>
                      <w:sz w:val="18"/>
                      <w:szCs w:val="18"/>
                      <w:lang w:val="en-GB"/>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E8D7B40" w14:textId="77777777" w:rsidR="001F2D3C" w:rsidRDefault="001F2D3C">
                  <w:pPr>
                    <w:ind w:left="-72" w:right="-72"/>
                    <w:rPr>
                      <w:rFonts w:eastAsia="Batang"/>
                      <w:b/>
                      <w:sz w:val="18"/>
                      <w:szCs w:val="18"/>
                      <w:lang w:val="en-GB"/>
                    </w:rPr>
                  </w:pPr>
                </w:p>
              </w:tc>
              <w:tc>
                <w:tcPr>
                  <w:tcW w:w="714" w:type="dxa"/>
                  <w:vMerge/>
                  <w:tcBorders>
                    <w:top w:val="single" w:sz="4" w:space="0" w:color="auto"/>
                    <w:left w:val="single" w:sz="4" w:space="0" w:color="auto"/>
                    <w:bottom w:val="single" w:sz="4" w:space="0" w:color="auto"/>
                    <w:right w:val="single" w:sz="4" w:space="0" w:color="auto"/>
                  </w:tcBorders>
                  <w:vAlign w:val="center"/>
                </w:tcPr>
                <w:p w14:paraId="24BE14DA" w14:textId="77777777" w:rsidR="001F2D3C" w:rsidRDefault="001F2D3C">
                  <w:pPr>
                    <w:ind w:left="-72" w:right="-72"/>
                    <w:rPr>
                      <w:rFonts w:eastAsia="Batang"/>
                      <w:b/>
                      <w:sz w:val="18"/>
                      <w:szCs w:val="18"/>
                      <w:lang w:val="en-GB"/>
                    </w:rPr>
                  </w:pPr>
                </w:p>
              </w:tc>
              <w:tc>
                <w:tcPr>
                  <w:tcW w:w="1245" w:type="dxa"/>
                  <w:vMerge/>
                  <w:tcBorders>
                    <w:top w:val="single" w:sz="4" w:space="0" w:color="auto"/>
                    <w:left w:val="single" w:sz="4" w:space="0" w:color="auto"/>
                    <w:bottom w:val="single" w:sz="4" w:space="0" w:color="auto"/>
                    <w:right w:val="single" w:sz="4" w:space="0" w:color="auto"/>
                  </w:tcBorders>
                  <w:vAlign w:val="center"/>
                </w:tcPr>
                <w:p w14:paraId="2B32B76E" w14:textId="77777777" w:rsidR="001F2D3C" w:rsidRDefault="001F2D3C">
                  <w:pPr>
                    <w:ind w:left="-72" w:right="-72"/>
                    <w:rPr>
                      <w:rFonts w:eastAsia="Batang"/>
                      <w:b/>
                      <w:sz w:val="18"/>
                      <w:szCs w:val="18"/>
                      <w:lang w:val="en-GB"/>
                    </w:rPr>
                  </w:pPr>
                </w:p>
              </w:tc>
              <w:tc>
                <w:tcPr>
                  <w:tcW w:w="867" w:type="dxa"/>
                  <w:tcBorders>
                    <w:top w:val="single" w:sz="4" w:space="0" w:color="auto"/>
                    <w:left w:val="single" w:sz="4" w:space="0" w:color="auto"/>
                    <w:bottom w:val="single" w:sz="4" w:space="0" w:color="auto"/>
                    <w:right w:val="single" w:sz="4" w:space="0" w:color="auto"/>
                  </w:tcBorders>
                </w:tcPr>
                <w:p w14:paraId="53B3AE55" w14:textId="77777777" w:rsidR="001F2D3C" w:rsidRDefault="000C390E">
                  <w:pPr>
                    <w:ind w:left="-72" w:right="-72"/>
                    <w:rPr>
                      <w:rFonts w:eastAsia="Batang"/>
                      <w:sz w:val="18"/>
                      <w:szCs w:val="18"/>
                      <w:lang w:val="en-GB"/>
                    </w:rPr>
                  </w:pPr>
                  <w:r>
                    <w:rPr>
                      <w:rFonts w:eastAsia="Batang"/>
                      <w:sz w:val="18"/>
                      <w:szCs w:val="18"/>
                      <w:lang w:val="en-GB"/>
                    </w:rPr>
                    <w:t>Training/ validation</w:t>
                  </w:r>
                </w:p>
              </w:tc>
              <w:tc>
                <w:tcPr>
                  <w:tcW w:w="697" w:type="dxa"/>
                  <w:tcBorders>
                    <w:top w:val="single" w:sz="4" w:space="0" w:color="auto"/>
                    <w:left w:val="single" w:sz="4" w:space="0" w:color="auto"/>
                    <w:bottom w:val="single" w:sz="4" w:space="0" w:color="auto"/>
                    <w:right w:val="single" w:sz="4" w:space="0" w:color="auto"/>
                  </w:tcBorders>
                </w:tcPr>
                <w:p w14:paraId="2F33D5A3" w14:textId="77777777" w:rsidR="001F2D3C" w:rsidRDefault="000C390E">
                  <w:pPr>
                    <w:ind w:left="-72" w:right="-72"/>
                    <w:rPr>
                      <w:rFonts w:eastAsia="Batang"/>
                      <w:sz w:val="18"/>
                      <w:szCs w:val="18"/>
                      <w:lang w:val="en-GB"/>
                    </w:rPr>
                  </w:pPr>
                  <w:r>
                    <w:rPr>
                      <w:rFonts w:eastAsia="Batang"/>
                      <w:sz w:val="18"/>
                      <w:szCs w:val="18"/>
                      <w:lang w:val="en-GB"/>
                    </w:rPr>
                    <w:t>test</w:t>
                  </w:r>
                </w:p>
              </w:tc>
              <w:tc>
                <w:tcPr>
                  <w:tcW w:w="1170" w:type="dxa"/>
                  <w:tcBorders>
                    <w:top w:val="single" w:sz="4" w:space="0" w:color="auto"/>
                    <w:left w:val="single" w:sz="4" w:space="0" w:color="auto"/>
                    <w:bottom w:val="single" w:sz="4" w:space="0" w:color="auto"/>
                    <w:right w:val="single" w:sz="4" w:space="0" w:color="auto"/>
                  </w:tcBorders>
                </w:tcPr>
                <w:p w14:paraId="72979120" w14:textId="77777777" w:rsidR="001F2D3C" w:rsidRDefault="000C390E">
                  <w:pPr>
                    <w:ind w:left="-72" w:right="-72"/>
                    <w:rPr>
                      <w:rFonts w:eastAsia="Batang"/>
                      <w:sz w:val="18"/>
                      <w:szCs w:val="18"/>
                      <w:lang w:val="en-GB"/>
                    </w:rPr>
                  </w:pPr>
                  <w:r>
                    <w:rPr>
                      <w:rFonts w:eastAsia="Batang"/>
                      <w:sz w:val="18"/>
                      <w:szCs w:val="18"/>
                      <w:lang w:val="en-GB"/>
                    </w:rPr>
                    <w:t>Model complexity</w:t>
                  </w:r>
                </w:p>
              </w:tc>
              <w:tc>
                <w:tcPr>
                  <w:tcW w:w="990" w:type="dxa"/>
                  <w:tcBorders>
                    <w:top w:val="single" w:sz="4" w:space="0" w:color="auto"/>
                    <w:left w:val="single" w:sz="4" w:space="0" w:color="auto"/>
                    <w:bottom w:val="single" w:sz="4" w:space="0" w:color="auto"/>
                    <w:right w:val="single" w:sz="4" w:space="0" w:color="auto"/>
                  </w:tcBorders>
                </w:tcPr>
                <w:p w14:paraId="3BA75A55" w14:textId="77777777" w:rsidR="001F2D3C" w:rsidRDefault="000C390E">
                  <w:pPr>
                    <w:ind w:left="-72" w:right="-72"/>
                    <w:rPr>
                      <w:rFonts w:eastAsia="Batang"/>
                      <w:sz w:val="18"/>
                      <w:szCs w:val="18"/>
                      <w:lang w:val="en-GB"/>
                    </w:rPr>
                  </w:pPr>
                  <w:r>
                    <w:rPr>
                      <w:rFonts w:eastAsia="Batang"/>
                      <w:sz w:val="18"/>
                      <w:szCs w:val="18"/>
                      <w:lang w:val="en-GB"/>
                    </w:rPr>
                    <w:t>Computation complexity</w:t>
                  </w:r>
                </w:p>
              </w:tc>
              <w:tc>
                <w:tcPr>
                  <w:tcW w:w="987" w:type="dxa"/>
                  <w:vMerge/>
                  <w:tcBorders>
                    <w:left w:val="single" w:sz="4" w:space="0" w:color="auto"/>
                    <w:bottom w:val="single" w:sz="4" w:space="0" w:color="auto"/>
                    <w:right w:val="single" w:sz="4" w:space="0" w:color="auto"/>
                  </w:tcBorders>
                </w:tcPr>
                <w:p w14:paraId="1E414353" w14:textId="77777777" w:rsidR="001F2D3C" w:rsidRDefault="001F2D3C">
                  <w:pPr>
                    <w:ind w:left="-72" w:right="-72"/>
                    <w:rPr>
                      <w:rFonts w:eastAsia="Batang"/>
                      <w:sz w:val="18"/>
                      <w:szCs w:val="18"/>
                      <w:lang w:val="en-GB"/>
                    </w:rPr>
                  </w:pPr>
                </w:p>
              </w:tc>
            </w:tr>
            <w:tr w:rsidR="001F2D3C" w14:paraId="7B4F5EF7" w14:textId="77777777">
              <w:trPr>
                <w:trHeight w:val="35"/>
              </w:trPr>
              <w:tc>
                <w:tcPr>
                  <w:tcW w:w="576" w:type="dxa"/>
                  <w:vMerge w:val="restart"/>
                  <w:tcBorders>
                    <w:top w:val="single" w:sz="4" w:space="0" w:color="auto"/>
                    <w:left w:val="single" w:sz="4" w:space="0" w:color="auto"/>
                    <w:right w:val="single" w:sz="4" w:space="0" w:color="auto"/>
                  </w:tcBorders>
                </w:tcPr>
                <w:p w14:paraId="1F40B538" w14:textId="77777777" w:rsidR="001F2D3C" w:rsidRDefault="000C390E">
                  <w:pPr>
                    <w:ind w:left="-72" w:right="-72"/>
                    <w:jc w:val="center"/>
                    <w:rPr>
                      <w:sz w:val="18"/>
                      <w:szCs w:val="18"/>
                    </w:rPr>
                  </w:pPr>
                  <w:r>
                    <w:rPr>
                      <w:sz w:val="18"/>
                      <w:szCs w:val="18"/>
                    </w:rPr>
                    <w:t>II</w:t>
                  </w:r>
                </w:p>
                <w:p w14:paraId="1074D899" w14:textId="77777777" w:rsidR="001F2D3C" w:rsidRDefault="001F2D3C">
                  <w:pPr>
                    <w:ind w:right="-72"/>
                    <w:rPr>
                      <w:sz w:val="18"/>
                      <w:szCs w:val="18"/>
                    </w:rPr>
                  </w:pPr>
                </w:p>
              </w:tc>
              <w:tc>
                <w:tcPr>
                  <w:tcW w:w="1273" w:type="dxa"/>
                  <w:vMerge w:val="restart"/>
                  <w:tcBorders>
                    <w:top w:val="single" w:sz="4" w:space="0" w:color="auto"/>
                    <w:left w:val="single" w:sz="4" w:space="0" w:color="auto"/>
                    <w:right w:val="single" w:sz="4" w:space="0" w:color="auto"/>
                  </w:tcBorders>
                </w:tcPr>
                <w:p w14:paraId="6DA62259" w14:textId="77777777" w:rsidR="001F2D3C" w:rsidRDefault="000C390E">
                  <w:pPr>
                    <w:ind w:left="-72" w:right="-72"/>
                    <w:rPr>
                      <w:sz w:val="18"/>
                      <w:szCs w:val="18"/>
                    </w:rPr>
                  </w:pPr>
                  <w:r>
                    <w:rPr>
                      <w:sz w:val="18"/>
                      <w:szCs w:val="18"/>
                    </w:rPr>
                    <w:t xml:space="preserve">Time domain CIR, </w:t>
                  </w:r>
                </w:p>
                <w:p w14:paraId="19809616" w14:textId="77777777" w:rsidR="001F2D3C" w:rsidRDefault="000C390E">
                  <w:pPr>
                    <w:ind w:left="-72" w:right="-72"/>
                    <w:rPr>
                      <w:sz w:val="18"/>
                      <w:szCs w:val="18"/>
                    </w:rPr>
                  </w:pPr>
                  <w:r>
                    <w:rPr>
                      <w:sz w:val="18"/>
                      <w:szCs w:val="18"/>
                    </w:rPr>
                    <w:t>256x2 complex array</w:t>
                  </w:r>
                </w:p>
                <w:p w14:paraId="750A973E" w14:textId="77777777" w:rsidR="001F2D3C" w:rsidRDefault="001F2D3C">
                  <w:pPr>
                    <w:ind w:left="-72" w:right="-72"/>
                    <w:rPr>
                      <w:sz w:val="18"/>
                      <w:szCs w:val="18"/>
                    </w:rPr>
                  </w:pPr>
                </w:p>
              </w:tc>
              <w:tc>
                <w:tcPr>
                  <w:tcW w:w="1080" w:type="dxa"/>
                  <w:vMerge w:val="restart"/>
                  <w:tcBorders>
                    <w:top w:val="single" w:sz="4" w:space="0" w:color="auto"/>
                    <w:left w:val="single" w:sz="4" w:space="0" w:color="auto"/>
                    <w:right w:val="single" w:sz="4" w:space="0" w:color="auto"/>
                  </w:tcBorders>
                </w:tcPr>
                <w:p w14:paraId="325909C7" w14:textId="77777777" w:rsidR="001F2D3C" w:rsidRDefault="000C390E">
                  <w:pPr>
                    <w:ind w:left="-72" w:right="-72"/>
                    <w:rPr>
                      <w:sz w:val="18"/>
                      <w:szCs w:val="18"/>
                      <w:lang w:val="fr-FR"/>
                    </w:rPr>
                  </w:pPr>
                  <w:r>
                    <w:rPr>
                      <w:sz w:val="18"/>
                      <w:szCs w:val="18"/>
                      <w:lang w:val="fr-FR"/>
                    </w:rPr>
                    <w:t>(1). LoS/NLoS classification</w:t>
                  </w:r>
                </w:p>
                <w:p w14:paraId="1CD8F2A2" w14:textId="77777777" w:rsidR="001F2D3C" w:rsidRDefault="000C390E">
                  <w:pPr>
                    <w:ind w:left="-72" w:right="-72"/>
                    <w:rPr>
                      <w:sz w:val="18"/>
                      <w:szCs w:val="18"/>
                      <w:lang w:val="fr-FR"/>
                    </w:rPr>
                  </w:pPr>
                  <w:r>
                    <w:rPr>
                      <w:sz w:val="18"/>
                      <w:szCs w:val="18"/>
                      <w:lang w:val="fr-FR"/>
                    </w:rPr>
                    <w:t>(2). ToA estimate</w:t>
                  </w:r>
                </w:p>
              </w:tc>
              <w:tc>
                <w:tcPr>
                  <w:tcW w:w="714" w:type="dxa"/>
                  <w:vMerge w:val="restart"/>
                  <w:tcBorders>
                    <w:top w:val="single" w:sz="4" w:space="0" w:color="auto"/>
                    <w:left w:val="single" w:sz="4" w:space="0" w:color="auto"/>
                    <w:right w:val="single" w:sz="4" w:space="0" w:color="auto"/>
                  </w:tcBorders>
                </w:tcPr>
                <w:p w14:paraId="49E0F470" w14:textId="77777777" w:rsidR="001F2D3C" w:rsidRDefault="000C390E">
                  <w:pPr>
                    <w:ind w:left="-72" w:right="-72"/>
                    <w:jc w:val="center"/>
                    <w:rPr>
                      <w:rFonts w:eastAsia="Batang"/>
                      <w:sz w:val="18"/>
                      <w:szCs w:val="18"/>
                      <w:lang w:val="en-GB"/>
                    </w:rPr>
                  </w:pPr>
                  <w:r>
                    <w:rPr>
                      <w:rFonts w:eastAsia="Batang"/>
                      <w:sz w:val="18"/>
                      <w:szCs w:val="18"/>
                      <w:lang w:val="en-GB"/>
                    </w:rPr>
                    <w:t>Ideal</w:t>
                  </w:r>
                </w:p>
              </w:tc>
              <w:tc>
                <w:tcPr>
                  <w:tcW w:w="1245" w:type="dxa"/>
                  <w:tcBorders>
                    <w:top w:val="single" w:sz="4" w:space="0" w:color="auto"/>
                    <w:left w:val="single" w:sz="4" w:space="0" w:color="auto"/>
                    <w:bottom w:val="single" w:sz="4" w:space="0" w:color="auto"/>
                    <w:right w:val="single" w:sz="4" w:space="0" w:color="auto"/>
                  </w:tcBorders>
                </w:tcPr>
                <w:p w14:paraId="560E4062"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=0 ns</w:t>
                  </w:r>
                </w:p>
              </w:tc>
              <w:tc>
                <w:tcPr>
                  <w:tcW w:w="867" w:type="dxa"/>
                  <w:vMerge w:val="restart"/>
                  <w:tcBorders>
                    <w:top w:val="single" w:sz="4" w:space="0" w:color="auto"/>
                    <w:left w:val="single" w:sz="4" w:space="0" w:color="auto"/>
                    <w:right w:val="single" w:sz="4" w:space="0" w:color="auto"/>
                  </w:tcBorders>
                </w:tcPr>
                <w:p w14:paraId="7BC8C551" w14:textId="77777777" w:rsidR="001F2D3C" w:rsidRDefault="000C390E">
                  <w:pPr>
                    <w:ind w:left="-72" w:right="-72"/>
                    <w:rPr>
                      <w:rFonts w:eastAsia="Batang"/>
                      <w:sz w:val="18"/>
                      <w:szCs w:val="18"/>
                      <w:lang w:val="en-GB"/>
                    </w:rPr>
                  </w:pPr>
                  <w:r>
                    <w:rPr>
                      <w:rFonts w:eastAsia="Batang"/>
                      <w:sz w:val="18"/>
                      <w:szCs w:val="18"/>
                      <w:lang w:val="en-GB"/>
                    </w:rPr>
                    <w:t>108,000 link CIR</w:t>
                  </w:r>
                </w:p>
              </w:tc>
              <w:tc>
                <w:tcPr>
                  <w:tcW w:w="697" w:type="dxa"/>
                  <w:vMerge w:val="restart"/>
                  <w:tcBorders>
                    <w:top w:val="single" w:sz="4" w:space="0" w:color="auto"/>
                    <w:left w:val="single" w:sz="4" w:space="0" w:color="auto"/>
                    <w:right w:val="single" w:sz="4" w:space="0" w:color="auto"/>
                  </w:tcBorders>
                </w:tcPr>
                <w:p w14:paraId="6046ACD5" w14:textId="77777777" w:rsidR="001F2D3C" w:rsidRDefault="000C390E">
                  <w:pPr>
                    <w:ind w:left="-72" w:right="-72"/>
                    <w:rPr>
                      <w:rFonts w:eastAsia="Batang"/>
                      <w:sz w:val="18"/>
                      <w:szCs w:val="18"/>
                      <w:lang w:val="en-GB"/>
                    </w:rPr>
                  </w:pPr>
                  <w:r>
                    <w:rPr>
                      <w:rFonts w:eastAsia="Batang"/>
                      <w:sz w:val="18"/>
                      <w:szCs w:val="18"/>
                      <w:lang w:val="en-GB"/>
                    </w:rPr>
                    <w:t>72,000 link CIR</w:t>
                  </w:r>
                </w:p>
              </w:tc>
              <w:tc>
                <w:tcPr>
                  <w:tcW w:w="1170" w:type="dxa"/>
                  <w:vMerge w:val="restart"/>
                  <w:tcBorders>
                    <w:top w:val="single" w:sz="4" w:space="0" w:color="auto"/>
                    <w:left w:val="single" w:sz="4" w:space="0" w:color="auto"/>
                    <w:right w:val="single" w:sz="4" w:space="0" w:color="auto"/>
                  </w:tcBorders>
                </w:tcPr>
                <w:p w14:paraId="126163B0" w14:textId="77777777" w:rsidR="001F2D3C" w:rsidRDefault="000C390E">
                  <w:pPr>
                    <w:ind w:left="-72" w:right="-72"/>
                    <w:rPr>
                      <w:rFonts w:eastAsia="Batang"/>
                      <w:sz w:val="18"/>
                      <w:szCs w:val="18"/>
                      <w:lang w:val="en-GB"/>
                    </w:rPr>
                  </w:pPr>
                  <w:r>
                    <w:rPr>
                      <w:rFonts w:eastAsia="Batang"/>
                      <w:sz w:val="18"/>
                      <w:szCs w:val="18"/>
                      <w:lang w:val="en-GB"/>
                    </w:rPr>
                    <w:t>36,512 complex parameters</w:t>
                  </w:r>
                </w:p>
              </w:tc>
              <w:tc>
                <w:tcPr>
                  <w:tcW w:w="990" w:type="dxa"/>
                  <w:vMerge w:val="restart"/>
                  <w:tcBorders>
                    <w:top w:val="single" w:sz="4" w:space="0" w:color="auto"/>
                    <w:left w:val="single" w:sz="4" w:space="0" w:color="auto"/>
                    <w:right w:val="single" w:sz="4" w:space="0" w:color="auto"/>
                  </w:tcBorders>
                </w:tcPr>
                <w:p w14:paraId="3D3A1787" w14:textId="77777777" w:rsidR="001F2D3C" w:rsidRDefault="000C390E">
                  <w:pPr>
                    <w:ind w:left="-72" w:right="-72"/>
                    <w:rPr>
                      <w:rFonts w:eastAsia="Batang"/>
                      <w:sz w:val="18"/>
                      <w:szCs w:val="18"/>
                      <w:lang w:val="en-GB"/>
                    </w:rPr>
                  </w:pPr>
                  <w:r>
                    <w:rPr>
                      <w:rFonts w:eastAsia="Batang"/>
                      <w:sz w:val="18"/>
                      <w:szCs w:val="18"/>
                      <w:lang w:val="en-GB"/>
                    </w:rPr>
                    <w:t>944,387 FLOPs</w:t>
                  </w:r>
                </w:p>
              </w:tc>
              <w:tc>
                <w:tcPr>
                  <w:tcW w:w="987" w:type="dxa"/>
                  <w:tcBorders>
                    <w:top w:val="single" w:sz="4" w:space="0" w:color="auto"/>
                    <w:left w:val="single" w:sz="4" w:space="0" w:color="auto"/>
                    <w:bottom w:val="single" w:sz="4" w:space="0" w:color="auto"/>
                    <w:right w:val="single" w:sz="4" w:space="0" w:color="auto"/>
                  </w:tcBorders>
                </w:tcPr>
                <w:p w14:paraId="78A55F8B" w14:textId="77777777" w:rsidR="001F2D3C" w:rsidRDefault="000C390E">
                  <w:pPr>
                    <w:ind w:left="-72" w:right="-72"/>
                    <w:jc w:val="center"/>
                    <w:rPr>
                      <w:rFonts w:eastAsia="Batang"/>
                      <w:sz w:val="18"/>
                      <w:szCs w:val="18"/>
                      <w:lang w:val="en-GB"/>
                    </w:rPr>
                  </w:pPr>
                  <w:r>
                    <w:rPr>
                      <w:rFonts w:eastAsia="Batang"/>
                      <w:sz w:val="18"/>
                      <w:szCs w:val="18"/>
                      <w:lang w:val="en-GB"/>
                    </w:rPr>
                    <w:t>0.126</w:t>
                  </w:r>
                </w:p>
              </w:tc>
            </w:tr>
            <w:tr w:rsidR="001F2D3C" w14:paraId="765ECF51" w14:textId="77777777">
              <w:trPr>
                <w:trHeight w:val="35"/>
              </w:trPr>
              <w:tc>
                <w:tcPr>
                  <w:tcW w:w="576" w:type="dxa"/>
                  <w:vMerge/>
                  <w:tcBorders>
                    <w:left w:val="single" w:sz="4" w:space="0" w:color="auto"/>
                    <w:right w:val="single" w:sz="4" w:space="0" w:color="auto"/>
                  </w:tcBorders>
                </w:tcPr>
                <w:p w14:paraId="2EFB1328"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711AAEE2"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27B40DA3"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417BF1AB"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4AF30397"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=2 ns</w:t>
                  </w:r>
                </w:p>
              </w:tc>
              <w:tc>
                <w:tcPr>
                  <w:tcW w:w="867" w:type="dxa"/>
                  <w:vMerge/>
                  <w:tcBorders>
                    <w:left w:val="single" w:sz="4" w:space="0" w:color="auto"/>
                    <w:right w:val="single" w:sz="4" w:space="0" w:color="auto"/>
                  </w:tcBorders>
                </w:tcPr>
                <w:p w14:paraId="67DD82DB"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37F204F1"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5AB47547"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58041BEE"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0B04BF5" w14:textId="77777777" w:rsidR="001F2D3C" w:rsidRDefault="000C390E">
                  <w:pPr>
                    <w:ind w:left="-72" w:right="-72"/>
                    <w:jc w:val="center"/>
                    <w:rPr>
                      <w:rFonts w:eastAsia="Batang"/>
                      <w:sz w:val="18"/>
                      <w:szCs w:val="18"/>
                      <w:lang w:val="en-GB"/>
                    </w:rPr>
                  </w:pPr>
                  <w:r>
                    <w:rPr>
                      <w:rFonts w:eastAsia="Batang"/>
                      <w:sz w:val="18"/>
                      <w:szCs w:val="18"/>
                      <w:lang w:val="en-GB"/>
                    </w:rPr>
                    <w:t>1.096</w:t>
                  </w:r>
                </w:p>
              </w:tc>
            </w:tr>
            <w:tr w:rsidR="001F2D3C" w14:paraId="659B38E6" w14:textId="77777777">
              <w:trPr>
                <w:trHeight w:val="35"/>
              </w:trPr>
              <w:tc>
                <w:tcPr>
                  <w:tcW w:w="576" w:type="dxa"/>
                  <w:vMerge/>
                  <w:tcBorders>
                    <w:left w:val="single" w:sz="4" w:space="0" w:color="auto"/>
                    <w:right w:val="single" w:sz="4" w:space="0" w:color="auto"/>
                  </w:tcBorders>
                </w:tcPr>
                <w:p w14:paraId="2E44440C"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0BF35050"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105CB946"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03C6C59"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9157BD5"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=6 ns</w:t>
                  </w:r>
                </w:p>
              </w:tc>
              <w:tc>
                <w:tcPr>
                  <w:tcW w:w="867" w:type="dxa"/>
                  <w:vMerge/>
                  <w:tcBorders>
                    <w:left w:val="single" w:sz="4" w:space="0" w:color="auto"/>
                    <w:right w:val="single" w:sz="4" w:space="0" w:color="auto"/>
                  </w:tcBorders>
                </w:tcPr>
                <w:p w14:paraId="083C6AA1"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10D36A93"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19AC32D7"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7E2726BC"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3F06092F" w14:textId="77777777" w:rsidR="001F2D3C" w:rsidRDefault="000C390E">
                  <w:pPr>
                    <w:ind w:left="-72" w:right="-72"/>
                    <w:jc w:val="center"/>
                    <w:rPr>
                      <w:rFonts w:eastAsia="Batang"/>
                      <w:sz w:val="18"/>
                      <w:szCs w:val="18"/>
                      <w:lang w:val="en-GB"/>
                    </w:rPr>
                  </w:pPr>
                  <w:r>
                    <w:rPr>
                      <w:rFonts w:eastAsia="Batang"/>
                      <w:sz w:val="18"/>
                      <w:szCs w:val="18"/>
                      <w:lang w:val="en-GB"/>
                    </w:rPr>
                    <w:t>2.945</w:t>
                  </w:r>
                </w:p>
              </w:tc>
            </w:tr>
            <w:tr w:rsidR="001F2D3C" w14:paraId="6E33279F" w14:textId="77777777">
              <w:trPr>
                <w:trHeight w:val="35"/>
              </w:trPr>
              <w:tc>
                <w:tcPr>
                  <w:tcW w:w="576" w:type="dxa"/>
                  <w:vMerge/>
                  <w:tcBorders>
                    <w:left w:val="single" w:sz="4" w:space="0" w:color="auto"/>
                    <w:right w:val="single" w:sz="4" w:space="0" w:color="auto"/>
                  </w:tcBorders>
                </w:tcPr>
                <w:p w14:paraId="0EE2ADD1" w14:textId="77777777" w:rsidR="001F2D3C" w:rsidRDefault="001F2D3C">
                  <w:pPr>
                    <w:ind w:left="-72" w:right="-72"/>
                    <w:jc w:val="center"/>
                    <w:rPr>
                      <w:sz w:val="18"/>
                      <w:szCs w:val="18"/>
                    </w:rPr>
                  </w:pPr>
                </w:p>
              </w:tc>
              <w:tc>
                <w:tcPr>
                  <w:tcW w:w="1273" w:type="dxa"/>
                  <w:vMerge/>
                  <w:tcBorders>
                    <w:left w:val="single" w:sz="4" w:space="0" w:color="auto"/>
                    <w:right w:val="single" w:sz="4" w:space="0" w:color="auto"/>
                  </w:tcBorders>
                </w:tcPr>
                <w:p w14:paraId="2932F1BC" w14:textId="77777777" w:rsidR="001F2D3C" w:rsidRDefault="001F2D3C">
                  <w:pPr>
                    <w:ind w:left="-72" w:right="-72"/>
                    <w:rPr>
                      <w:sz w:val="18"/>
                      <w:szCs w:val="18"/>
                    </w:rPr>
                  </w:pPr>
                </w:p>
              </w:tc>
              <w:tc>
                <w:tcPr>
                  <w:tcW w:w="1080" w:type="dxa"/>
                  <w:vMerge/>
                  <w:tcBorders>
                    <w:left w:val="single" w:sz="4" w:space="0" w:color="auto"/>
                    <w:right w:val="single" w:sz="4" w:space="0" w:color="auto"/>
                  </w:tcBorders>
                </w:tcPr>
                <w:p w14:paraId="227085BA" w14:textId="77777777" w:rsidR="001F2D3C" w:rsidRDefault="001F2D3C">
                  <w:pPr>
                    <w:ind w:left="-72" w:right="-72"/>
                    <w:rPr>
                      <w:sz w:val="18"/>
                      <w:szCs w:val="18"/>
                    </w:rPr>
                  </w:pPr>
                </w:p>
              </w:tc>
              <w:tc>
                <w:tcPr>
                  <w:tcW w:w="714" w:type="dxa"/>
                  <w:vMerge/>
                  <w:tcBorders>
                    <w:left w:val="single" w:sz="4" w:space="0" w:color="auto"/>
                    <w:right w:val="single" w:sz="4" w:space="0" w:color="auto"/>
                  </w:tcBorders>
                </w:tcPr>
                <w:p w14:paraId="51C6EE89"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57B9DFED"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=20 ns</w:t>
                  </w:r>
                </w:p>
              </w:tc>
              <w:tc>
                <w:tcPr>
                  <w:tcW w:w="867" w:type="dxa"/>
                  <w:vMerge/>
                  <w:tcBorders>
                    <w:left w:val="single" w:sz="4" w:space="0" w:color="auto"/>
                    <w:right w:val="single" w:sz="4" w:space="0" w:color="auto"/>
                  </w:tcBorders>
                </w:tcPr>
                <w:p w14:paraId="10D05EFE" w14:textId="77777777" w:rsidR="001F2D3C" w:rsidRDefault="001F2D3C">
                  <w:pPr>
                    <w:ind w:left="-72" w:right="-72"/>
                    <w:rPr>
                      <w:rFonts w:eastAsia="Batang"/>
                      <w:sz w:val="18"/>
                      <w:szCs w:val="18"/>
                      <w:lang w:val="en-GB"/>
                    </w:rPr>
                  </w:pPr>
                </w:p>
              </w:tc>
              <w:tc>
                <w:tcPr>
                  <w:tcW w:w="697" w:type="dxa"/>
                  <w:vMerge/>
                  <w:tcBorders>
                    <w:left w:val="single" w:sz="4" w:space="0" w:color="auto"/>
                    <w:right w:val="single" w:sz="4" w:space="0" w:color="auto"/>
                  </w:tcBorders>
                </w:tcPr>
                <w:p w14:paraId="24D8EC39" w14:textId="77777777" w:rsidR="001F2D3C" w:rsidRDefault="001F2D3C">
                  <w:pPr>
                    <w:ind w:left="-72" w:right="-72"/>
                    <w:rPr>
                      <w:rFonts w:eastAsia="Batang"/>
                      <w:sz w:val="18"/>
                      <w:szCs w:val="18"/>
                      <w:lang w:val="en-GB"/>
                    </w:rPr>
                  </w:pPr>
                </w:p>
              </w:tc>
              <w:tc>
                <w:tcPr>
                  <w:tcW w:w="1170" w:type="dxa"/>
                  <w:vMerge/>
                  <w:tcBorders>
                    <w:left w:val="single" w:sz="4" w:space="0" w:color="auto"/>
                    <w:right w:val="single" w:sz="4" w:space="0" w:color="auto"/>
                  </w:tcBorders>
                </w:tcPr>
                <w:p w14:paraId="30EB1828" w14:textId="77777777" w:rsidR="001F2D3C" w:rsidRDefault="001F2D3C">
                  <w:pPr>
                    <w:ind w:left="-72" w:right="-72"/>
                    <w:rPr>
                      <w:rFonts w:eastAsia="Batang"/>
                      <w:sz w:val="18"/>
                      <w:szCs w:val="18"/>
                      <w:lang w:val="en-GB"/>
                    </w:rPr>
                  </w:pPr>
                </w:p>
              </w:tc>
              <w:tc>
                <w:tcPr>
                  <w:tcW w:w="990" w:type="dxa"/>
                  <w:vMerge/>
                  <w:tcBorders>
                    <w:left w:val="single" w:sz="4" w:space="0" w:color="auto"/>
                    <w:right w:val="single" w:sz="4" w:space="0" w:color="auto"/>
                  </w:tcBorders>
                </w:tcPr>
                <w:p w14:paraId="460A7B04"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B1E230B" w14:textId="77777777" w:rsidR="001F2D3C" w:rsidRDefault="000C390E">
                  <w:pPr>
                    <w:ind w:left="-72" w:right="-72"/>
                    <w:jc w:val="center"/>
                    <w:rPr>
                      <w:rFonts w:eastAsia="Batang"/>
                      <w:sz w:val="18"/>
                      <w:szCs w:val="18"/>
                      <w:lang w:val="en-GB"/>
                    </w:rPr>
                  </w:pPr>
                  <w:r>
                    <w:rPr>
                      <w:rFonts w:eastAsia="Batang"/>
                      <w:sz w:val="18"/>
                      <w:szCs w:val="18"/>
                      <w:lang w:val="en-GB"/>
                    </w:rPr>
                    <w:t>9.100</w:t>
                  </w:r>
                </w:p>
              </w:tc>
            </w:tr>
            <w:tr w:rsidR="001F2D3C" w14:paraId="721473C1" w14:textId="77777777">
              <w:trPr>
                <w:trHeight w:val="35"/>
              </w:trPr>
              <w:tc>
                <w:tcPr>
                  <w:tcW w:w="576" w:type="dxa"/>
                  <w:vMerge/>
                  <w:tcBorders>
                    <w:left w:val="single" w:sz="4" w:space="0" w:color="auto"/>
                    <w:bottom w:val="single" w:sz="4" w:space="0" w:color="auto"/>
                    <w:right w:val="single" w:sz="4" w:space="0" w:color="auto"/>
                  </w:tcBorders>
                </w:tcPr>
                <w:p w14:paraId="3B83FBAB" w14:textId="77777777" w:rsidR="001F2D3C" w:rsidRDefault="001F2D3C">
                  <w:pPr>
                    <w:ind w:left="-72" w:right="-72"/>
                    <w:jc w:val="center"/>
                    <w:rPr>
                      <w:sz w:val="18"/>
                      <w:szCs w:val="18"/>
                    </w:rPr>
                  </w:pPr>
                </w:p>
              </w:tc>
              <w:tc>
                <w:tcPr>
                  <w:tcW w:w="1273" w:type="dxa"/>
                  <w:vMerge/>
                  <w:tcBorders>
                    <w:left w:val="single" w:sz="4" w:space="0" w:color="auto"/>
                    <w:bottom w:val="single" w:sz="4" w:space="0" w:color="auto"/>
                    <w:right w:val="single" w:sz="4" w:space="0" w:color="auto"/>
                  </w:tcBorders>
                </w:tcPr>
                <w:p w14:paraId="515AA12B" w14:textId="77777777" w:rsidR="001F2D3C" w:rsidRDefault="001F2D3C">
                  <w:pPr>
                    <w:ind w:left="-72" w:right="-72"/>
                    <w:rPr>
                      <w:sz w:val="18"/>
                      <w:szCs w:val="18"/>
                    </w:rPr>
                  </w:pPr>
                </w:p>
              </w:tc>
              <w:tc>
                <w:tcPr>
                  <w:tcW w:w="1080" w:type="dxa"/>
                  <w:vMerge/>
                  <w:tcBorders>
                    <w:left w:val="single" w:sz="4" w:space="0" w:color="auto"/>
                    <w:bottom w:val="single" w:sz="4" w:space="0" w:color="auto"/>
                    <w:right w:val="single" w:sz="4" w:space="0" w:color="auto"/>
                  </w:tcBorders>
                </w:tcPr>
                <w:p w14:paraId="1CE5C47E" w14:textId="77777777" w:rsidR="001F2D3C" w:rsidRDefault="001F2D3C">
                  <w:pPr>
                    <w:ind w:left="-72" w:right="-72"/>
                    <w:rPr>
                      <w:sz w:val="18"/>
                      <w:szCs w:val="18"/>
                    </w:rPr>
                  </w:pPr>
                </w:p>
              </w:tc>
              <w:tc>
                <w:tcPr>
                  <w:tcW w:w="714" w:type="dxa"/>
                  <w:vMerge/>
                  <w:tcBorders>
                    <w:left w:val="single" w:sz="4" w:space="0" w:color="auto"/>
                    <w:bottom w:val="single" w:sz="4" w:space="0" w:color="auto"/>
                    <w:right w:val="single" w:sz="4" w:space="0" w:color="auto"/>
                  </w:tcBorders>
                </w:tcPr>
                <w:p w14:paraId="35AFCF65" w14:textId="77777777" w:rsidR="001F2D3C" w:rsidRDefault="001F2D3C">
                  <w:pPr>
                    <w:ind w:left="-72" w:right="-72"/>
                    <w:jc w:val="center"/>
                    <w:rPr>
                      <w:rFonts w:eastAsia="Batang"/>
                      <w:sz w:val="18"/>
                      <w:szCs w:val="18"/>
                      <w:lang w:val="en-GB"/>
                    </w:rPr>
                  </w:pPr>
                </w:p>
              </w:tc>
              <w:tc>
                <w:tcPr>
                  <w:tcW w:w="1245" w:type="dxa"/>
                  <w:tcBorders>
                    <w:top w:val="single" w:sz="4" w:space="0" w:color="auto"/>
                    <w:left w:val="single" w:sz="4" w:space="0" w:color="auto"/>
                    <w:bottom w:val="single" w:sz="4" w:space="0" w:color="auto"/>
                    <w:right w:val="single" w:sz="4" w:space="0" w:color="auto"/>
                  </w:tcBorders>
                </w:tcPr>
                <w:p w14:paraId="34B42351" w14:textId="77777777" w:rsidR="001F2D3C" w:rsidRDefault="000C390E">
                  <w:pPr>
                    <w:ind w:left="-72" w:right="-72"/>
                    <w:rPr>
                      <w:sz w:val="18"/>
                      <w:szCs w:val="18"/>
                    </w:rPr>
                  </w:pPr>
                  <w:r>
                    <w:rPr>
                      <w:sz w:val="18"/>
                      <w:szCs w:val="18"/>
                    </w:rPr>
                    <w:t>{40%,2m,2m}, T</w:t>
                  </w:r>
                  <w:r>
                    <w:rPr>
                      <w:sz w:val="18"/>
                      <w:szCs w:val="18"/>
                      <w:vertAlign w:val="subscript"/>
                    </w:rPr>
                    <w:t>1</w:t>
                  </w:r>
                  <w:r>
                    <w:rPr>
                      <w:sz w:val="18"/>
                      <w:szCs w:val="18"/>
                    </w:rPr>
                    <w:t>=50 ns</w:t>
                  </w:r>
                </w:p>
              </w:tc>
              <w:tc>
                <w:tcPr>
                  <w:tcW w:w="867" w:type="dxa"/>
                  <w:vMerge/>
                  <w:tcBorders>
                    <w:left w:val="single" w:sz="4" w:space="0" w:color="auto"/>
                    <w:bottom w:val="single" w:sz="4" w:space="0" w:color="auto"/>
                    <w:right w:val="single" w:sz="4" w:space="0" w:color="auto"/>
                  </w:tcBorders>
                </w:tcPr>
                <w:p w14:paraId="7DBBBB28" w14:textId="77777777" w:rsidR="001F2D3C" w:rsidRDefault="001F2D3C">
                  <w:pPr>
                    <w:ind w:left="-72" w:right="-72"/>
                    <w:rPr>
                      <w:rFonts w:eastAsia="Batang"/>
                      <w:sz w:val="18"/>
                      <w:szCs w:val="18"/>
                      <w:lang w:val="en-GB"/>
                    </w:rPr>
                  </w:pPr>
                </w:p>
              </w:tc>
              <w:tc>
                <w:tcPr>
                  <w:tcW w:w="697" w:type="dxa"/>
                  <w:vMerge/>
                  <w:tcBorders>
                    <w:left w:val="single" w:sz="4" w:space="0" w:color="auto"/>
                    <w:bottom w:val="single" w:sz="4" w:space="0" w:color="auto"/>
                    <w:right w:val="single" w:sz="4" w:space="0" w:color="auto"/>
                  </w:tcBorders>
                </w:tcPr>
                <w:p w14:paraId="2607DA7B" w14:textId="77777777" w:rsidR="001F2D3C" w:rsidRDefault="001F2D3C">
                  <w:pPr>
                    <w:ind w:left="-72" w:right="-72"/>
                    <w:rPr>
                      <w:rFonts w:eastAsia="Batang"/>
                      <w:sz w:val="18"/>
                      <w:szCs w:val="18"/>
                      <w:lang w:val="en-GB"/>
                    </w:rPr>
                  </w:pPr>
                </w:p>
              </w:tc>
              <w:tc>
                <w:tcPr>
                  <w:tcW w:w="1170" w:type="dxa"/>
                  <w:vMerge/>
                  <w:tcBorders>
                    <w:left w:val="single" w:sz="4" w:space="0" w:color="auto"/>
                    <w:bottom w:val="single" w:sz="4" w:space="0" w:color="auto"/>
                    <w:right w:val="single" w:sz="4" w:space="0" w:color="auto"/>
                  </w:tcBorders>
                </w:tcPr>
                <w:p w14:paraId="1655585C" w14:textId="77777777" w:rsidR="001F2D3C" w:rsidRDefault="001F2D3C">
                  <w:pPr>
                    <w:ind w:left="-72" w:right="-72"/>
                    <w:rPr>
                      <w:rFonts w:eastAsia="Batang"/>
                      <w:sz w:val="18"/>
                      <w:szCs w:val="18"/>
                      <w:lang w:val="en-GB"/>
                    </w:rPr>
                  </w:pPr>
                </w:p>
              </w:tc>
              <w:tc>
                <w:tcPr>
                  <w:tcW w:w="990" w:type="dxa"/>
                  <w:vMerge/>
                  <w:tcBorders>
                    <w:left w:val="single" w:sz="4" w:space="0" w:color="auto"/>
                    <w:bottom w:val="single" w:sz="4" w:space="0" w:color="auto"/>
                    <w:right w:val="single" w:sz="4" w:space="0" w:color="auto"/>
                  </w:tcBorders>
                </w:tcPr>
                <w:p w14:paraId="632B7353" w14:textId="77777777" w:rsidR="001F2D3C" w:rsidRDefault="001F2D3C">
                  <w:pPr>
                    <w:ind w:left="-72" w:right="-72"/>
                    <w:rPr>
                      <w:rFonts w:eastAsia="Batang"/>
                      <w:sz w:val="18"/>
                      <w:szCs w:val="18"/>
                      <w:lang w:val="en-GB"/>
                    </w:rPr>
                  </w:pPr>
                </w:p>
              </w:tc>
              <w:tc>
                <w:tcPr>
                  <w:tcW w:w="987" w:type="dxa"/>
                  <w:tcBorders>
                    <w:top w:val="single" w:sz="4" w:space="0" w:color="auto"/>
                    <w:left w:val="single" w:sz="4" w:space="0" w:color="auto"/>
                    <w:bottom w:val="single" w:sz="4" w:space="0" w:color="auto"/>
                    <w:right w:val="single" w:sz="4" w:space="0" w:color="auto"/>
                  </w:tcBorders>
                </w:tcPr>
                <w:p w14:paraId="14F40FF2" w14:textId="77777777" w:rsidR="001F2D3C" w:rsidRDefault="000C390E">
                  <w:pPr>
                    <w:ind w:left="-72" w:right="-72"/>
                    <w:jc w:val="center"/>
                    <w:rPr>
                      <w:rFonts w:eastAsia="Batang"/>
                      <w:sz w:val="18"/>
                      <w:szCs w:val="18"/>
                      <w:lang w:val="en-GB"/>
                    </w:rPr>
                  </w:pPr>
                  <w:r>
                    <w:rPr>
                      <w:rFonts w:eastAsia="Batang"/>
                      <w:sz w:val="18"/>
                      <w:szCs w:val="18"/>
                      <w:lang w:val="en-GB"/>
                    </w:rPr>
                    <w:t>21.459</w:t>
                  </w:r>
                </w:p>
              </w:tc>
            </w:tr>
          </w:tbl>
          <w:p w14:paraId="15A99FD6" w14:textId="77777777" w:rsidR="001F2D3C" w:rsidRDefault="001F2D3C">
            <w:pPr>
              <w:rPr>
                <w:rFonts w:ascii="Times New Roman" w:hAnsi="Times New Roman"/>
              </w:rPr>
            </w:pPr>
          </w:p>
        </w:tc>
      </w:tr>
      <w:tr w:rsidR="001F2D3C" w14:paraId="1DE85884" w14:textId="77777777">
        <w:tc>
          <w:tcPr>
            <w:tcW w:w="9350" w:type="dxa"/>
          </w:tcPr>
          <w:p w14:paraId="006378C6" w14:textId="77777777" w:rsidR="001F2D3C" w:rsidRDefault="000C390E">
            <w:pPr>
              <w:pStyle w:val="ListParagraph"/>
              <w:numPr>
                <w:ilvl w:val="0"/>
                <w:numId w:val="21"/>
              </w:numPr>
              <w:rPr>
                <w:rFonts w:ascii="Times New Roman" w:hAnsi="Times New Roman"/>
              </w:rPr>
            </w:pPr>
            <w:r>
              <w:rPr>
                <w:rFonts w:ascii="Times New Roman" w:hAnsi="Times New Roman"/>
              </w:rPr>
              <w:t>CATT</w:t>
            </w:r>
            <w:r>
              <w:rPr>
                <w:rFonts w:ascii="Times New Roman" w:hAnsi="Times New Roman"/>
                <w:lang w:val="en-US"/>
              </w:rPr>
              <w:t xml:space="preserve"> (R1-2208971)</w:t>
            </w:r>
          </w:p>
          <w:p w14:paraId="031CF95C" w14:textId="77777777" w:rsidR="001F2D3C" w:rsidRDefault="001F2D3C">
            <w:pPr>
              <w:rPr>
                <w:rFonts w:ascii="Times New Roman" w:hAnsi="Times New Roman"/>
              </w:rPr>
            </w:pPr>
          </w:p>
          <w:p w14:paraId="0996DF19" w14:textId="77777777" w:rsidR="001F2D3C" w:rsidRDefault="000C390E">
            <w:pPr>
              <w:rPr>
                <w:rFonts w:ascii="Times New Roman" w:hAnsi="Times New Roman"/>
              </w:rPr>
            </w:pPr>
            <w:r>
              <w:rPr>
                <w:rFonts w:ascii="Times New Roman" w:hAnsi="Times New Roman"/>
                <w:lang w:val="en-US"/>
              </w:rPr>
              <w:t>Table 10: Evaluation results for AI/ML model deployed on UE/LMF-side, with model generalization [Training dataset with perfect network synchronization and testing dataset with network synchronization error], resnet18</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9"/>
              <w:gridCol w:w="1027"/>
              <w:gridCol w:w="901"/>
              <w:gridCol w:w="1052"/>
              <w:gridCol w:w="682"/>
              <w:gridCol w:w="1206"/>
              <w:gridCol w:w="1524"/>
              <w:gridCol w:w="1266"/>
            </w:tblGrid>
            <w:tr w:rsidR="001F2D3C" w14:paraId="0E06AC7F" w14:textId="77777777">
              <w:trPr>
                <w:trHeight w:val="714"/>
              </w:trPr>
              <w:tc>
                <w:tcPr>
                  <w:tcW w:w="817" w:type="dxa"/>
                  <w:vMerge w:val="restart"/>
                  <w:shd w:val="clear" w:color="auto" w:fill="auto"/>
                </w:tcPr>
                <w:p w14:paraId="7BF9650F"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input</w:t>
                  </w:r>
                </w:p>
              </w:tc>
              <w:tc>
                <w:tcPr>
                  <w:tcW w:w="992" w:type="dxa"/>
                  <w:vMerge w:val="restart"/>
                  <w:shd w:val="clear" w:color="auto" w:fill="auto"/>
                </w:tcPr>
                <w:p w14:paraId="29A6EA19" w14:textId="77777777" w:rsidR="001F2D3C" w:rsidRDefault="000C390E">
                  <w:pPr>
                    <w:rPr>
                      <w:rFonts w:ascii="Times New Roman" w:hAnsi="Times New Roman" w:cs="Times New Roman"/>
                      <w:b/>
                      <w:bCs/>
                      <w:szCs w:val="20"/>
                    </w:rPr>
                  </w:pPr>
                  <w:r>
                    <w:rPr>
                      <w:rFonts w:ascii="Times New Roman" w:hAnsi="Times New Roman" w:cs="Times New Roman"/>
                      <w:b/>
                      <w:bCs/>
                      <w:szCs w:val="20"/>
                    </w:rPr>
                    <w:t>Model output</w:t>
                  </w:r>
                </w:p>
              </w:tc>
              <w:tc>
                <w:tcPr>
                  <w:tcW w:w="1134" w:type="dxa"/>
                  <w:vMerge w:val="restart"/>
                  <w:shd w:val="clear" w:color="auto" w:fill="auto"/>
                </w:tcPr>
                <w:p w14:paraId="036F83B3" w14:textId="77777777" w:rsidR="001F2D3C" w:rsidRDefault="000C390E">
                  <w:pPr>
                    <w:rPr>
                      <w:rFonts w:ascii="Times New Roman" w:hAnsi="Times New Roman" w:cs="Times New Roman"/>
                      <w:b/>
                      <w:bCs/>
                      <w:szCs w:val="20"/>
                    </w:rPr>
                  </w:pPr>
                  <w:r>
                    <w:rPr>
                      <w:rFonts w:ascii="Times New Roman" w:hAnsi="Times New Roman" w:cs="Times New Roman"/>
                      <w:b/>
                      <w:bCs/>
                      <w:szCs w:val="20"/>
                    </w:rPr>
                    <w:t>Label</w:t>
                  </w:r>
                </w:p>
              </w:tc>
              <w:tc>
                <w:tcPr>
                  <w:tcW w:w="851" w:type="dxa"/>
                  <w:vMerge w:val="restart"/>
                  <w:shd w:val="clear" w:color="auto" w:fill="auto"/>
                </w:tcPr>
                <w:p w14:paraId="681C097F" w14:textId="77777777" w:rsidR="001F2D3C" w:rsidRDefault="000C390E">
                  <w:pPr>
                    <w:rPr>
                      <w:rFonts w:ascii="Times New Roman" w:hAnsi="Times New Roman" w:cs="Times New Roman"/>
                      <w:b/>
                      <w:bCs/>
                      <w:szCs w:val="20"/>
                    </w:rPr>
                  </w:pPr>
                  <w:r>
                    <w:rPr>
                      <w:rFonts w:ascii="Times New Roman" w:hAnsi="Times New Roman" w:cs="Times New Roman"/>
                      <w:b/>
                      <w:bCs/>
                      <w:szCs w:val="20"/>
                    </w:rPr>
                    <w:t>Clutter param</w:t>
                  </w:r>
                </w:p>
              </w:tc>
              <w:tc>
                <w:tcPr>
                  <w:tcW w:w="1843" w:type="dxa"/>
                  <w:gridSpan w:val="2"/>
                  <w:shd w:val="clear" w:color="auto" w:fill="auto"/>
                </w:tcPr>
                <w:p w14:paraId="16A53211" w14:textId="77777777" w:rsidR="001F2D3C" w:rsidRDefault="000C390E">
                  <w:pPr>
                    <w:rPr>
                      <w:rFonts w:ascii="Times New Roman" w:hAnsi="Times New Roman" w:cs="Times New Roman"/>
                      <w:b/>
                      <w:bCs/>
                      <w:szCs w:val="20"/>
                    </w:rPr>
                  </w:pPr>
                  <w:r>
                    <w:rPr>
                      <w:rFonts w:ascii="Times New Roman" w:hAnsi="Times New Roman" w:cs="Times New Roman"/>
                      <w:b/>
                      <w:bCs/>
                      <w:szCs w:val="20"/>
                    </w:rPr>
                    <w:t>Dataset size</w:t>
                  </w:r>
                </w:p>
              </w:tc>
              <w:tc>
                <w:tcPr>
                  <w:tcW w:w="2551" w:type="dxa"/>
                  <w:gridSpan w:val="2"/>
                  <w:shd w:val="clear" w:color="auto" w:fill="auto"/>
                </w:tcPr>
                <w:p w14:paraId="5A7E835A" w14:textId="77777777" w:rsidR="001F2D3C" w:rsidRDefault="000C390E">
                  <w:pPr>
                    <w:rPr>
                      <w:rFonts w:ascii="Times New Roman" w:hAnsi="Times New Roman" w:cs="Times New Roman"/>
                      <w:b/>
                      <w:bCs/>
                      <w:szCs w:val="20"/>
                    </w:rPr>
                  </w:pPr>
                  <w:r>
                    <w:rPr>
                      <w:rFonts w:ascii="Times New Roman" w:hAnsi="Times New Roman" w:cs="Times New Roman"/>
                      <w:b/>
                      <w:bCs/>
                      <w:szCs w:val="20"/>
                    </w:rPr>
                    <w:t>AI/ML complexity</w:t>
                  </w:r>
                </w:p>
              </w:tc>
              <w:tc>
                <w:tcPr>
                  <w:tcW w:w="1276" w:type="dxa"/>
                  <w:shd w:val="clear" w:color="auto" w:fill="auto"/>
                </w:tcPr>
                <w:p w14:paraId="4281F0FB" w14:textId="77777777" w:rsidR="001F2D3C" w:rsidRDefault="000C390E">
                  <w:pPr>
                    <w:rPr>
                      <w:rFonts w:ascii="Times New Roman" w:hAnsi="Times New Roman" w:cs="Times New Roman"/>
                      <w:b/>
                      <w:bCs/>
                      <w:szCs w:val="20"/>
                    </w:rPr>
                  </w:pPr>
                  <w:r>
                    <w:rPr>
                      <w:rFonts w:ascii="Times New Roman" w:eastAsia="Calibri" w:hAnsi="Times New Roman" w:cs="Times New Roman"/>
                      <w:b/>
                      <w:bCs/>
                      <w:szCs w:val="20"/>
                    </w:rPr>
                    <w:t>Horizontal positioning accuracy at CDF=90% (meters)</w:t>
                  </w:r>
                </w:p>
              </w:tc>
            </w:tr>
            <w:tr w:rsidR="001F2D3C" w14:paraId="0F83AFD9" w14:textId="77777777">
              <w:trPr>
                <w:trHeight w:val="149"/>
              </w:trPr>
              <w:tc>
                <w:tcPr>
                  <w:tcW w:w="817" w:type="dxa"/>
                  <w:vMerge/>
                  <w:shd w:val="clear" w:color="auto" w:fill="auto"/>
                </w:tcPr>
                <w:p w14:paraId="31143969" w14:textId="77777777" w:rsidR="001F2D3C" w:rsidRDefault="001F2D3C">
                  <w:pPr>
                    <w:rPr>
                      <w:rFonts w:ascii="Times New Roman" w:hAnsi="Times New Roman" w:cs="Times New Roman"/>
                      <w:szCs w:val="20"/>
                    </w:rPr>
                  </w:pPr>
                </w:p>
              </w:tc>
              <w:tc>
                <w:tcPr>
                  <w:tcW w:w="992" w:type="dxa"/>
                  <w:vMerge/>
                  <w:shd w:val="clear" w:color="auto" w:fill="auto"/>
                </w:tcPr>
                <w:p w14:paraId="6FEB509A" w14:textId="77777777" w:rsidR="001F2D3C" w:rsidRDefault="001F2D3C">
                  <w:pPr>
                    <w:rPr>
                      <w:rFonts w:ascii="Times New Roman" w:hAnsi="Times New Roman" w:cs="Times New Roman"/>
                      <w:szCs w:val="20"/>
                    </w:rPr>
                  </w:pPr>
                </w:p>
              </w:tc>
              <w:tc>
                <w:tcPr>
                  <w:tcW w:w="1134" w:type="dxa"/>
                  <w:vMerge/>
                  <w:shd w:val="clear" w:color="auto" w:fill="auto"/>
                </w:tcPr>
                <w:p w14:paraId="31800D85" w14:textId="77777777" w:rsidR="001F2D3C" w:rsidRDefault="001F2D3C">
                  <w:pPr>
                    <w:rPr>
                      <w:rFonts w:ascii="Times New Roman" w:hAnsi="Times New Roman" w:cs="Times New Roman"/>
                      <w:szCs w:val="20"/>
                    </w:rPr>
                  </w:pPr>
                </w:p>
              </w:tc>
              <w:tc>
                <w:tcPr>
                  <w:tcW w:w="851" w:type="dxa"/>
                  <w:vMerge/>
                  <w:shd w:val="clear" w:color="auto" w:fill="auto"/>
                </w:tcPr>
                <w:p w14:paraId="18937E9C" w14:textId="77777777" w:rsidR="001F2D3C" w:rsidRDefault="001F2D3C">
                  <w:pPr>
                    <w:rPr>
                      <w:rFonts w:ascii="Times New Roman" w:hAnsi="Times New Roman" w:cs="Times New Roman"/>
                      <w:szCs w:val="20"/>
                    </w:rPr>
                  </w:pPr>
                </w:p>
              </w:tc>
              <w:tc>
                <w:tcPr>
                  <w:tcW w:w="1134" w:type="dxa"/>
                  <w:shd w:val="clear" w:color="auto" w:fill="auto"/>
                </w:tcPr>
                <w:p w14:paraId="6D6CF199" w14:textId="77777777" w:rsidR="001F2D3C" w:rsidRDefault="000C390E">
                  <w:pPr>
                    <w:rPr>
                      <w:rFonts w:ascii="Times New Roman" w:hAnsi="Times New Roman" w:cs="Times New Roman"/>
                      <w:szCs w:val="20"/>
                    </w:rPr>
                  </w:pPr>
                  <w:r>
                    <w:rPr>
                      <w:rFonts w:ascii="Times New Roman" w:hAnsi="Times New Roman" w:cs="Times New Roman"/>
                      <w:szCs w:val="20"/>
                    </w:rPr>
                    <w:t>Training</w:t>
                  </w:r>
                </w:p>
              </w:tc>
              <w:tc>
                <w:tcPr>
                  <w:tcW w:w="709" w:type="dxa"/>
                  <w:shd w:val="clear" w:color="auto" w:fill="auto"/>
                </w:tcPr>
                <w:p w14:paraId="077D6D00" w14:textId="77777777" w:rsidR="001F2D3C" w:rsidRDefault="000C390E">
                  <w:pPr>
                    <w:rPr>
                      <w:rFonts w:ascii="Times New Roman" w:hAnsi="Times New Roman" w:cs="Times New Roman"/>
                      <w:szCs w:val="20"/>
                    </w:rPr>
                  </w:pPr>
                  <w:r>
                    <w:rPr>
                      <w:rFonts w:ascii="Times New Roman" w:hAnsi="Times New Roman" w:cs="Times New Roman"/>
                      <w:szCs w:val="20"/>
                    </w:rPr>
                    <w:t>test</w:t>
                  </w:r>
                </w:p>
              </w:tc>
              <w:tc>
                <w:tcPr>
                  <w:tcW w:w="1134" w:type="dxa"/>
                  <w:shd w:val="clear" w:color="auto" w:fill="auto"/>
                </w:tcPr>
                <w:p w14:paraId="71CB5A8F" w14:textId="77777777" w:rsidR="001F2D3C" w:rsidRDefault="000C390E">
                  <w:pPr>
                    <w:rPr>
                      <w:rFonts w:ascii="Times New Roman" w:hAnsi="Times New Roman" w:cs="Times New Roman"/>
                      <w:szCs w:val="20"/>
                    </w:rPr>
                  </w:pPr>
                  <w:r>
                    <w:rPr>
                      <w:rFonts w:ascii="Times New Roman" w:hAnsi="Times New Roman" w:cs="Times New Roman"/>
                      <w:szCs w:val="20"/>
                    </w:rPr>
                    <w:t>Model complexity</w:t>
                  </w:r>
                </w:p>
              </w:tc>
              <w:tc>
                <w:tcPr>
                  <w:tcW w:w="1417" w:type="dxa"/>
                  <w:shd w:val="clear" w:color="auto" w:fill="auto"/>
                </w:tcPr>
                <w:p w14:paraId="215E1DAE" w14:textId="77777777" w:rsidR="001F2D3C" w:rsidRDefault="000C390E">
                  <w:pPr>
                    <w:rPr>
                      <w:rFonts w:ascii="Times New Roman" w:hAnsi="Times New Roman" w:cs="Times New Roman"/>
                      <w:szCs w:val="20"/>
                    </w:rPr>
                  </w:pPr>
                  <w:r>
                    <w:rPr>
                      <w:rFonts w:ascii="Times New Roman" w:hAnsi="Times New Roman" w:cs="Times New Roman"/>
                      <w:szCs w:val="20"/>
                    </w:rPr>
                    <w:t>Computational complexity</w:t>
                  </w:r>
                </w:p>
              </w:tc>
              <w:tc>
                <w:tcPr>
                  <w:tcW w:w="1276" w:type="dxa"/>
                  <w:shd w:val="clear" w:color="auto" w:fill="auto"/>
                </w:tcPr>
                <w:p w14:paraId="32A56E42" w14:textId="77777777" w:rsidR="001F2D3C" w:rsidRDefault="000C390E">
                  <w:pPr>
                    <w:rPr>
                      <w:rFonts w:ascii="Times New Roman" w:hAnsi="Times New Roman" w:cs="Times New Roman"/>
                      <w:szCs w:val="20"/>
                    </w:rPr>
                  </w:pPr>
                  <w:r>
                    <w:rPr>
                      <w:rFonts w:ascii="Times New Roman" w:hAnsi="Times New Roman" w:cs="Times New Roman"/>
                      <w:szCs w:val="20"/>
                    </w:rPr>
                    <w:t>AI/ML</w:t>
                  </w:r>
                </w:p>
              </w:tc>
            </w:tr>
            <w:tr w:rsidR="001F2D3C" w14:paraId="3293C821" w14:textId="77777777">
              <w:trPr>
                <w:trHeight w:val="36"/>
              </w:trPr>
              <w:tc>
                <w:tcPr>
                  <w:tcW w:w="817" w:type="dxa"/>
                  <w:shd w:val="clear" w:color="auto" w:fill="auto"/>
                </w:tcPr>
                <w:p w14:paraId="49FDD174"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CIR;</w:t>
                  </w:r>
                </w:p>
                <w:p w14:paraId="29591CC5"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5AB16BEF" w14:textId="77777777" w:rsidR="001F2D3C" w:rsidRDefault="000C390E">
                  <w:pPr>
                    <w:rPr>
                      <w:rFonts w:ascii="Times New Roman" w:hAnsi="Times New Roman" w:cs="Times New Roman"/>
                      <w:szCs w:val="20"/>
                    </w:rPr>
                  </w:pPr>
                  <w:r>
                    <w:rPr>
                      <w:rFonts w:ascii="Times New Roman" w:hAnsi="Times New Roman" w:cs="Times New Roman" w:hint="eastAsia"/>
                      <w:szCs w:val="20"/>
                    </w:rPr>
                    <w:t>[18, 256, 2]</w:t>
                  </w:r>
                </w:p>
              </w:tc>
              <w:tc>
                <w:tcPr>
                  <w:tcW w:w="992" w:type="dxa"/>
                  <w:shd w:val="clear" w:color="auto" w:fill="auto"/>
                </w:tcPr>
                <w:p w14:paraId="63869CC5" w14:textId="77777777" w:rsidR="001F2D3C" w:rsidRDefault="000C390E">
                  <w:pPr>
                    <w:rPr>
                      <w:rFonts w:ascii="Times New Roman" w:hAnsi="Times New Roman" w:cs="Times New Roman"/>
                      <w:szCs w:val="20"/>
                    </w:rPr>
                  </w:pPr>
                  <w:r>
                    <w:rPr>
                      <w:rFonts w:ascii="Times New Roman" w:hAnsi="Times New Roman" w:cs="Times New Roman"/>
                      <w:szCs w:val="20"/>
                    </w:rPr>
                    <w:t>T</w:t>
                  </w:r>
                  <w:r>
                    <w:rPr>
                      <w:rFonts w:ascii="Times New Roman" w:hAnsi="Times New Roman" w:cs="Times New Roman" w:hint="eastAsia"/>
                      <w:szCs w:val="20"/>
                    </w:rPr>
                    <w:t>ype: UE</w:t>
                  </w:r>
                  <w:r>
                    <w:rPr>
                      <w:rFonts w:ascii="Times New Roman" w:hAnsi="Times New Roman" w:cs="Times New Roman"/>
                      <w:szCs w:val="20"/>
                    </w:rPr>
                    <w:t>’</w:t>
                  </w:r>
                  <w:r>
                    <w:rPr>
                      <w:rFonts w:ascii="Times New Roman" w:hAnsi="Times New Roman" w:cs="Times New Roman" w:hint="eastAsia"/>
                      <w:szCs w:val="20"/>
                    </w:rPr>
                    <w:t>s position;</w:t>
                  </w:r>
                </w:p>
                <w:p w14:paraId="3E390F74" w14:textId="77777777" w:rsidR="001F2D3C" w:rsidRDefault="000C390E">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ize:</w:t>
                  </w:r>
                </w:p>
                <w:p w14:paraId="2E129F79" w14:textId="77777777" w:rsidR="001F2D3C" w:rsidRDefault="000C390E">
                  <w:pPr>
                    <w:rPr>
                      <w:rFonts w:ascii="Times New Roman" w:hAnsi="Times New Roman" w:cs="Times New Roman"/>
                      <w:szCs w:val="20"/>
                    </w:rPr>
                  </w:pPr>
                  <w:r>
                    <w:rPr>
                      <w:rFonts w:ascii="Times New Roman" w:hAnsi="Times New Roman" w:cs="Times New Roman" w:hint="eastAsia"/>
                      <w:szCs w:val="20"/>
                    </w:rPr>
                    <w:t>[1, 2]</w:t>
                  </w:r>
                </w:p>
              </w:tc>
              <w:tc>
                <w:tcPr>
                  <w:tcW w:w="1134" w:type="dxa"/>
                  <w:shd w:val="clear" w:color="auto" w:fill="auto"/>
                </w:tcPr>
                <w:p w14:paraId="1B7C9FA1" w14:textId="77777777" w:rsidR="001F2D3C" w:rsidRDefault="000C390E">
                  <w:pPr>
                    <w:rPr>
                      <w:rFonts w:ascii="Times New Roman" w:hAnsi="Times New Roman" w:cs="Times New Roman"/>
                      <w:szCs w:val="20"/>
                    </w:rPr>
                  </w:pPr>
                  <w:r>
                    <w:rPr>
                      <w:rFonts w:ascii="Times New Roman" w:hAnsi="Times New Roman" w:cs="Times New Roman" w:hint="eastAsia"/>
                      <w:szCs w:val="20"/>
                    </w:rPr>
                    <w:t>UE</w:t>
                  </w:r>
                  <w:r>
                    <w:rPr>
                      <w:rFonts w:ascii="Times New Roman" w:hAnsi="Times New Roman" w:cs="Times New Roman"/>
                      <w:szCs w:val="20"/>
                    </w:rPr>
                    <w:t>’</w:t>
                  </w:r>
                  <w:r>
                    <w:rPr>
                      <w:rFonts w:ascii="Times New Roman" w:hAnsi="Times New Roman" w:cs="Times New Roman" w:hint="eastAsia"/>
                      <w:szCs w:val="20"/>
                    </w:rPr>
                    <w:t>s position with 100% ground truth label</w:t>
                  </w:r>
                </w:p>
              </w:tc>
              <w:tc>
                <w:tcPr>
                  <w:tcW w:w="851" w:type="dxa"/>
                  <w:shd w:val="clear" w:color="auto" w:fill="auto"/>
                </w:tcPr>
                <w:p w14:paraId="17049F95" w14:textId="77777777" w:rsidR="001F2D3C" w:rsidRDefault="000C390E">
                  <w:pPr>
                    <w:rPr>
                      <w:rFonts w:ascii="Times New Roman" w:hAnsi="Times New Roman" w:cs="Times New Roman"/>
                      <w:szCs w:val="20"/>
                    </w:rPr>
                  </w:pPr>
                  <w:r>
                    <w:rPr>
                      <w:rFonts w:ascii="Times New Roman" w:hAnsi="Times New Roman" w:cs="Times New Roman"/>
                      <w:szCs w:val="20"/>
                    </w:rPr>
                    <w:t>{60%, 6m, 2m}</w:t>
                  </w:r>
                </w:p>
              </w:tc>
              <w:tc>
                <w:tcPr>
                  <w:tcW w:w="1134" w:type="dxa"/>
                  <w:shd w:val="clear" w:color="auto" w:fill="auto"/>
                </w:tcPr>
                <w:p w14:paraId="276AE488" w14:textId="77777777" w:rsidR="001F2D3C" w:rsidRDefault="000C390E">
                  <w:pPr>
                    <w:rPr>
                      <w:rFonts w:ascii="Times New Roman" w:hAnsi="Times New Roman" w:cs="Times New Roman"/>
                      <w:szCs w:val="20"/>
                    </w:rPr>
                  </w:pPr>
                  <w:r>
                    <w:rPr>
                      <w:rFonts w:ascii="Times New Roman" w:hAnsi="Times New Roman" w:cs="Times New Roman" w:hint="eastAsia"/>
                      <w:szCs w:val="20"/>
                    </w:rPr>
                    <w:t>20000</w:t>
                  </w:r>
                </w:p>
              </w:tc>
              <w:tc>
                <w:tcPr>
                  <w:tcW w:w="709" w:type="dxa"/>
                  <w:shd w:val="clear" w:color="auto" w:fill="auto"/>
                </w:tcPr>
                <w:p w14:paraId="4ACE013C" w14:textId="77777777" w:rsidR="001F2D3C" w:rsidRDefault="000C390E">
                  <w:pPr>
                    <w:rPr>
                      <w:rFonts w:ascii="Times New Roman" w:hAnsi="Times New Roman" w:cs="Times New Roman"/>
                      <w:szCs w:val="20"/>
                    </w:rPr>
                  </w:pPr>
                  <w:r>
                    <w:rPr>
                      <w:rFonts w:ascii="Times New Roman" w:hAnsi="Times New Roman" w:cs="Times New Roman" w:hint="eastAsia"/>
                      <w:szCs w:val="20"/>
                    </w:rPr>
                    <w:t>1600</w:t>
                  </w:r>
                </w:p>
              </w:tc>
              <w:tc>
                <w:tcPr>
                  <w:tcW w:w="1134" w:type="dxa"/>
                  <w:shd w:val="clear" w:color="auto" w:fill="auto"/>
                </w:tcPr>
                <w:p w14:paraId="5C122DBE" w14:textId="77777777" w:rsidR="001F2D3C" w:rsidRDefault="000C390E">
                  <w:pPr>
                    <w:rPr>
                      <w:rFonts w:ascii="Times New Roman" w:hAnsi="Times New Roman" w:cs="Times New Roman"/>
                      <w:szCs w:val="20"/>
                    </w:rPr>
                  </w:pPr>
                  <w:r>
                    <w:rPr>
                      <w:rFonts w:ascii="Times New Roman" w:hAnsi="Times New Roman" w:cs="Times New Roman" w:hint="eastAsia"/>
                      <w:szCs w:val="20"/>
                    </w:rPr>
                    <w:t>12.7M</w:t>
                  </w:r>
                </w:p>
              </w:tc>
              <w:tc>
                <w:tcPr>
                  <w:tcW w:w="1417" w:type="dxa"/>
                  <w:shd w:val="clear" w:color="auto" w:fill="auto"/>
                </w:tcPr>
                <w:p w14:paraId="4071AEC9" w14:textId="77777777" w:rsidR="001F2D3C" w:rsidRDefault="000C390E">
                  <w:pPr>
                    <w:rPr>
                      <w:rFonts w:ascii="Times New Roman" w:hAnsi="Times New Roman" w:cs="Times New Roman"/>
                      <w:szCs w:val="20"/>
                    </w:rPr>
                  </w:pPr>
                  <w:r>
                    <w:rPr>
                      <w:rFonts w:ascii="Times New Roman" w:hAnsi="Times New Roman" w:cs="Times New Roman" w:hint="eastAsia"/>
                      <w:szCs w:val="20"/>
                    </w:rPr>
                    <w:t>4.42G FLOPs</w:t>
                  </w:r>
                </w:p>
              </w:tc>
              <w:tc>
                <w:tcPr>
                  <w:tcW w:w="1276" w:type="dxa"/>
                  <w:shd w:val="clear" w:color="auto" w:fill="auto"/>
                </w:tcPr>
                <w:p w14:paraId="644B29E9" w14:textId="77777777" w:rsidR="001F2D3C" w:rsidRDefault="000C390E">
                  <w:pPr>
                    <w:rPr>
                      <w:rFonts w:ascii="Times New Roman" w:hAnsi="Times New Roman" w:cs="Times New Roman"/>
                      <w:szCs w:val="20"/>
                    </w:rPr>
                  </w:pPr>
                  <w:r>
                    <w:rPr>
                      <w:rFonts w:ascii="Times New Roman" w:hAnsi="Times New Roman" w:cs="Times New Roman" w:hint="eastAsia"/>
                      <w:szCs w:val="20"/>
                    </w:rPr>
                    <w:t>12.8m</w:t>
                  </w:r>
                </w:p>
              </w:tc>
            </w:tr>
          </w:tbl>
          <w:p w14:paraId="6A7176D2" w14:textId="77777777" w:rsidR="001F2D3C" w:rsidRDefault="001F2D3C">
            <w:pPr>
              <w:rPr>
                <w:rFonts w:ascii="Times New Roman" w:hAnsi="Times New Roman"/>
              </w:rPr>
            </w:pPr>
          </w:p>
        </w:tc>
      </w:tr>
    </w:tbl>
    <w:p w14:paraId="75988DF3" w14:textId="77777777" w:rsidR="001F2D3C" w:rsidRDefault="001F2D3C"/>
    <w:p w14:paraId="788AA6D9" w14:textId="77777777" w:rsidR="001F2D3C" w:rsidRDefault="000C390E">
      <w:pPr>
        <w:pStyle w:val="Heading2"/>
        <w:rPr>
          <w:lang w:val="en-US"/>
        </w:rPr>
      </w:pPr>
      <w:r>
        <w:rPr>
          <w:lang w:val="en-US"/>
        </w:rPr>
        <w:t>Evaluation of model fine-tuning</w:t>
      </w:r>
    </w:p>
    <w:p w14:paraId="7A2FD188" w14:textId="77777777" w:rsidR="001F2D3C" w:rsidRDefault="001F2D3C"/>
    <w:tbl>
      <w:tblPr>
        <w:tblStyle w:val="TableGrid"/>
        <w:tblW w:w="10530" w:type="dxa"/>
        <w:tblInd w:w="-5" w:type="dxa"/>
        <w:tblLook w:val="04A0" w:firstRow="1" w:lastRow="0" w:firstColumn="1" w:lastColumn="0" w:noHBand="0" w:noVBand="1"/>
      </w:tblPr>
      <w:tblGrid>
        <w:gridCol w:w="10530"/>
      </w:tblGrid>
      <w:tr w:rsidR="001F2D3C" w14:paraId="09667490" w14:textId="77777777">
        <w:tc>
          <w:tcPr>
            <w:tcW w:w="10530" w:type="dxa"/>
          </w:tcPr>
          <w:p w14:paraId="1786549B"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17687E13" w14:textId="77777777" w:rsidR="001F2D3C" w:rsidRDefault="000C390E">
            <w:pPr>
              <w:rPr>
                <w:rFonts w:ascii="Times New Roman" w:hAnsi="Times New Roman"/>
              </w:rPr>
            </w:pPr>
            <w:r>
              <w:rPr>
                <w:rFonts w:ascii="Times New Roman" w:hAnsi="Times New Roman"/>
                <w:lang w:val="en-US"/>
              </w:rPr>
              <w:t>Table 16</w:t>
            </w:r>
            <w:r>
              <w:rPr>
                <w:rFonts w:ascii="Times New Roman" w:hAnsi="Times New Roman"/>
                <w:lang w:val="en-US"/>
              </w:rPr>
              <w:tab/>
              <w:t>Evaluation results of  fine-tuning for AI/ML model deployed on UE or Network side, with model generalization, CNN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728"/>
              <w:gridCol w:w="660"/>
              <w:gridCol w:w="1084"/>
              <w:gridCol w:w="953"/>
              <w:gridCol w:w="952"/>
              <w:gridCol w:w="823"/>
              <w:gridCol w:w="1123"/>
              <w:gridCol w:w="1305"/>
              <w:gridCol w:w="1126"/>
            </w:tblGrid>
            <w:tr w:rsidR="001F2D3C" w14:paraId="24AFD668" w14:textId="77777777">
              <w:tc>
                <w:tcPr>
                  <w:tcW w:w="743" w:type="dxa"/>
                  <w:vMerge w:val="restart"/>
                  <w:shd w:val="clear" w:color="auto" w:fill="auto"/>
                </w:tcPr>
                <w:p w14:paraId="1EB9687C"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49EA1EC2" w14:textId="77777777" w:rsidR="001F2D3C" w:rsidRDefault="000C390E">
                  <w:pPr>
                    <w:jc w:val="center"/>
                    <w:rPr>
                      <w:b/>
                      <w:bCs/>
                      <w:sz w:val="18"/>
                      <w:szCs w:val="18"/>
                    </w:rPr>
                  </w:pPr>
                  <w:r>
                    <w:rPr>
                      <w:b/>
                      <w:bCs/>
                      <w:sz w:val="18"/>
                      <w:szCs w:val="18"/>
                    </w:rPr>
                    <w:t>Model output</w:t>
                  </w:r>
                </w:p>
              </w:tc>
              <w:tc>
                <w:tcPr>
                  <w:tcW w:w="665" w:type="dxa"/>
                  <w:vMerge w:val="restart"/>
                  <w:shd w:val="clear" w:color="auto" w:fill="auto"/>
                </w:tcPr>
                <w:p w14:paraId="35AADDC8" w14:textId="77777777" w:rsidR="001F2D3C" w:rsidRDefault="000C390E">
                  <w:pPr>
                    <w:jc w:val="center"/>
                    <w:rPr>
                      <w:b/>
                      <w:bCs/>
                      <w:sz w:val="18"/>
                      <w:szCs w:val="18"/>
                    </w:rPr>
                  </w:pPr>
                  <w:r>
                    <w:rPr>
                      <w:b/>
                      <w:bCs/>
                      <w:sz w:val="18"/>
                      <w:szCs w:val="18"/>
                    </w:rPr>
                    <w:t>Label</w:t>
                  </w:r>
                </w:p>
              </w:tc>
              <w:tc>
                <w:tcPr>
                  <w:tcW w:w="1121" w:type="dxa"/>
                  <w:vMerge w:val="restart"/>
                </w:tcPr>
                <w:p w14:paraId="770B0B4F" w14:textId="77777777" w:rsidR="001F2D3C" w:rsidRDefault="000C390E">
                  <w:pPr>
                    <w:jc w:val="center"/>
                    <w:rPr>
                      <w:b/>
                      <w:bCs/>
                      <w:sz w:val="18"/>
                      <w:szCs w:val="18"/>
                    </w:rPr>
                  </w:pPr>
                  <w:r>
                    <w:rPr>
                      <w:b/>
                      <w:bCs/>
                      <w:sz w:val="18"/>
                      <w:szCs w:val="18"/>
                    </w:rPr>
                    <w:t>Clutter param</w:t>
                  </w:r>
                </w:p>
              </w:tc>
              <w:tc>
                <w:tcPr>
                  <w:tcW w:w="2835" w:type="dxa"/>
                  <w:gridSpan w:val="3"/>
                </w:tcPr>
                <w:p w14:paraId="7DBDC4BD" w14:textId="77777777" w:rsidR="001F2D3C" w:rsidRDefault="000C390E">
                  <w:pPr>
                    <w:jc w:val="center"/>
                    <w:rPr>
                      <w:b/>
                      <w:bCs/>
                      <w:sz w:val="18"/>
                      <w:szCs w:val="18"/>
                    </w:rPr>
                  </w:pPr>
                  <w:r>
                    <w:rPr>
                      <w:b/>
                      <w:bCs/>
                      <w:sz w:val="18"/>
                      <w:szCs w:val="18"/>
                    </w:rPr>
                    <w:t>Dataset size &amp; type</w:t>
                  </w:r>
                </w:p>
              </w:tc>
              <w:tc>
                <w:tcPr>
                  <w:tcW w:w="2268" w:type="dxa"/>
                  <w:gridSpan w:val="2"/>
                  <w:shd w:val="clear" w:color="auto" w:fill="auto"/>
                </w:tcPr>
                <w:p w14:paraId="74318E5A" w14:textId="77777777" w:rsidR="001F2D3C" w:rsidRDefault="000C390E">
                  <w:pPr>
                    <w:jc w:val="center"/>
                    <w:rPr>
                      <w:b/>
                      <w:bCs/>
                      <w:sz w:val="18"/>
                      <w:szCs w:val="18"/>
                    </w:rPr>
                  </w:pPr>
                  <w:r>
                    <w:rPr>
                      <w:b/>
                      <w:bCs/>
                      <w:sz w:val="18"/>
                      <w:szCs w:val="18"/>
                    </w:rPr>
                    <w:t>AI/ML complexity</w:t>
                  </w:r>
                </w:p>
              </w:tc>
              <w:tc>
                <w:tcPr>
                  <w:tcW w:w="1134" w:type="dxa"/>
                  <w:shd w:val="clear" w:color="auto" w:fill="auto"/>
                </w:tcPr>
                <w:p w14:paraId="2C2F111A"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0B51442" w14:textId="77777777">
              <w:tc>
                <w:tcPr>
                  <w:tcW w:w="743" w:type="dxa"/>
                  <w:vMerge/>
                  <w:shd w:val="clear" w:color="auto" w:fill="auto"/>
                </w:tcPr>
                <w:p w14:paraId="08C123F5" w14:textId="77777777" w:rsidR="001F2D3C" w:rsidRDefault="001F2D3C">
                  <w:pPr>
                    <w:jc w:val="center"/>
                    <w:rPr>
                      <w:sz w:val="18"/>
                      <w:szCs w:val="18"/>
                    </w:rPr>
                  </w:pPr>
                </w:p>
              </w:tc>
              <w:tc>
                <w:tcPr>
                  <w:tcW w:w="727" w:type="dxa"/>
                  <w:vMerge/>
                  <w:shd w:val="clear" w:color="auto" w:fill="auto"/>
                </w:tcPr>
                <w:p w14:paraId="748D2F1D" w14:textId="77777777" w:rsidR="001F2D3C" w:rsidRDefault="001F2D3C">
                  <w:pPr>
                    <w:jc w:val="center"/>
                    <w:rPr>
                      <w:sz w:val="18"/>
                      <w:szCs w:val="18"/>
                    </w:rPr>
                  </w:pPr>
                </w:p>
              </w:tc>
              <w:tc>
                <w:tcPr>
                  <w:tcW w:w="665" w:type="dxa"/>
                  <w:vMerge/>
                  <w:shd w:val="clear" w:color="auto" w:fill="auto"/>
                </w:tcPr>
                <w:p w14:paraId="675565D1" w14:textId="77777777" w:rsidR="001F2D3C" w:rsidRDefault="001F2D3C">
                  <w:pPr>
                    <w:jc w:val="center"/>
                    <w:rPr>
                      <w:sz w:val="18"/>
                      <w:szCs w:val="18"/>
                    </w:rPr>
                  </w:pPr>
                </w:p>
              </w:tc>
              <w:tc>
                <w:tcPr>
                  <w:tcW w:w="1121" w:type="dxa"/>
                  <w:vMerge/>
                </w:tcPr>
                <w:p w14:paraId="522FED8C" w14:textId="77777777" w:rsidR="001F2D3C" w:rsidRDefault="001F2D3C">
                  <w:pPr>
                    <w:jc w:val="center"/>
                    <w:rPr>
                      <w:sz w:val="18"/>
                      <w:szCs w:val="18"/>
                    </w:rPr>
                  </w:pPr>
                </w:p>
              </w:tc>
              <w:tc>
                <w:tcPr>
                  <w:tcW w:w="992" w:type="dxa"/>
                </w:tcPr>
                <w:p w14:paraId="13B8FFE9" w14:textId="77777777" w:rsidR="001F2D3C" w:rsidRDefault="000C390E">
                  <w:pPr>
                    <w:jc w:val="center"/>
                    <w:rPr>
                      <w:sz w:val="18"/>
                      <w:szCs w:val="18"/>
                    </w:rPr>
                  </w:pPr>
                  <w:r>
                    <w:rPr>
                      <w:rFonts w:hint="eastAsia"/>
                      <w:sz w:val="18"/>
                      <w:szCs w:val="18"/>
                    </w:rPr>
                    <w:t>T</w:t>
                  </w:r>
                  <w:r>
                    <w:rPr>
                      <w:sz w:val="18"/>
                      <w:szCs w:val="18"/>
                    </w:rPr>
                    <w:t>rain</w:t>
                  </w:r>
                </w:p>
              </w:tc>
              <w:tc>
                <w:tcPr>
                  <w:tcW w:w="992" w:type="dxa"/>
                  <w:shd w:val="clear" w:color="auto" w:fill="auto"/>
                </w:tcPr>
                <w:p w14:paraId="3B3E3E46" w14:textId="77777777" w:rsidR="001F2D3C" w:rsidRDefault="000C390E">
                  <w:pPr>
                    <w:jc w:val="center"/>
                    <w:rPr>
                      <w:sz w:val="18"/>
                      <w:szCs w:val="18"/>
                    </w:rPr>
                  </w:pPr>
                  <w:r>
                    <w:rPr>
                      <w:sz w:val="18"/>
                      <w:szCs w:val="18"/>
                    </w:rPr>
                    <w:t>Fine-tune</w:t>
                  </w:r>
                </w:p>
              </w:tc>
              <w:tc>
                <w:tcPr>
                  <w:tcW w:w="851" w:type="dxa"/>
                  <w:shd w:val="clear" w:color="auto" w:fill="auto"/>
                </w:tcPr>
                <w:p w14:paraId="5DE7D8D9" w14:textId="77777777" w:rsidR="001F2D3C" w:rsidRDefault="000C390E">
                  <w:pPr>
                    <w:jc w:val="center"/>
                    <w:rPr>
                      <w:sz w:val="18"/>
                      <w:szCs w:val="18"/>
                    </w:rPr>
                  </w:pPr>
                  <w:r>
                    <w:rPr>
                      <w:sz w:val="18"/>
                      <w:szCs w:val="18"/>
                    </w:rPr>
                    <w:t>test</w:t>
                  </w:r>
                </w:p>
              </w:tc>
              <w:tc>
                <w:tcPr>
                  <w:tcW w:w="1134" w:type="dxa"/>
                  <w:shd w:val="clear" w:color="auto" w:fill="auto"/>
                </w:tcPr>
                <w:p w14:paraId="2276D95F" w14:textId="77777777" w:rsidR="001F2D3C" w:rsidRDefault="000C390E">
                  <w:pPr>
                    <w:jc w:val="center"/>
                    <w:rPr>
                      <w:sz w:val="18"/>
                      <w:szCs w:val="18"/>
                    </w:rPr>
                  </w:pPr>
                  <w:r>
                    <w:rPr>
                      <w:sz w:val="18"/>
                      <w:szCs w:val="18"/>
                    </w:rPr>
                    <w:t>Model complexity</w:t>
                  </w:r>
                </w:p>
              </w:tc>
              <w:tc>
                <w:tcPr>
                  <w:tcW w:w="1134" w:type="dxa"/>
                  <w:shd w:val="clear" w:color="auto" w:fill="auto"/>
                </w:tcPr>
                <w:p w14:paraId="447DD180" w14:textId="77777777" w:rsidR="001F2D3C" w:rsidRDefault="000C390E">
                  <w:pPr>
                    <w:jc w:val="center"/>
                    <w:rPr>
                      <w:sz w:val="18"/>
                      <w:szCs w:val="18"/>
                    </w:rPr>
                  </w:pPr>
                  <w:r>
                    <w:rPr>
                      <w:sz w:val="18"/>
                      <w:szCs w:val="18"/>
                    </w:rPr>
                    <w:t>Computational complexity</w:t>
                  </w:r>
                </w:p>
              </w:tc>
              <w:tc>
                <w:tcPr>
                  <w:tcW w:w="1134" w:type="dxa"/>
                  <w:shd w:val="clear" w:color="auto" w:fill="auto"/>
                </w:tcPr>
                <w:p w14:paraId="29DAF9FC" w14:textId="77777777" w:rsidR="001F2D3C" w:rsidRDefault="000C390E">
                  <w:pPr>
                    <w:jc w:val="center"/>
                    <w:rPr>
                      <w:sz w:val="18"/>
                      <w:szCs w:val="18"/>
                    </w:rPr>
                  </w:pPr>
                  <w:r>
                    <w:rPr>
                      <w:sz w:val="18"/>
                      <w:szCs w:val="18"/>
                    </w:rPr>
                    <w:t>AI/ML</w:t>
                  </w:r>
                </w:p>
              </w:tc>
            </w:tr>
            <w:tr w:rsidR="001F2D3C" w14:paraId="3F4CE6DC" w14:textId="77777777">
              <w:trPr>
                <w:trHeight w:val="227"/>
              </w:trPr>
              <w:tc>
                <w:tcPr>
                  <w:tcW w:w="743" w:type="dxa"/>
                  <w:shd w:val="clear" w:color="auto" w:fill="auto"/>
                  <w:vAlign w:val="center"/>
                </w:tcPr>
                <w:p w14:paraId="4DD70E67"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4E506ADF" w14:textId="77777777" w:rsidR="001F2D3C" w:rsidRDefault="000C390E">
                  <w:pPr>
                    <w:jc w:val="center"/>
                    <w:rPr>
                      <w:szCs w:val="18"/>
                    </w:rPr>
                  </w:pPr>
                  <w:r>
                    <w:rPr>
                      <w:szCs w:val="18"/>
                    </w:rPr>
                    <w:t>TOA</w:t>
                  </w:r>
                </w:p>
              </w:tc>
              <w:tc>
                <w:tcPr>
                  <w:tcW w:w="665" w:type="dxa"/>
                  <w:shd w:val="clear" w:color="auto" w:fill="auto"/>
                  <w:vAlign w:val="center"/>
                </w:tcPr>
                <w:p w14:paraId="7E20C499" w14:textId="77777777" w:rsidR="001F2D3C" w:rsidRDefault="000C390E">
                  <w:pPr>
                    <w:jc w:val="center"/>
                    <w:rPr>
                      <w:szCs w:val="18"/>
                    </w:rPr>
                  </w:pPr>
                  <w:r>
                    <w:rPr>
                      <w:rFonts w:hint="eastAsia"/>
                      <w:szCs w:val="18"/>
                    </w:rPr>
                    <w:t>0</w:t>
                  </w:r>
                </w:p>
              </w:tc>
              <w:tc>
                <w:tcPr>
                  <w:tcW w:w="1121" w:type="dxa"/>
                  <w:vAlign w:val="center"/>
                </w:tcPr>
                <w:p w14:paraId="4A232EBF" w14:textId="77777777" w:rsidR="001F2D3C" w:rsidRDefault="000C390E">
                  <w:pPr>
                    <w:jc w:val="center"/>
                    <w:rPr>
                      <w:szCs w:val="18"/>
                    </w:rPr>
                  </w:pPr>
                  <w:r>
                    <w:rPr>
                      <w:szCs w:val="18"/>
                    </w:rPr>
                    <w:t>{0.6, 6, 2}</w:t>
                  </w:r>
                </w:p>
              </w:tc>
              <w:tc>
                <w:tcPr>
                  <w:tcW w:w="992" w:type="dxa"/>
                </w:tcPr>
                <w:p w14:paraId="42C53751" w14:textId="77777777" w:rsidR="001F2D3C" w:rsidRDefault="000C390E">
                  <w:pPr>
                    <w:jc w:val="center"/>
                    <w:rPr>
                      <w:szCs w:val="18"/>
                    </w:rPr>
                  </w:pPr>
                  <w:r>
                    <w:rPr>
                      <w:rFonts w:hint="eastAsia"/>
                      <w:szCs w:val="18"/>
                    </w:rPr>
                    <w:t>2</w:t>
                  </w:r>
                  <w:r>
                    <w:rPr>
                      <w:szCs w:val="18"/>
                    </w:rPr>
                    <w:t>5k &amp;</w:t>
                  </w:r>
                </w:p>
                <w:p w14:paraId="22E807C7" w14:textId="77777777" w:rsidR="001F2D3C" w:rsidRDefault="000C390E">
                  <w:pPr>
                    <w:jc w:val="center"/>
                    <w:rPr>
                      <w:szCs w:val="18"/>
                    </w:rPr>
                  </w:pPr>
                  <w:r>
                    <w:rPr>
                      <w:szCs w:val="18"/>
                    </w:rPr>
                    <w:t>InF-DH</w:t>
                  </w:r>
                </w:p>
              </w:tc>
              <w:tc>
                <w:tcPr>
                  <w:tcW w:w="992" w:type="dxa"/>
                  <w:shd w:val="clear" w:color="auto" w:fill="auto"/>
                  <w:vAlign w:val="center"/>
                </w:tcPr>
                <w:p w14:paraId="3A7F1F9B" w14:textId="77777777" w:rsidR="001F2D3C" w:rsidRDefault="000C390E">
                  <w:pPr>
                    <w:jc w:val="center"/>
                    <w:rPr>
                      <w:szCs w:val="18"/>
                    </w:rPr>
                  </w:pPr>
                  <w:r>
                    <w:rPr>
                      <w:szCs w:val="18"/>
                    </w:rPr>
                    <w:t>0</w:t>
                  </w:r>
                </w:p>
              </w:tc>
              <w:tc>
                <w:tcPr>
                  <w:tcW w:w="851" w:type="dxa"/>
                  <w:shd w:val="clear" w:color="auto" w:fill="auto"/>
                  <w:vAlign w:val="center"/>
                </w:tcPr>
                <w:p w14:paraId="39EC4DA2" w14:textId="77777777" w:rsidR="001F2D3C" w:rsidRDefault="000C390E">
                  <w:pPr>
                    <w:jc w:val="center"/>
                    <w:rPr>
                      <w:szCs w:val="18"/>
                    </w:rPr>
                  </w:pPr>
                  <w:r>
                    <w:rPr>
                      <w:szCs w:val="18"/>
                    </w:rPr>
                    <w:t>1k &amp; InF-HH</w:t>
                  </w:r>
                </w:p>
              </w:tc>
              <w:tc>
                <w:tcPr>
                  <w:tcW w:w="1134" w:type="dxa"/>
                  <w:shd w:val="clear" w:color="auto" w:fill="auto"/>
                  <w:vAlign w:val="center"/>
                </w:tcPr>
                <w:p w14:paraId="396B0EE7"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5B277F98"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1556D598" w14:textId="77777777" w:rsidR="001F2D3C" w:rsidRDefault="000C390E">
                  <w:pPr>
                    <w:jc w:val="center"/>
                    <w:rPr>
                      <w:szCs w:val="18"/>
                    </w:rPr>
                  </w:pPr>
                  <w:r>
                    <w:rPr>
                      <w:szCs w:val="18"/>
                    </w:rPr>
                    <w:t>&gt;10</w:t>
                  </w:r>
                </w:p>
              </w:tc>
            </w:tr>
            <w:tr w:rsidR="001F2D3C" w14:paraId="1D7F86AA" w14:textId="77777777">
              <w:trPr>
                <w:trHeight w:val="227"/>
              </w:trPr>
              <w:tc>
                <w:tcPr>
                  <w:tcW w:w="743" w:type="dxa"/>
                  <w:shd w:val="clear" w:color="auto" w:fill="auto"/>
                  <w:vAlign w:val="center"/>
                </w:tcPr>
                <w:p w14:paraId="04415A12"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5A291757" w14:textId="77777777" w:rsidR="001F2D3C" w:rsidRDefault="000C390E">
                  <w:pPr>
                    <w:jc w:val="center"/>
                    <w:rPr>
                      <w:szCs w:val="18"/>
                    </w:rPr>
                  </w:pPr>
                  <w:r>
                    <w:rPr>
                      <w:szCs w:val="18"/>
                    </w:rPr>
                    <w:t>TOA</w:t>
                  </w:r>
                </w:p>
              </w:tc>
              <w:tc>
                <w:tcPr>
                  <w:tcW w:w="665" w:type="dxa"/>
                  <w:shd w:val="clear" w:color="auto" w:fill="auto"/>
                  <w:vAlign w:val="center"/>
                </w:tcPr>
                <w:p w14:paraId="75714449" w14:textId="77777777" w:rsidR="001F2D3C" w:rsidRDefault="000C390E">
                  <w:pPr>
                    <w:jc w:val="center"/>
                    <w:rPr>
                      <w:szCs w:val="18"/>
                    </w:rPr>
                  </w:pPr>
                  <w:r>
                    <w:rPr>
                      <w:rFonts w:hint="eastAsia"/>
                      <w:szCs w:val="18"/>
                    </w:rPr>
                    <w:t>0</w:t>
                  </w:r>
                </w:p>
              </w:tc>
              <w:tc>
                <w:tcPr>
                  <w:tcW w:w="1121" w:type="dxa"/>
                  <w:vAlign w:val="center"/>
                </w:tcPr>
                <w:p w14:paraId="1555A300" w14:textId="77777777" w:rsidR="001F2D3C" w:rsidRDefault="000C390E">
                  <w:pPr>
                    <w:jc w:val="center"/>
                    <w:rPr>
                      <w:szCs w:val="18"/>
                    </w:rPr>
                  </w:pPr>
                  <w:r>
                    <w:rPr>
                      <w:szCs w:val="18"/>
                    </w:rPr>
                    <w:t>{0.6, 6, 2}</w:t>
                  </w:r>
                </w:p>
              </w:tc>
              <w:tc>
                <w:tcPr>
                  <w:tcW w:w="992" w:type="dxa"/>
                </w:tcPr>
                <w:p w14:paraId="115B01DB" w14:textId="77777777" w:rsidR="001F2D3C" w:rsidRDefault="000C390E">
                  <w:pPr>
                    <w:jc w:val="center"/>
                    <w:rPr>
                      <w:szCs w:val="18"/>
                    </w:rPr>
                  </w:pPr>
                  <w:r>
                    <w:rPr>
                      <w:rFonts w:hint="eastAsia"/>
                      <w:szCs w:val="18"/>
                    </w:rPr>
                    <w:t>2</w:t>
                  </w:r>
                  <w:r>
                    <w:rPr>
                      <w:szCs w:val="18"/>
                    </w:rPr>
                    <w:t>5k &amp;</w:t>
                  </w:r>
                </w:p>
                <w:p w14:paraId="6B62F3A4" w14:textId="77777777" w:rsidR="001F2D3C" w:rsidRDefault="000C390E">
                  <w:pPr>
                    <w:jc w:val="center"/>
                    <w:rPr>
                      <w:szCs w:val="18"/>
                    </w:rPr>
                  </w:pPr>
                  <w:r>
                    <w:rPr>
                      <w:szCs w:val="18"/>
                    </w:rPr>
                    <w:t>InF-HH</w:t>
                  </w:r>
                </w:p>
              </w:tc>
              <w:tc>
                <w:tcPr>
                  <w:tcW w:w="992" w:type="dxa"/>
                  <w:shd w:val="clear" w:color="auto" w:fill="auto"/>
                  <w:vAlign w:val="center"/>
                </w:tcPr>
                <w:p w14:paraId="4E29C68D" w14:textId="77777777" w:rsidR="001F2D3C" w:rsidRDefault="000C390E">
                  <w:pPr>
                    <w:jc w:val="center"/>
                    <w:rPr>
                      <w:szCs w:val="18"/>
                    </w:rPr>
                  </w:pPr>
                  <w:r>
                    <w:rPr>
                      <w:szCs w:val="18"/>
                    </w:rPr>
                    <w:t>0</w:t>
                  </w:r>
                </w:p>
              </w:tc>
              <w:tc>
                <w:tcPr>
                  <w:tcW w:w="851" w:type="dxa"/>
                  <w:shd w:val="clear" w:color="auto" w:fill="auto"/>
                  <w:vAlign w:val="center"/>
                </w:tcPr>
                <w:p w14:paraId="33B2DF52" w14:textId="77777777" w:rsidR="001F2D3C" w:rsidRDefault="000C390E">
                  <w:pPr>
                    <w:jc w:val="center"/>
                    <w:rPr>
                      <w:szCs w:val="18"/>
                    </w:rPr>
                  </w:pPr>
                  <w:r>
                    <w:rPr>
                      <w:szCs w:val="18"/>
                    </w:rPr>
                    <w:t>1k &amp; InF-DH</w:t>
                  </w:r>
                </w:p>
              </w:tc>
              <w:tc>
                <w:tcPr>
                  <w:tcW w:w="1134" w:type="dxa"/>
                  <w:shd w:val="clear" w:color="auto" w:fill="auto"/>
                  <w:vAlign w:val="center"/>
                </w:tcPr>
                <w:p w14:paraId="702E2D4B"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368C94A7"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4A2F8EA1" w14:textId="77777777" w:rsidR="001F2D3C" w:rsidRDefault="000C390E">
                  <w:pPr>
                    <w:jc w:val="center"/>
                    <w:rPr>
                      <w:szCs w:val="18"/>
                    </w:rPr>
                  </w:pPr>
                  <w:r>
                    <w:rPr>
                      <w:szCs w:val="18"/>
                    </w:rPr>
                    <w:t>&gt;10</w:t>
                  </w:r>
                </w:p>
              </w:tc>
            </w:tr>
            <w:tr w:rsidR="001F2D3C" w14:paraId="5BED88A4" w14:textId="77777777">
              <w:trPr>
                <w:trHeight w:val="227"/>
              </w:trPr>
              <w:tc>
                <w:tcPr>
                  <w:tcW w:w="743" w:type="dxa"/>
                  <w:shd w:val="clear" w:color="auto" w:fill="auto"/>
                  <w:vAlign w:val="center"/>
                </w:tcPr>
                <w:p w14:paraId="405DE8DF" w14:textId="77777777" w:rsidR="001F2D3C" w:rsidRDefault="000C390E">
                  <w:pPr>
                    <w:jc w:val="center"/>
                    <w:rPr>
                      <w:szCs w:val="18"/>
                    </w:rPr>
                  </w:pPr>
                  <w:r>
                    <w:rPr>
                      <w:rFonts w:hint="eastAsia"/>
                      <w:szCs w:val="18"/>
                    </w:rPr>
                    <w:t>C</w:t>
                  </w:r>
                  <w:r>
                    <w:rPr>
                      <w:szCs w:val="18"/>
                    </w:rPr>
                    <w:t>IR</w:t>
                  </w:r>
                </w:p>
              </w:tc>
              <w:tc>
                <w:tcPr>
                  <w:tcW w:w="727" w:type="dxa"/>
                  <w:shd w:val="clear" w:color="auto" w:fill="auto"/>
                  <w:vAlign w:val="center"/>
                </w:tcPr>
                <w:p w14:paraId="6DBB86EE" w14:textId="77777777" w:rsidR="001F2D3C" w:rsidRDefault="000C390E">
                  <w:pPr>
                    <w:jc w:val="center"/>
                    <w:rPr>
                      <w:szCs w:val="18"/>
                    </w:rPr>
                  </w:pPr>
                  <w:r>
                    <w:rPr>
                      <w:szCs w:val="18"/>
                    </w:rPr>
                    <w:t>TOA</w:t>
                  </w:r>
                </w:p>
              </w:tc>
              <w:tc>
                <w:tcPr>
                  <w:tcW w:w="665" w:type="dxa"/>
                  <w:shd w:val="clear" w:color="auto" w:fill="auto"/>
                  <w:vAlign w:val="center"/>
                </w:tcPr>
                <w:p w14:paraId="4E344315" w14:textId="77777777" w:rsidR="001F2D3C" w:rsidRDefault="000C390E">
                  <w:pPr>
                    <w:jc w:val="center"/>
                    <w:rPr>
                      <w:szCs w:val="18"/>
                    </w:rPr>
                  </w:pPr>
                  <w:r>
                    <w:rPr>
                      <w:rFonts w:hint="eastAsia"/>
                      <w:szCs w:val="18"/>
                    </w:rPr>
                    <w:t>0</w:t>
                  </w:r>
                </w:p>
              </w:tc>
              <w:tc>
                <w:tcPr>
                  <w:tcW w:w="1121" w:type="dxa"/>
                  <w:vAlign w:val="center"/>
                </w:tcPr>
                <w:p w14:paraId="45FE68C0" w14:textId="77777777" w:rsidR="001F2D3C" w:rsidRDefault="000C390E">
                  <w:pPr>
                    <w:jc w:val="center"/>
                    <w:rPr>
                      <w:szCs w:val="18"/>
                    </w:rPr>
                  </w:pPr>
                  <w:r>
                    <w:rPr>
                      <w:szCs w:val="18"/>
                    </w:rPr>
                    <w:t>{0.6, 6, 2}</w:t>
                  </w:r>
                </w:p>
              </w:tc>
              <w:tc>
                <w:tcPr>
                  <w:tcW w:w="992" w:type="dxa"/>
                </w:tcPr>
                <w:p w14:paraId="4C056BB6" w14:textId="77777777" w:rsidR="001F2D3C" w:rsidRDefault="000C390E">
                  <w:pPr>
                    <w:jc w:val="center"/>
                    <w:rPr>
                      <w:szCs w:val="18"/>
                    </w:rPr>
                  </w:pPr>
                  <w:r>
                    <w:rPr>
                      <w:rFonts w:hint="eastAsia"/>
                      <w:szCs w:val="18"/>
                    </w:rPr>
                    <w:t>2</w:t>
                  </w:r>
                  <w:r>
                    <w:rPr>
                      <w:szCs w:val="18"/>
                    </w:rPr>
                    <w:t>5k &amp;</w:t>
                  </w:r>
                </w:p>
                <w:p w14:paraId="0701F66B" w14:textId="77777777" w:rsidR="001F2D3C" w:rsidRDefault="000C390E">
                  <w:pPr>
                    <w:jc w:val="center"/>
                    <w:rPr>
                      <w:szCs w:val="18"/>
                    </w:rPr>
                  </w:pPr>
                  <w:r>
                    <w:rPr>
                      <w:szCs w:val="18"/>
                    </w:rPr>
                    <w:t>InF-DH</w:t>
                  </w:r>
                </w:p>
              </w:tc>
              <w:tc>
                <w:tcPr>
                  <w:tcW w:w="992" w:type="dxa"/>
                  <w:shd w:val="clear" w:color="auto" w:fill="auto"/>
                  <w:vAlign w:val="center"/>
                </w:tcPr>
                <w:p w14:paraId="71571D6B" w14:textId="77777777" w:rsidR="001F2D3C" w:rsidRDefault="000C390E">
                  <w:pPr>
                    <w:jc w:val="center"/>
                    <w:rPr>
                      <w:szCs w:val="18"/>
                    </w:rPr>
                  </w:pPr>
                  <w:r>
                    <w:rPr>
                      <w:rFonts w:hint="eastAsia"/>
                      <w:szCs w:val="18"/>
                    </w:rPr>
                    <w:t>1</w:t>
                  </w:r>
                  <w:r>
                    <w:rPr>
                      <w:szCs w:val="18"/>
                    </w:rPr>
                    <w:t>k&amp;</w:t>
                  </w:r>
                </w:p>
                <w:p w14:paraId="361074B4" w14:textId="77777777" w:rsidR="001F2D3C" w:rsidRDefault="000C390E">
                  <w:pPr>
                    <w:jc w:val="center"/>
                    <w:rPr>
                      <w:szCs w:val="18"/>
                    </w:rPr>
                  </w:pPr>
                  <w:r>
                    <w:rPr>
                      <w:szCs w:val="18"/>
                    </w:rPr>
                    <w:t>InF-HH</w:t>
                  </w:r>
                </w:p>
              </w:tc>
              <w:tc>
                <w:tcPr>
                  <w:tcW w:w="851" w:type="dxa"/>
                  <w:shd w:val="clear" w:color="auto" w:fill="auto"/>
                  <w:vAlign w:val="center"/>
                </w:tcPr>
                <w:p w14:paraId="3059E759" w14:textId="77777777" w:rsidR="001F2D3C" w:rsidRDefault="000C390E">
                  <w:pPr>
                    <w:jc w:val="center"/>
                    <w:rPr>
                      <w:szCs w:val="18"/>
                    </w:rPr>
                  </w:pPr>
                  <w:r>
                    <w:rPr>
                      <w:szCs w:val="18"/>
                    </w:rPr>
                    <w:t>1k &amp; InF-HH</w:t>
                  </w:r>
                </w:p>
              </w:tc>
              <w:tc>
                <w:tcPr>
                  <w:tcW w:w="1134" w:type="dxa"/>
                  <w:shd w:val="clear" w:color="auto" w:fill="auto"/>
                  <w:vAlign w:val="center"/>
                </w:tcPr>
                <w:p w14:paraId="040CFF87" w14:textId="77777777" w:rsidR="001F2D3C" w:rsidRDefault="000C390E">
                  <w:pPr>
                    <w:jc w:val="center"/>
                    <w:rPr>
                      <w:szCs w:val="18"/>
                    </w:rPr>
                  </w:pPr>
                  <w:r>
                    <w:rPr>
                      <w:rFonts w:hint="eastAsia"/>
                      <w:szCs w:val="18"/>
                    </w:rPr>
                    <w:t>4</w:t>
                  </w:r>
                  <w:r>
                    <w:rPr>
                      <w:szCs w:val="18"/>
                    </w:rPr>
                    <w:t>4M</w:t>
                  </w:r>
                  <w:r>
                    <w:rPr>
                      <w:rFonts w:hint="eastAsia"/>
                      <w:szCs w:val="18"/>
                    </w:rPr>
                    <w:t xml:space="preserve"> </w:t>
                  </w:r>
                </w:p>
              </w:tc>
              <w:tc>
                <w:tcPr>
                  <w:tcW w:w="1134" w:type="dxa"/>
                  <w:shd w:val="clear" w:color="auto" w:fill="auto"/>
                  <w:vAlign w:val="center"/>
                </w:tcPr>
                <w:p w14:paraId="01B38862" w14:textId="77777777" w:rsidR="001F2D3C" w:rsidRDefault="000C390E">
                  <w:pPr>
                    <w:jc w:val="center"/>
                    <w:rPr>
                      <w:szCs w:val="18"/>
                    </w:rPr>
                  </w:pPr>
                  <w:r>
                    <w:rPr>
                      <w:rFonts w:hint="eastAsia"/>
                      <w:szCs w:val="18"/>
                    </w:rPr>
                    <w:t>1</w:t>
                  </w:r>
                  <w:r>
                    <w:rPr>
                      <w:szCs w:val="18"/>
                    </w:rPr>
                    <w:t>.45G</w:t>
                  </w:r>
                </w:p>
              </w:tc>
              <w:tc>
                <w:tcPr>
                  <w:tcW w:w="1134" w:type="dxa"/>
                  <w:shd w:val="clear" w:color="auto" w:fill="auto"/>
                  <w:vAlign w:val="center"/>
                </w:tcPr>
                <w:p w14:paraId="5F83BCC4" w14:textId="77777777" w:rsidR="001F2D3C" w:rsidRDefault="000C390E">
                  <w:pPr>
                    <w:jc w:val="center"/>
                    <w:rPr>
                      <w:szCs w:val="18"/>
                    </w:rPr>
                  </w:pPr>
                  <w:r>
                    <w:rPr>
                      <w:szCs w:val="18"/>
                    </w:rPr>
                    <w:t>0.28</w:t>
                  </w:r>
                </w:p>
              </w:tc>
            </w:tr>
          </w:tbl>
          <w:p w14:paraId="429FD977" w14:textId="77777777" w:rsidR="001F2D3C" w:rsidRDefault="001F2D3C">
            <w:pPr>
              <w:rPr>
                <w:rFonts w:ascii="Times New Roman" w:hAnsi="Times New Roman"/>
              </w:rPr>
            </w:pPr>
          </w:p>
        </w:tc>
      </w:tr>
    </w:tbl>
    <w:p w14:paraId="3A9272FB" w14:textId="77777777" w:rsidR="001F2D3C" w:rsidRDefault="001F2D3C"/>
    <w:p w14:paraId="1F51E9A4" w14:textId="77777777" w:rsidR="001F2D3C" w:rsidRDefault="000C390E">
      <w:pPr>
        <w:pStyle w:val="Heading2"/>
        <w:rPr>
          <w:lang w:val="en-US"/>
        </w:rPr>
      </w:pPr>
      <w:r>
        <w:rPr>
          <w:lang w:val="en-US"/>
        </w:rPr>
        <w:t>Evaluation of issues related to ground truth labels</w:t>
      </w:r>
    </w:p>
    <w:p w14:paraId="247D05FB" w14:textId="77777777" w:rsidR="001F2D3C" w:rsidRDefault="001F2D3C"/>
    <w:tbl>
      <w:tblPr>
        <w:tblStyle w:val="TableGrid"/>
        <w:tblW w:w="0" w:type="auto"/>
        <w:tblLook w:val="04A0" w:firstRow="1" w:lastRow="0" w:firstColumn="1" w:lastColumn="0" w:noHBand="0" w:noVBand="1"/>
      </w:tblPr>
      <w:tblGrid>
        <w:gridCol w:w="10036"/>
      </w:tblGrid>
      <w:tr w:rsidR="001F2D3C" w14:paraId="2C81F867" w14:textId="77777777">
        <w:tc>
          <w:tcPr>
            <w:tcW w:w="9350" w:type="dxa"/>
          </w:tcPr>
          <w:p w14:paraId="6B5B3A02"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Nokia (R1-2209371)</w:t>
            </w:r>
          </w:p>
          <w:p w14:paraId="25CD580A" w14:textId="77777777" w:rsidR="001F2D3C" w:rsidRDefault="001F2D3C">
            <w:pPr>
              <w:rPr>
                <w:rFonts w:ascii="Times New Roman" w:hAnsi="Times New Roman"/>
              </w:rPr>
            </w:pPr>
          </w:p>
          <w:p w14:paraId="51B72E1B" w14:textId="77777777" w:rsidR="001F2D3C" w:rsidRDefault="000C390E">
            <w:pPr>
              <w:rPr>
                <w:rFonts w:ascii="Times New Roman" w:hAnsi="Times New Roman"/>
              </w:rPr>
            </w:pPr>
            <w:r>
              <w:rPr>
                <w:rFonts w:ascii="Times New Roman" w:hAnsi="Times New Roman"/>
                <w:lang w:val="en-US"/>
              </w:rPr>
              <w:t>Table 2: Model information and evaluation results for AI/ML model for on-demand labelling and random labelling.</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4"/>
              <w:gridCol w:w="818"/>
              <w:gridCol w:w="824"/>
              <w:gridCol w:w="972"/>
              <w:gridCol w:w="780"/>
              <w:gridCol w:w="1018"/>
              <w:gridCol w:w="1305"/>
              <w:gridCol w:w="1996"/>
            </w:tblGrid>
            <w:tr w:rsidR="001F2D3C" w14:paraId="5642ABED" w14:textId="77777777">
              <w:trPr>
                <w:trHeight w:val="300"/>
              </w:trPr>
              <w:tc>
                <w:tcPr>
                  <w:tcW w:w="716" w:type="dxa"/>
                  <w:vMerge w:val="restart"/>
                  <w:tcBorders>
                    <w:top w:val="single" w:sz="4" w:space="0" w:color="auto"/>
                    <w:left w:val="single" w:sz="4" w:space="0" w:color="auto"/>
                    <w:bottom w:val="single" w:sz="4" w:space="0" w:color="auto"/>
                    <w:right w:val="single" w:sz="4" w:space="0" w:color="auto"/>
                  </w:tcBorders>
                </w:tcPr>
                <w:p w14:paraId="7B709DAB" w14:textId="77777777" w:rsidR="001F2D3C" w:rsidRDefault="000C390E">
                  <w:pPr>
                    <w:rPr>
                      <w:b/>
                      <w:bCs/>
                      <w:sz w:val="18"/>
                      <w:szCs w:val="18"/>
                    </w:rPr>
                  </w:pPr>
                  <w:r>
                    <w:rPr>
                      <w:b/>
                      <w:bCs/>
                      <w:sz w:val="18"/>
                      <w:szCs w:val="18"/>
                    </w:rPr>
                    <w:t>Model input</w:t>
                  </w:r>
                </w:p>
              </w:tc>
              <w:tc>
                <w:tcPr>
                  <w:tcW w:w="1122" w:type="dxa"/>
                  <w:vMerge w:val="restart"/>
                  <w:tcBorders>
                    <w:top w:val="single" w:sz="4" w:space="0" w:color="auto"/>
                    <w:left w:val="single" w:sz="4" w:space="0" w:color="auto"/>
                    <w:bottom w:val="single" w:sz="4" w:space="0" w:color="auto"/>
                    <w:right w:val="single" w:sz="4" w:space="0" w:color="auto"/>
                  </w:tcBorders>
                </w:tcPr>
                <w:p w14:paraId="2A5D9D7D" w14:textId="77777777" w:rsidR="001F2D3C" w:rsidRDefault="000C390E">
                  <w:pPr>
                    <w:rPr>
                      <w:b/>
                      <w:bCs/>
                      <w:sz w:val="18"/>
                      <w:szCs w:val="18"/>
                    </w:rPr>
                  </w:pPr>
                  <w:r>
                    <w:rPr>
                      <w:b/>
                      <w:bCs/>
                      <w:sz w:val="18"/>
                      <w:szCs w:val="18"/>
                    </w:rPr>
                    <w:t>Model output</w:t>
                  </w:r>
                </w:p>
              </w:tc>
              <w:tc>
                <w:tcPr>
                  <w:tcW w:w="851" w:type="dxa"/>
                  <w:vMerge w:val="restart"/>
                  <w:tcBorders>
                    <w:top w:val="single" w:sz="4" w:space="0" w:color="auto"/>
                    <w:left w:val="single" w:sz="4" w:space="0" w:color="auto"/>
                    <w:bottom w:val="single" w:sz="4" w:space="0" w:color="auto"/>
                    <w:right w:val="single" w:sz="4" w:space="0" w:color="auto"/>
                  </w:tcBorders>
                </w:tcPr>
                <w:p w14:paraId="646F7B55" w14:textId="77777777" w:rsidR="001F2D3C" w:rsidRDefault="000C390E">
                  <w:pPr>
                    <w:rPr>
                      <w:b/>
                      <w:bCs/>
                      <w:sz w:val="18"/>
                      <w:szCs w:val="18"/>
                    </w:rPr>
                  </w:pPr>
                  <w:r>
                    <w:rPr>
                      <w:b/>
                      <w:bCs/>
                      <w:sz w:val="18"/>
                      <w:szCs w:val="18"/>
                    </w:rPr>
                    <w:t>Label</w:t>
                  </w:r>
                </w:p>
              </w:tc>
              <w:tc>
                <w:tcPr>
                  <w:tcW w:w="850" w:type="dxa"/>
                  <w:vMerge w:val="restart"/>
                  <w:tcBorders>
                    <w:top w:val="single" w:sz="4" w:space="0" w:color="auto"/>
                    <w:left w:val="single" w:sz="4" w:space="0" w:color="auto"/>
                    <w:bottom w:val="single" w:sz="4" w:space="0" w:color="auto"/>
                    <w:right w:val="single" w:sz="4" w:space="0" w:color="auto"/>
                  </w:tcBorders>
                </w:tcPr>
                <w:p w14:paraId="23DB4B31" w14:textId="77777777" w:rsidR="001F2D3C" w:rsidRDefault="000C390E">
                  <w:pPr>
                    <w:rPr>
                      <w:b/>
                      <w:bCs/>
                      <w:sz w:val="18"/>
                      <w:szCs w:val="18"/>
                    </w:rPr>
                  </w:pPr>
                  <w:r>
                    <w:rPr>
                      <w:b/>
                      <w:bCs/>
                      <w:sz w:val="18"/>
                      <w:szCs w:val="18"/>
                    </w:rPr>
                    <w:t>Clutter param</w:t>
                  </w:r>
                </w:p>
              </w:tc>
              <w:tc>
                <w:tcPr>
                  <w:tcW w:w="1843" w:type="dxa"/>
                  <w:gridSpan w:val="2"/>
                  <w:tcBorders>
                    <w:top w:val="single" w:sz="4" w:space="0" w:color="auto"/>
                    <w:left w:val="single" w:sz="4" w:space="0" w:color="auto"/>
                    <w:bottom w:val="single" w:sz="4" w:space="0" w:color="auto"/>
                    <w:right w:val="single" w:sz="4" w:space="0" w:color="auto"/>
                  </w:tcBorders>
                </w:tcPr>
                <w:p w14:paraId="2EE04C13" w14:textId="77777777" w:rsidR="001F2D3C" w:rsidRDefault="000C390E">
                  <w:pPr>
                    <w:rPr>
                      <w:b/>
                      <w:bCs/>
                      <w:sz w:val="18"/>
                      <w:szCs w:val="18"/>
                    </w:rPr>
                  </w:pPr>
                  <w:r>
                    <w:rPr>
                      <w:b/>
                      <w:bCs/>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6DD3545C" w14:textId="77777777" w:rsidR="001F2D3C" w:rsidRDefault="000C390E">
                  <w:pPr>
                    <w:rPr>
                      <w:b/>
                      <w:bCs/>
                      <w:sz w:val="18"/>
                      <w:szCs w:val="18"/>
                    </w:rPr>
                  </w:pPr>
                  <w:r>
                    <w:rPr>
                      <w:b/>
                      <w:bCs/>
                      <w:sz w:val="18"/>
                      <w:szCs w:val="18"/>
                    </w:rPr>
                    <w:t>AI/ML complexity</w:t>
                  </w:r>
                </w:p>
              </w:tc>
              <w:tc>
                <w:tcPr>
                  <w:tcW w:w="2302" w:type="dxa"/>
                  <w:tcBorders>
                    <w:top w:val="single" w:sz="4" w:space="0" w:color="auto"/>
                    <w:left w:val="single" w:sz="4" w:space="0" w:color="auto"/>
                    <w:bottom w:val="single" w:sz="4" w:space="0" w:color="auto"/>
                    <w:right w:val="single" w:sz="4" w:space="0" w:color="auto"/>
                  </w:tcBorders>
                </w:tcPr>
                <w:p w14:paraId="5F5836FF" w14:textId="77777777" w:rsidR="001F2D3C" w:rsidRDefault="000C390E">
                  <w:pPr>
                    <w:rPr>
                      <w:b/>
                      <w:bCs/>
                      <w:sz w:val="18"/>
                      <w:szCs w:val="18"/>
                    </w:rPr>
                  </w:pPr>
                  <w:r>
                    <w:rPr>
                      <w:b/>
                      <w:bCs/>
                      <w:sz w:val="18"/>
                      <w:szCs w:val="18"/>
                    </w:rPr>
                    <w:t>Required training data size to reach accuracy at 82%</w:t>
                  </w:r>
                </w:p>
              </w:tc>
            </w:tr>
            <w:tr w:rsidR="001F2D3C" w14:paraId="2338D6AB" w14:textId="77777777">
              <w:trPr>
                <w:trHeight w:val="300"/>
              </w:trPr>
              <w:tc>
                <w:tcPr>
                  <w:tcW w:w="716" w:type="dxa"/>
                  <w:vMerge/>
                  <w:vAlign w:val="center"/>
                </w:tcPr>
                <w:p w14:paraId="56CA9463" w14:textId="77777777" w:rsidR="001F2D3C" w:rsidRDefault="001F2D3C">
                  <w:pPr>
                    <w:rPr>
                      <w:rFonts w:ascii="Times" w:eastAsia="Batang" w:hAnsi="Times"/>
                      <w:b/>
                      <w:bCs/>
                      <w:sz w:val="18"/>
                      <w:szCs w:val="18"/>
                    </w:rPr>
                  </w:pPr>
                </w:p>
              </w:tc>
              <w:tc>
                <w:tcPr>
                  <w:tcW w:w="1122" w:type="dxa"/>
                  <w:vMerge/>
                  <w:vAlign w:val="center"/>
                </w:tcPr>
                <w:p w14:paraId="34AB8C62" w14:textId="77777777" w:rsidR="001F2D3C" w:rsidRDefault="001F2D3C">
                  <w:pPr>
                    <w:rPr>
                      <w:rFonts w:ascii="Times" w:eastAsia="Batang" w:hAnsi="Times"/>
                      <w:b/>
                      <w:bCs/>
                      <w:sz w:val="18"/>
                      <w:szCs w:val="18"/>
                    </w:rPr>
                  </w:pPr>
                </w:p>
              </w:tc>
              <w:tc>
                <w:tcPr>
                  <w:tcW w:w="851" w:type="dxa"/>
                  <w:vMerge/>
                  <w:vAlign w:val="center"/>
                </w:tcPr>
                <w:p w14:paraId="34354D17" w14:textId="77777777" w:rsidR="001F2D3C" w:rsidRDefault="001F2D3C">
                  <w:pPr>
                    <w:rPr>
                      <w:rFonts w:ascii="Times" w:eastAsia="Batang" w:hAnsi="Times"/>
                      <w:b/>
                      <w:bCs/>
                      <w:sz w:val="18"/>
                      <w:szCs w:val="18"/>
                    </w:rPr>
                  </w:pPr>
                </w:p>
              </w:tc>
              <w:tc>
                <w:tcPr>
                  <w:tcW w:w="850" w:type="dxa"/>
                  <w:vMerge/>
                  <w:vAlign w:val="center"/>
                </w:tcPr>
                <w:p w14:paraId="7BDB3BC0" w14:textId="77777777" w:rsidR="001F2D3C" w:rsidRDefault="001F2D3C">
                  <w:pPr>
                    <w:rPr>
                      <w:rFonts w:ascii="Times" w:eastAsia="Batang" w:hAnsi="Times"/>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4903122" w14:textId="77777777" w:rsidR="001F2D3C" w:rsidRDefault="000C390E">
                  <w:pPr>
                    <w:rPr>
                      <w:sz w:val="18"/>
                      <w:szCs w:val="18"/>
                    </w:rPr>
                  </w:pPr>
                  <w:r>
                    <w:rPr>
                      <w:sz w:val="18"/>
                      <w:szCs w:val="18"/>
                    </w:rPr>
                    <w:t>Training</w:t>
                  </w:r>
                </w:p>
              </w:tc>
              <w:tc>
                <w:tcPr>
                  <w:tcW w:w="851" w:type="dxa"/>
                  <w:tcBorders>
                    <w:top w:val="single" w:sz="4" w:space="0" w:color="auto"/>
                    <w:left w:val="single" w:sz="4" w:space="0" w:color="auto"/>
                    <w:bottom w:val="single" w:sz="4" w:space="0" w:color="auto"/>
                    <w:right w:val="single" w:sz="4" w:space="0" w:color="auto"/>
                  </w:tcBorders>
                </w:tcPr>
                <w:p w14:paraId="4AB9ACE8" w14:textId="77777777" w:rsidR="001F2D3C" w:rsidRDefault="000C390E">
                  <w:pP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502B2C07" w14:textId="77777777" w:rsidR="001F2D3C" w:rsidRDefault="000C390E">
                  <w:pPr>
                    <w:rPr>
                      <w:sz w:val="18"/>
                      <w:szCs w:val="18"/>
                    </w:rPr>
                  </w:pPr>
                  <w:r>
                    <w:rPr>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2344EA07" w14:textId="77777777" w:rsidR="001F2D3C" w:rsidRDefault="000C390E">
                  <w:pPr>
                    <w:rPr>
                      <w:sz w:val="18"/>
                      <w:szCs w:val="18"/>
                    </w:rPr>
                  </w:pPr>
                  <w:r>
                    <w:rPr>
                      <w:sz w:val="18"/>
                      <w:szCs w:val="18"/>
                    </w:rPr>
                    <w:t>Computational complexity</w:t>
                  </w:r>
                </w:p>
              </w:tc>
              <w:tc>
                <w:tcPr>
                  <w:tcW w:w="2302" w:type="dxa"/>
                  <w:tcBorders>
                    <w:top w:val="single" w:sz="4" w:space="0" w:color="auto"/>
                    <w:left w:val="single" w:sz="4" w:space="0" w:color="auto"/>
                    <w:bottom w:val="single" w:sz="4" w:space="0" w:color="auto"/>
                    <w:right w:val="single" w:sz="4" w:space="0" w:color="auto"/>
                  </w:tcBorders>
                </w:tcPr>
                <w:p w14:paraId="25D2CE16" w14:textId="77777777" w:rsidR="001F2D3C" w:rsidRDefault="000C390E">
                  <w:pPr>
                    <w:rPr>
                      <w:sz w:val="18"/>
                      <w:szCs w:val="18"/>
                    </w:rPr>
                  </w:pPr>
                  <w:r>
                    <w:rPr>
                      <w:sz w:val="18"/>
                      <w:szCs w:val="18"/>
                    </w:rPr>
                    <w:t>AI/ML</w:t>
                  </w:r>
                </w:p>
              </w:tc>
            </w:tr>
            <w:tr w:rsidR="001F2D3C" w14:paraId="3F7BC973" w14:textId="77777777">
              <w:trPr>
                <w:trHeight w:val="35"/>
              </w:trPr>
              <w:tc>
                <w:tcPr>
                  <w:tcW w:w="716" w:type="dxa"/>
                  <w:vMerge w:val="restart"/>
                  <w:tcBorders>
                    <w:top w:val="single" w:sz="4" w:space="0" w:color="auto"/>
                    <w:left w:val="single" w:sz="4" w:space="0" w:color="auto"/>
                    <w:right w:val="single" w:sz="4" w:space="0" w:color="auto"/>
                  </w:tcBorders>
                </w:tcPr>
                <w:p w14:paraId="56902C32" w14:textId="77777777" w:rsidR="001F2D3C" w:rsidRDefault="000C390E">
                  <w:r>
                    <w:t>CIR from 1 BS</w:t>
                  </w:r>
                </w:p>
              </w:tc>
              <w:tc>
                <w:tcPr>
                  <w:tcW w:w="1122" w:type="dxa"/>
                  <w:tcBorders>
                    <w:top w:val="single" w:sz="4" w:space="0" w:color="auto"/>
                    <w:left w:val="single" w:sz="4" w:space="0" w:color="auto"/>
                    <w:bottom w:val="single" w:sz="4" w:space="0" w:color="auto"/>
                    <w:right w:val="single" w:sz="4" w:space="0" w:color="auto"/>
                  </w:tcBorders>
                </w:tcPr>
                <w:p w14:paraId="73FC5E57" w14:textId="77777777" w:rsidR="001F2D3C" w:rsidRDefault="000C390E">
                  <w:r>
                    <w:t>Classification 0/1</w:t>
                  </w:r>
                </w:p>
              </w:tc>
              <w:tc>
                <w:tcPr>
                  <w:tcW w:w="851" w:type="dxa"/>
                  <w:vMerge w:val="restart"/>
                  <w:tcBorders>
                    <w:top w:val="single" w:sz="4" w:space="0" w:color="auto"/>
                    <w:left w:val="single" w:sz="4" w:space="0" w:color="auto"/>
                    <w:right w:val="single" w:sz="4" w:space="0" w:color="auto"/>
                  </w:tcBorders>
                </w:tcPr>
                <w:p w14:paraId="33BC2A30" w14:textId="77777777" w:rsidR="001F2D3C" w:rsidRDefault="000C390E">
                  <w:r>
                    <w:t>LOS (1) / NLOS (0)</w:t>
                  </w:r>
                </w:p>
              </w:tc>
              <w:tc>
                <w:tcPr>
                  <w:tcW w:w="850" w:type="dxa"/>
                  <w:vMerge w:val="restart"/>
                  <w:tcBorders>
                    <w:top w:val="single" w:sz="4" w:space="0" w:color="auto"/>
                    <w:left w:val="single" w:sz="4" w:space="0" w:color="auto"/>
                    <w:right w:val="single" w:sz="4" w:space="0" w:color="auto"/>
                  </w:tcBorders>
                </w:tcPr>
                <w:p w14:paraId="54AB5392" w14:textId="77777777" w:rsidR="001F2D3C" w:rsidRDefault="000C390E">
                  <w:r>
                    <w:t>40%</w:t>
                  </w:r>
                </w:p>
              </w:tc>
              <w:tc>
                <w:tcPr>
                  <w:tcW w:w="992" w:type="dxa"/>
                  <w:vMerge w:val="restart"/>
                  <w:tcBorders>
                    <w:top w:val="single" w:sz="4" w:space="0" w:color="auto"/>
                    <w:left w:val="single" w:sz="4" w:space="0" w:color="auto"/>
                    <w:right w:val="single" w:sz="4" w:space="0" w:color="auto"/>
                  </w:tcBorders>
                </w:tcPr>
                <w:p w14:paraId="4BB1E39A" w14:textId="77777777" w:rsidR="001F2D3C" w:rsidRDefault="000C390E">
                  <w:r>
                    <w:t xml:space="preserve">10K </w:t>
                  </w:r>
                  <w:r>
                    <w:rPr>
                      <w:sz w:val="16"/>
                      <w:szCs w:val="16"/>
                    </w:rPr>
                    <w:t>including evaluation</w:t>
                  </w:r>
                </w:p>
              </w:tc>
              <w:tc>
                <w:tcPr>
                  <w:tcW w:w="851" w:type="dxa"/>
                  <w:vMerge w:val="restart"/>
                  <w:tcBorders>
                    <w:top w:val="single" w:sz="4" w:space="0" w:color="auto"/>
                    <w:left w:val="single" w:sz="4" w:space="0" w:color="auto"/>
                    <w:right w:val="single" w:sz="4" w:space="0" w:color="auto"/>
                  </w:tcBorders>
                </w:tcPr>
                <w:p w14:paraId="02756371" w14:textId="77777777" w:rsidR="001F2D3C" w:rsidRDefault="000C390E">
                  <w:r>
                    <w:t xml:space="preserve">2K </w:t>
                  </w:r>
                </w:p>
              </w:tc>
              <w:tc>
                <w:tcPr>
                  <w:tcW w:w="850" w:type="dxa"/>
                  <w:vMerge w:val="restart"/>
                  <w:tcBorders>
                    <w:top w:val="single" w:sz="4" w:space="0" w:color="auto"/>
                    <w:left w:val="single" w:sz="4" w:space="0" w:color="auto"/>
                    <w:right w:val="single" w:sz="4" w:space="0" w:color="auto"/>
                  </w:tcBorders>
                </w:tcPr>
                <w:p w14:paraId="6C748704" w14:textId="77777777" w:rsidR="001F2D3C" w:rsidRDefault="000C390E">
                  <w:r>
                    <w:rPr>
                      <w:rFonts w:hint="eastAsia"/>
                    </w:rPr>
                    <w:t>0</w:t>
                  </w:r>
                  <w:r>
                    <w:t>.31M</w:t>
                  </w:r>
                </w:p>
              </w:tc>
              <w:tc>
                <w:tcPr>
                  <w:tcW w:w="1276" w:type="dxa"/>
                  <w:vMerge w:val="restart"/>
                  <w:tcBorders>
                    <w:top w:val="single" w:sz="4" w:space="0" w:color="auto"/>
                    <w:left w:val="single" w:sz="4" w:space="0" w:color="auto"/>
                    <w:right w:val="single" w:sz="4" w:space="0" w:color="auto"/>
                  </w:tcBorders>
                </w:tcPr>
                <w:p w14:paraId="4D6CA1A9" w14:textId="77777777" w:rsidR="001F2D3C" w:rsidRDefault="000C390E">
                  <w:r>
                    <w:t>4.33M flops</w:t>
                  </w:r>
                </w:p>
              </w:tc>
              <w:tc>
                <w:tcPr>
                  <w:tcW w:w="2302" w:type="dxa"/>
                  <w:vMerge w:val="restart"/>
                  <w:tcBorders>
                    <w:top w:val="single" w:sz="4" w:space="0" w:color="auto"/>
                    <w:left w:val="single" w:sz="4" w:space="0" w:color="auto"/>
                    <w:right w:val="single" w:sz="4" w:space="0" w:color="auto"/>
                  </w:tcBorders>
                </w:tcPr>
                <w:p w14:paraId="5B82AEE1" w14:textId="77777777" w:rsidR="001F2D3C" w:rsidRDefault="000C390E">
                  <w:r>
                    <w:t>680 (red line in Fig. 2)</w:t>
                  </w:r>
                </w:p>
              </w:tc>
            </w:tr>
            <w:tr w:rsidR="001F2D3C" w14:paraId="04BD53C6" w14:textId="77777777">
              <w:trPr>
                <w:trHeight w:val="35"/>
              </w:trPr>
              <w:tc>
                <w:tcPr>
                  <w:tcW w:w="716" w:type="dxa"/>
                  <w:vMerge/>
                  <w:tcBorders>
                    <w:left w:val="single" w:sz="4" w:space="0" w:color="auto"/>
                    <w:right w:val="single" w:sz="4" w:space="0" w:color="auto"/>
                  </w:tcBorders>
                </w:tcPr>
                <w:p w14:paraId="0AEC2735" w14:textId="77777777" w:rsidR="001F2D3C" w:rsidRDefault="001F2D3C"/>
              </w:tc>
              <w:tc>
                <w:tcPr>
                  <w:tcW w:w="1122" w:type="dxa"/>
                  <w:tcBorders>
                    <w:top w:val="single" w:sz="4" w:space="0" w:color="auto"/>
                    <w:left w:val="single" w:sz="4" w:space="0" w:color="auto"/>
                    <w:bottom w:val="single" w:sz="4" w:space="0" w:color="auto"/>
                    <w:right w:val="single" w:sz="4" w:space="0" w:color="auto"/>
                  </w:tcBorders>
                </w:tcPr>
                <w:p w14:paraId="20A8DB59" w14:textId="77777777" w:rsidR="001F2D3C" w:rsidRDefault="000C390E">
                  <w:r>
                    <w:t>Degree of classification confidence</w:t>
                  </w:r>
                </w:p>
              </w:tc>
              <w:tc>
                <w:tcPr>
                  <w:tcW w:w="851" w:type="dxa"/>
                  <w:vMerge/>
                  <w:tcBorders>
                    <w:left w:val="single" w:sz="4" w:space="0" w:color="auto"/>
                    <w:right w:val="single" w:sz="4" w:space="0" w:color="auto"/>
                  </w:tcBorders>
                </w:tcPr>
                <w:p w14:paraId="08F39690" w14:textId="77777777" w:rsidR="001F2D3C" w:rsidRDefault="001F2D3C"/>
              </w:tc>
              <w:tc>
                <w:tcPr>
                  <w:tcW w:w="850" w:type="dxa"/>
                  <w:vMerge/>
                  <w:tcBorders>
                    <w:left w:val="single" w:sz="4" w:space="0" w:color="auto"/>
                    <w:right w:val="single" w:sz="4" w:space="0" w:color="auto"/>
                  </w:tcBorders>
                </w:tcPr>
                <w:p w14:paraId="03E3D2C1" w14:textId="77777777" w:rsidR="001F2D3C" w:rsidRDefault="001F2D3C"/>
              </w:tc>
              <w:tc>
                <w:tcPr>
                  <w:tcW w:w="992" w:type="dxa"/>
                  <w:vMerge/>
                  <w:tcBorders>
                    <w:left w:val="single" w:sz="4" w:space="0" w:color="auto"/>
                    <w:right w:val="single" w:sz="4" w:space="0" w:color="auto"/>
                  </w:tcBorders>
                </w:tcPr>
                <w:p w14:paraId="5618F1AE" w14:textId="77777777" w:rsidR="001F2D3C" w:rsidRDefault="001F2D3C"/>
              </w:tc>
              <w:tc>
                <w:tcPr>
                  <w:tcW w:w="851" w:type="dxa"/>
                  <w:vMerge/>
                  <w:tcBorders>
                    <w:left w:val="single" w:sz="4" w:space="0" w:color="auto"/>
                    <w:right w:val="single" w:sz="4" w:space="0" w:color="auto"/>
                  </w:tcBorders>
                </w:tcPr>
                <w:p w14:paraId="15FC8990" w14:textId="77777777" w:rsidR="001F2D3C" w:rsidRDefault="001F2D3C"/>
              </w:tc>
              <w:tc>
                <w:tcPr>
                  <w:tcW w:w="850" w:type="dxa"/>
                  <w:vMerge/>
                  <w:tcBorders>
                    <w:left w:val="single" w:sz="4" w:space="0" w:color="auto"/>
                    <w:right w:val="single" w:sz="4" w:space="0" w:color="auto"/>
                  </w:tcBorders>
                </w:tcPr>
                <w:p w14:paraId="14361BA1" w14:textId="77777777" w:rsidR="001F2D3C" w:rsidRDefault="001F2D3C"/>
              </w:tc>
              <w:tc>
                <w:tcPr>
                  <w:tcW w:w="1276" w:type="dxa"/>
                  <w:vMerge/>
                  <w:tcBorders>
                    <w:left w:val="single" w:sz="4" w:space="0" w:color="auto"/>
                    <w:right w:val="single" w:sz="4" w:space="0" w:color="auto"/>
                  </w:tcBorders>
                </w:tcPr>
                <w:p w14:paraId="7ACE9972" w14:textId="77777777" w:rsidR="001F2D3C" w:rsidRDefault="001F2D3C"/>
              </w:tc>
              <w:tc>
                <w:tcPr>
                  <w:tcW w:w="2302" w:type="dxa"/>
                  <w:vMerge/>
                  <w:tcBorders>
                    <w:left w:val="single" w:sz="4" w:space="0" w:color="auto"/>
                    <w:right w:val="single" w:sz="4" w:space="0" w:color="auto"/>
                  </w:tcBorders>
                </w:tcPr>
                <w:p w14:paraId="62E19FD3" w14:textId="77777777" w:rsidR="001F2D3C" w:rsidRDefault="001F2D3C"/>
              </w:tc>
            </w:tr>
            <w:tr w:rsidR="001F2D3C" w14:paraId="28DC0852" w14:textId="77777777">
              <w:trPr>
                <w:trHeight w:val="35"/>
              </w:trPr>
              <w:tc>
                <w:tcPr>
                  <w:tcW w:w="716" w:type="dxa"/>
                  <w:tcBorders>
                    <w:left w:val="single" w:sz="4" w:space="0" w:color="auto"/>
                    <w:right w:val="single" w:sz="4" w:space="0" w:color="auto"/>
                  </w:tcBorders>
                </w:tcPr>
                <w:p w14:paraId="6E43788B" w14:textId="77777777" w:rsidR="001F2D3C" w:rsidRDefault="000C390E">
                  <w:r>
                    <w:t>CIR from 1 BS</w:t>
                  </w:r>
                </w:p>
              </w:tc>
              <w:tc>
                <w:tcPr>
                  <w:tcW w:w="1122" w:type="dxa"/>
                  <w:tcBorders>
                    <w:top w:val="single" w:sz="4" w:space="0" w:color="auto"/>
                    <w:left w:val="single" w:sz="4" w:space="0" w:color="auto"/>
                    <w:bottom w:val="single" w:sz="4" w:space="0" w:color="auto"/>
                    <w:right w:val="single" w:sz="4" w:space="0" w:color="auto"/>
                  </w:tcBorders>
                </w:tcPr>
                <w:p w14:paraId="2D744D61" w14:textId="77777777" w:rsidR="001F2D3C" w:rsidRDefault="000C390E">
                  <w:r>
                    <w:t>Classification 0/1</w:t>
                  </w:r>
                </w:p>
              </w:tc>
              <w:tc>
                <w:tcPr>
                  <w:tcW w:w="851" w:type="dxa"/>
                  <w:tcBorders>
                    <w:left w:val="single" w:sz="4" w:space="0" w:color="auto"/>
                    <w:right w:val="single" w:sz="4" w:space="0" w:color="auto"/>
                  </w:tcBorders>
                </w:tcPr>
                <w:p w14:paraId="61C956D5" w14:textId="77777777" w:rsidR="001F2D3C" w:rsidRDefault="000C390E">
                  <w:r>
                    <w:t>LOS (1) / NLOS (0)</w:t>
                  </w:r>
                </w:p>
              </w:tc>
              <w:tc>
                <w:tcPr>
                  <w:tcW w:w="850" w:type="dxa"/>
                  <w:tcBorders>
                    <w:left w:val="single" w:sz="4" w:space="0" w:color="auto"/>
                    <w:right w:val="single" w:sz="4" w:space="0" w:color="auto"/>
                  </w:tcBorders>
                </w:tcPr>
                <w:p w14:paraId="041505FF" w14:textId="77777777" w:rsidR="001F2D3C" w:rsidRDefault="000C390E">
                  <w:r>
                    <w:t>40%</w:t>
                  </w:r>
                </w:p>
              </w:tc>
              <w:tc>
                <w:tcPr>
                  <w:tcW w:w="992" w:type="dxa"/>
                  <w:tcBorders>
                    <w:left w:val="single" w:sz="4" w:space="0" w:color="auto"/>
                    <w:right w:val="single" w:sz="4" w:space="0" w:color="auto"/>
                  </w:tcBorders>
                </w:tcPr>
                <w:p w14:paraId="3593A83B" w14:textId="77777777" w:rsidR="001F2D3C" w:rsidRDefault="000C390E">
                  <w:r>
                    <w:t xml:space="preserve">10K </w:t>
                  </w:r>
                  <w:r>
                    <w:rPr>
                      <w:sz w:val="16"/>
                      <w:szCs w:val="16"/>
                    </w:rPr>
                    <w:t>including evaluation</w:t>
                  </w:r>
                </w:p>
              </w:tc>
              <w:tc>
                <w:tcPr>
                  <w:tcW w:w="851" w:type="dxa"/>
                  <w:tcBorders>
                    <w:left w:val="single" w:sz="4" w:space="0" w:color="auto"/>
                    <w:right w:val="single" w:sz="4" w:space="0" w:color="auto"/>
                  </w:tcBorders>
                </w:tcPr>
                <w:p w14:paraId="7CA9B9CB" w14:textId="77777777" w:rsidR="001F2D3C" w:rsidRDefault="000C390E">
                  <w:r>
                    <w:t xml:space="preserve">2K </w:t>
                  </w:r>
                </w:p>
              </w:tc>
              <w:tc>
                <w:tcPr>
                  <w:tcW w:w="850" w:type="dxa"/>
                  <w:tcBorders>
                    <w:left w:val="single" w:sz="4" w:space="0" w:color="auto"/>
                    <w:right w:val="single" w:sz="4" w:space="0" w:color="auto"/>
                  </w:tcBorders>
                </w:tcPr>
                <w:p w14:paraId="1649A333" w14:textId="77777777" w:rsidR="001F2D3C" w:rsidRDefault="000C390E">
                  <w:r>
                    <w:rPr>
                      <w:rFonts w:hint="eastAsia"/>
                    </w:rPr>
                    <w:t>0</w:t>
                  </w:r>
                  <w:r>
                    <w:t>.24M</w:t>
                  </w:r>
                </w:p>
              </w:tc>
              <w:tc>
                <w:tcPr>
                  <w:tcW w:w="1276" w:type="dxa"/>
                  <w:tcBorders>
                    <w:left w:val="single" w:sz="4" w:space="0" w:color="auto"/>
                    <w:right w:val="single" w:sz="4" w:space="0" w:color="auto"/>
                  </w:tcBorders>
                </w:tcPr>
                <w:p w14:paraId="22069826" w14:textId="77777777" w:rsidR="001F2D3C" w:rsidRDefault="000C390E">
                  <w:r>
                    <w:t>2.38M flops</w:t>
                  </w:r>
                </w:p>
              </w:tc>
              <w:tc>
                <w:tcPr>
                  <w:tcW w:w="2302" w:type="dxa"/>
                  <w:tcBorders>
                    <w:left w:val="single" w:sz="4" w:space="0" w:color="auto"/>
                    <w:right w:val="single" w:sz="4" w:space="0" w:color="auto"/>
                  </w:tcBorders>
                </w:tcPr>
                <w:p w14:paraId="72079B41" w14:textId="77777777" w:rsidR="001F2D3C" w:rsidRDefault="000C390E">
                  <w:r>
                    <w:t>2010 (blue line in Fig. 2)</w:t>
                  </w:r>
                </w:p>
              </w:tc>
            </w:tr>
          </w:tbl>
          <w:p w14:paraId="1C38076F" w14:textId="77777777" w:rsidR="001F2D3C" w:rsidRDefault="001F2D3C">
            <w:pPr>
              <w:rPr>
                <w:rFonts w:ascii="Times New Roman" w:hAnsi="Times New Roman"/>
              </w:rPr>
            </w:pPr>
          </w:p>
        </w:tc>
      </w:tr>
    </w:tbl>
    <w:p w14:paraId="11236169" w14:textId="77777777" w:rsidR="001F2D3C" w:rsidRDefault="001F2D3C"/>
    <w:p w14:paraId="155CB265" w14:textId="77777777" w:rsidR="001F2D3C" w:rsidRDefault="000C390E">
      <w:pPr>
        <w:pStyle w:val="Heading2"/>
        <w:rPr>
          <w:lang w:val="en-US"/>
        </w:rPr>
      </w:pPr>
      <w:r>
        <w:rPr>
          <w:lang w:val="en-US"/>
        </w:rPr>
        <w:t>Other evaluation results</w:t>
      </w:r>
    </w:p>
    <w:p w14:paraId="2034777A" w14:textId="77777777" w:rsidR="001F2D3C" w:rsidRDefault="000C390E">
      <w:pPr>
        <w:pStyle w:val="Heading3"/>
      </w:pPr>
      <w:r>
        <w:t>Zone-specific changes</w:t>
      </w:r>
    </w:p>
    <w:p w14:paraId="17D8524C" w14:textId="77777777" w:rsidR="001F2D3C" w:rsidRDefault="001F2D3C"/>
    <w:tbl>
      <w:tblPr>
        <w:tblStyle w:val="TableGrid"/>
        <w:tblW w:w="0" w:type="auto"/>
        <w:tblLook w:val="04A0" w:firstRow="1" w:lastRow="0" w:firstColumn="1" w:lastColumn="0" w:noHBand="0" w:noVBand="1"/>
      </w:tblPr>
      <w:tblGrid>
        <w:gridCol w:w="9350"/>
      </w:tblGrid>
      <w:tr w:rsidR="001F2D3C" w14:paraId="77A13469" w14:textId="77777777">
        <w:tc>
          <w:tcPr>
            <w:tcW w:w="9350" w:type="dxa"/>
          </w:tcPr>
          <w:p w14:paraId="60D9F251" w14:textId="77777777" w:rsidR="001F2D3C" w:rsidRDefault="000C390E">
            <w:pPr>
              <w:pStyle w:val="ListParagraph"/>
              <w:numPr>
                <w:ilvl w:val="0"/>
                <w:numId w:val="21"/>
              </w:numPr>
              <w:rPr>
                <w:rFonts w:ascii="Times New Roman" w:hAnsi="Times New Roman"/>
                <w:lang w:val="en-US"/>
              </w:rPr>
            </w:pPr>
            <w:r>
              <w:rPr>
                <w:rFonts w:ascii="Times New Roman" w:hAnsi="Times New Roman"/>
                <w:lang w:val="en-US"/>
              </w:rPr>
              <w:t>Qualcomm (R1-2209980)</w:t>
            </w:r>
          </w:p>
          <w:p w14:paraId="2431FCEC" w14:textId="77777777" w:rsidR="001F2D3C" w:rsidRDefault="001F2D3C">
            <w:pPr>
              <w:rPr>
                <w:rFonts w:ascii="Times New Roman" w:hAnsi="Times New Roman"/>
              </w:rPr>
            </w:pPr>
          </w:p>
          <w:p w14:paraId="2CC0A800" w14:textId="77777777" w:rsidR="001F2D3C" w:rsidRDefault="000C390E">
            <w:pPr>
              <w:rPr>
                <w:rFonts w:ascii="Times New Roman" w:hAnsi="Times New Roman"/>
                <w:b/>
                <w:bCs/>
              </w:rPr>
            </w:pPr>
            <w:r>
              <w:rPr>
                <w:rFonts w:ascii="Times New Roman" w:hAnsi="Times New Roman"/>
                <w:b/>
                <w:bCs/>
                <w:u w:val="single"/>
                <w:lang w:val="en-US"/>
              </w:rPr>
              <w:t>Observation15:</w:t>
            </w:r>
            <w:r>
              <w:rPr>
                <w:rFonts w:ascii="Times New Roman" w:hAnsi="Times New Roman"/>
                <w:b/>
                <w:bCs/>
                <w:lang w:val="en-US"/>
              </w:rPr>
              <w:t xml:space="preserve"> The</w:t>
            </w:r>
            <w:r>
              <w:rPr>
                <w:rFonts w:ascii="Times New Roman" w:hAnsi="Times New Roman"/>
                <w:b/>
                <w:lang w:val="en-US"/>
              </w:rPr>
              <w:t xml:space="preserve"> ML-assisted soft information reporting using single-TRP approach</w:t>
            </w:r>
            <w:r>
              <w:rPr>
                <w:rFonts w:ascii="Times New Roman" w:hAnsi="Times New Roman"/>
                <w:b/>
                <w:bCs/>
                <w:lang w:val="en-US"/>
              </w:rPr>
              <w:t xml:space="preserve"> generalizes well across zone-specific changes.</w:t>
            </w:r>
          </w:p>
          <w:p w14:paraId="75F9DFAA" w14:textId="77777777" w:rsidR="001F2D3C" w:rsidRDefault="001F2D3C">
            <w:pPr>
              <w:rPr>
                <w:rFonts w:ascii="Times New Roman" w:hAnsi="Times New Roman"/>
              </w:rPr>
            </w:pPr>
          </w:p>
          <w:p w14:paraId="0E066A88" w14:textId="77777777" w:rsidR="001F2D3C" w:rsidRDefault="000C390E">
            <w:pPr>
              <w:jc w:val="center"/>
              <w:rPr>
                <w:rFonts w:ascii="Times New Roman" w:hAnsi="Times New Roman"/>
                <w:b/>
                <w:bCs/>
                <w:lang w:val="en-GB"/>
              </w:rPr>
            </w:pPr>
            <w:r>
              <w:rPr>
                <w:rFonts w:ascii="Times New Roman" w:hAnsi="Times New Roman"/>
                <w:b/>
                <w:bCs/>
                <w:noProof/>
              </w:rPr>
              <w:drawing>
                <wp:inline distT="0" distB="0" distL="0" distR="0" wp14:anchorId="5AB50CDF" wp14:editId="6EBBADBC">
                  <wp:extent cx="2773045" cy="2428240"/>
                  <wp:effectExtent l="0" t="0" r="8255" b="0"/>
                  <wp:docPr id="211" name="Picture 2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Chart, line chart&#10;&#10;Description automatically generated"/>
                          <pic:cNvPicPr>
                            <a:picLocks noChangeAspect="1"/>
                          </pic:cNvPicPr>
                        </pic:nvPicPr>
                        <pic:blipFill>
                          <a:blip r:embed="rId26"/>
                          <a:stretch>
                            <a:fillRect/>
                          </a:stretch>
                        </pic:blipFill>
                        <pic:spPr>
                          <a:xfrm>
                            <a:off x="0" y="0"/>
                            <a:ext cx="2788713" cy="2442209"/>
                          </a:xfrm>
                          <a:prstGeom prst="rect">
                            <a:avLst/>
                          </a:prstGeom>
                        </pic:spPr>
                      </pic:pic>
                    </a:graphicData>
                  </a:graphic>
                </wp:inline>
              </w:drawing>
            </w:r>
          </w:p>
          <w:p w14:paraId="27319AEE" w14:textId="77777777" w:rsidR="001F2D3C" w:rsidRDefault="000C390E">
            <w:pPr>
              <w:rPr>
                <w:rFonts w:ascii="Times New Roman" w:hAnsi="Times New Roman"/>
                <w:b/>
                <w:bCs/>
                <w:lang w:val="en-GB"/>
              </w:rPr>
            </w:pPr>
            <w:r>
              <w:rPr>
                <w:rFonts w:ascii="Times New Roman" w:hAnsi="Times New Roman"/>
                <w:b/>
                <w:bCs/>
                <w:lang w:val="en-GB"/>
              </w:rPr>
              <w:t>Figure 20. CDF of horizontal positioning error for ML-based soft information reporting across zone-specific generalizations.</w:t>
            </w:r>
          </w:p>
          <w:p w14:paraId="351166CA" w14:textId="77777777" w:rsidR="001F2D3C" w:rsidRDefault="001F2D3C">
            <w:pPr>
              <w:rPr>
                <w:rFonts w:ascii="Times New Roman" w:hAnsi="Times New Roman"/>
                <w:lang w:val="en-GB"/>
              </w:rPr>
            </w:pPr>
          </w:p>
        </w:tc>
      </w:tr>
    </w:tbl>
    <w:p w14:paraId="7E64A8F6" w14:textId="77777777" w:rsidR="001F2D3C" w:rsidRDefault="001F2D3C"/>
    <w:p w14:paraId="76B2D947" w14:textId="77777777" w:rsidR="001F2D3C" w:rsidRDefault="000C390E">
      <w:pPr>
        <w:pStyle w:val="Heading3"/>
      </w:pPr>
      <w:r>
        <w:t>Channel estimation</w:t>
      </w:r>
    </w:p>
    <w:p w14:paraId="464678FF" w14:textId="77777777" w:rsidR="001F2D3C" w:rsidRDefault="001F2D3C"/>
    <w:tbl>
      <w:tblPr>
        <w:tblStyle w:val="TableGrid"/>
        <w:tblW w:w="0" w:type="auto"/>
        <w:tblLook w:val="04A0" w:firstRow="1" w:lastRow="0" w:firstColumn="1" w:lastColumn="0" w:noHBand="0" w:noVBand="1"/>
      </w:tblPr>
      <w:tblGrid>
        <w:gridCol w:w="9350"/>
      </w:tblGrid>
      <w:tr w:rsidR="001F2D3C" w14:paraId="1A0C1D0D" w14:textId="77777777">
        <w:tc>
          <w:tcPr>
            <w:tcW w:w="9350" w:type="dxa"/>
          </w:tcPr>
          <w:p w14:paraId="189CA063" w14:textId="77777777" w:rsidR="001F2D3C" w:rsidRDefault="000C390E">
            <w:pPr>
              <w:pStyle w:val="ListParagraph"/>
              <w:numPr>
                <w:ilvl w:val="0"/>
                <w:numId w:val="21"/>
              </w:numPr>
              <w:rPr>
                <w:rFonts w:ascii="Times New Roman" w:hAnsi="Times New Roman"/>
              </w:rPr>
            </w:pPr>
            <w:r>
              <w:rPr>
                <w:rFonts w:ascii="Times New Roman" w:hAnsi="Times New Roman"/>
                <w:lang w:val="en-US"/>
              </w:rPr>
              <w:t>v</w:t>
            </w:r>
            <w:r>
              <w:rPr>
                <w:rFonts w:ascii="Times New Roman" w:hAnsi="Times New Roman"/>
              </w:rPr>
              <w:t>ivo</w:t>
            </w:r>
            <w:r>
              <w:rPr>
                <w:rFonts w:ascii="Times New Roman" w:hAnsi="Times New Roman"/>
                <w:lang w:val="en-US"/>
              </w:rPr>
              <w:t xml:space="preserve"> (R1-2208638)</w:t>
            </w:r>
          </w:p>
          <w:p w14:paraId="4BC1AFF5" w14:textId="77777777" w:rsidR="001F2D3C" w:rsidRDefault="001F2D3C">
            <w:pPr>
              <w:rPr>
                <w:rFonts w:ascii="Times New Roman" w:hAnsi="Times New Roman"/>
              </w:rPr>
            </w:pPr>
          </w:p>
          <w:p w14:paraId="60883A78" w14:textId="77777777" w:rsidR="001F2D3C" w:rsidRDefault="000C390E">
            <w:pPr>
              <w:rPr>
                <w:rFonts w:ascii="Times New Roman" w:hAnsi="Times New Roman"/>
              </w:rPr>
            </w:pPr>
            <w:r>
              <w:rPr>
                <w:rFonts w:ascii="Times New Roman" w:hAnsi="Times New Roman"/>
                <w:lang w:val="en-US"/>
              </w:rPr>
              <w:t>Table 10</w:t>
            </w:r>
            <w:r>
              <w:rPr>
                <w:rFonts w:ascii="Times New Roman" w:hAnsi="Times New Roman"/>
                <w:lang w:val="en-US"/>
              </w:rPr>
              <w:tab/>
              <w:t xml:space="preserve">Evaluation results for AI/ML model deployed on UE or Network side, without model generalization, </w:t>
            </w:r>
            <w:proofErr w:type="spellStart"/>
            <w:r>
              <w:rPr>
                <w:rFonts w:ascii="Times New Roman" w:hAnsi="Times New Roman"/>
                <w:lang w:val="en-US"/>
              </w:rPr>
              <w:t>ViT</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28"/>
              <w:gridCol w:w="657"/>
              <w:gridCol w:w="1061"/>
              <w:gridCol w:w="1091"/>
              <w:gridCol w:w="1022"/>
              <w:gridCol w:w="1372"/>
              <w:gridCol w:w="1372"/>
              <w:gridCol w:w="1052"/>
            </w:tblGrid>
            <w:tr w:rsidR="001F2D3C" w14:paraId="5D96A636" w14:textId="77777777">
              <w:tc>
                <w:tcPr>
                  <w:tcW w:w="713" w:type="dxa"/>
                  <w:vMerge w:val="restart"/>
                  <w:shd w:val="clear" w:color="auto" w:fill="auto"/>
                </w:tcPr>
                <w:p w14:paraId="65380015" w14:textId="77777777" w:rsidR="001F2D3C" w:rsidRDefault="000C390E">
                  <w:pPr>
                    <w:jc w:val="center"/>
                    <w:rPr>
                      <w:b/>
                      <w:bCs/>
                      <w:sz w:val="18"/>
                      <w:szCs w:val="18"/>
                    </w:rPr>
                  </w:pPr>
                  <w:r>
                    <w:rPr>
                      <w:b/>
                      <w:bCs/>
                      <w:sz w:val="18"/>
                      <w:szCs w:val="18"/>
                    </w:rPr>
                    <w:t>Model input</w:t>
                  </w:r>
                </w:p>
              </w:tc>
              <w:tc>
                <w:tcPr>
                  <w:tcW w:w="727" w:type="dxa"/>
                  <w:vMerge w:val="restart"/>
                  <w:shd w:val="clear" w:color="auto" w:fill="auto"/>
                </w:tcPr>
                <w:p w14:paraId="30681473" w14:textId="77777777" w:rsidR="001F2D3C" w:rsidRDefault="000C390E">
                  <w:pPr>
                    <w:jc w:val="center"/>
                    <w:rPr>
                      <w:b/>
                      <w:bCs/>
                      <w:sz w:val="18"/>
                      <w:szCs w:val="18"/>
                    </w:rPr>
                  </w:pPr>
                  <w:r>
                    <w:rPr>
                      <w:b/>
                      <w:bCs/>
                      <w:sz w:val="18"/>
                      <w:szCs w:val="18"/>
                    </w:rPr>
                    <w:t>Model output</w:t>
                  </w:r>
                </w:p>
              </w:tc>
              <w:tc>
                <w:tcPr>
                  <w:tcW w:w="657" w:type="dxa"/>
                  <w:vMerge w:val="restart"/>
                  <w:shd w:val="clear" w:color="auto" w:fill="auto"/>
                </w:tcPr>
                <w:p w14:paraId="23E54C0E" w14:textId="77777777" w:rsidR="001F2D3C" w:rsidRDefault="000C390E">
                  <w:pPr>
                    <w:jc w:val="center"/>
                    <w:rPr>
                      <w:b/>
                      <w:bCs/>
                      <w:sz w:val="18"/>
                      <w:szCs w:val="18"/>
                    </w:rPr>
                  </w:pPr>
                  <w:r>
                    <w:rPr>
                      <w:b/>
                      <w:bCs/>
                      <w:sz w:val="18"/>
                      <w:szCs w:val="18"/>
                    </w:rPr>
                    <w:t>Label</w:t>
                  </w:r>
                </w:p>
              </w:tc>
              <w:tc>
                <w:tcPr>
                  <w:tcW w:w="1061" w:type="dxa"/>
                  <w:vMerge w:val="restart"/>
                </w:tcPr>
                <w:p w14:paraId="2EA38B7B" w14:textId="77777777" w:rsidR="001F2D3C" w:rsidRDefault="000C390E">
                  <w:pPr>
                    <w:jc w:val="center"/>
                    <w:rPr>
                      <w:b/>
                      <w:bCs/>
                      <w:sz w:val="18"/>
                      <w:szCs w:val="18"/>
                    </w:rPr>
                  </w:pPr>
                  <w:r>
                    <w:rPr>
                      <w:b/>
                      <w:bCs/>
                      <w:sz w:val="18"/>
                      <w:szCs w:val="18"/>
                    </w:rPr>
                    <w:t>Clutter param</w:t>
                  </w:r>
                </w:p>
              </w:tc>
              <w:tc>
                <w:tcPr>
                  <w:tcW w:w="2113" w:type="dxa"/>
                  <w:gridSpan w:val="2"/>
                  <w:shd w:val="clear" w:color="auto" w:fill="auto"/>
                </w:tcPr>
                <w:p w14:paraId="532AB1B8" w14:textId="77777777" w:rsidR="001F2D3C" w:rsidRDefault="000C390E">
                  <w:pPr>
                    <w:jc w:val="center"/>
                    <w:rPr>
                      <w:b/>
                      <w:bCs/>
                      <w:sz w:val="18"/>
                      <w:szCs w:val="18"/>
                    </w:rPr>
                  </w:pPr>
                  <w:r>
                    <w:rPr>
                      <w:b/>
                      <w:bCs/>
                      <w:sz w:val="18"/>
                      <w:szCs w:val="18"/>
                    </w:rPr>
                    <w:t>Dataset size &amp; type</w:t>
                  </w:r>
                </w:p>
              </w:tc>
              <w:tc>
                <w:tcPr>
                  <w:tcW w:w="2744" w:type="dxa"/>
                  <w:gridSpan w:val="2"/>
                  <w:shd w:val="clear" w:color="auto" w:fill="auto"/>
                </w:tcPr>
                <w:p w14:paraId="27F0B6FD" w14:textId="77777777" w:rsidR="001F2D3C" w:rsidRDefault="000C390E">
                  <w:pPr>
                    <w:jc w:val="center"/>
                    <w:rPr>
                      <w:b/>
                      <w:bCs/>
                      <w:sz w:val="18"/>
                      <w:szCs w:val="18"/>
                    </w:rPr>
                  </w:pPr>
                  <w:r>
                    <w:rPr>
                      <w:b/>
                      <w:bCs/>
                      <w:sz w:val="18"/>
                      <w:szCs w:val="18"/>
                    </w:rPr>
                    <w:t>AI/ML complexity</w:t>
                  </w:r>
                </w:p>
              </w:tc>
              <w:tc>
                <w:tcPr>
                  <w:tcW w:w="1052" w:type="dxa"/>
                  <w:shd w:val="clear" w:color="auto" w:fill="auto"/>
                </w:tcPr>
                <w:p w14:paraId="58A8C4E7" w14:textId="77777777" w:rsidR="001F2D3C" w:rsidRDefault="000C390E">
                  <w:pPr>
                    <w:jc w:val="center"/>
                    <w:rPr>
                      <w:b/>
                      <w:bCs/>
                      <w:sz w:val="18"/>
                      <w:szCs w:val="18"/>
                    </w:rPr>
                  </w:pPr>
                  <w:r>
                    <w:rPr>
                      <w:rFonts w:ascii="Calibri" w:eastAsia="Calibri" w:hAnsi="Calibri"/>
                      <w:b/>
                      <w:bCs/>
                      <w:sz w:val="18"/>
                      <w:szCs w:val="18"/>
                    </w:rPr>
                    <w:t>Horizontal positioning accuracy at CDF=90% (meters)</w:t>
                  </w:r>
                </w:p>
              </w:tc>
            </w:tr>
            <w:tr w:rsidR="001F2D3C" w14:paraId="52273FC4" w14:textId="77777777">
              <w:tc>
                <w:tcPr>
                  <w:tcW w:w="713" w:type="dxa"/>
                  <w:vMerge/>
                  <w:shd w:val="clear" w:color="auto" w:fill="auto"/>
                </w:tcPr>
                <w:p w14:paraId="77734CB7" w14:textId="77777777" w:rsidR="001F2D3C" w:rsidRDefault="001F2D3C">
                  <w:pPr>
                    <w:jc w:val="center"/>
                    <w:rPr>
                      <w:sz w:val="18"/>
                      <w:szCs w:val="18"/>
                    </w:rPr>
                  </w:pPr>
                </w:p>
              </w:tc>
              <w:tc>
                <w:tcPr>
                  <w:tcW w:w="727" w:type="dxa"/>
                  <w:vMerge/>
                  <w:shd w:val="clear" w:color="auto" w:fill="auto"/>
                </w:tcPr>
                <w:p w14:paraId="1D53064A" w14:textId="77777777" w:rsidR="001F2D3C" w:rsidRDefault="001F2D3C">
                  <w:pPr>
                    <w:jc w:val="center"/>
                    <w:rPr>
                      <w:sz w:val="18"/>
                      <w:szCs w:val="18"/>
                    </w:rPr>
                  </w:pPr>
                </w:p>
              </w:tc>
              <w:tc>
                <w:tcPr>
                  <w:tcW w:w="657" w:type="dxa"/>
                  <w:vMerge/>
                  <w:shd w:val="clear" w:color="auto" w:fill="auto"/>
                </w:tcPr>
                <w:p w14:paraId="1524F776" w14:textId="77777777" w:rsidR="001F2D3C" w:rsidRDefault="001F2D3C">
                  <w:pPr>
                    <w:jc w:val="center"/>
                    <w:rPr>
                      <w:sz w:val="18"/>
                      <w:szCs w:val="18"/>
                    </w:rPr>
                  </w:pPr>
                </w:p>
              </w:tc>
              <w:tc>
                <w:tcPr>
                  <w:tcW w:w="1061" w:type="dxa"/>
                  <w:vMerge/>
                </w:tcPr>
                <w:p w14:paraId="463634A5" w14:textId="77777777" w:rsidR="001F2D3C" w:rsidRDefault="001F2D3C">
                  <w:pPr>
                    <w:jc w:val="center"/>
                    <w:rPr>
                      <w:sz w:val="18"/>
                      <w:szCs w:val="18"/>
                    </w:rPr>
                  </w:pPr>
                </w:p>
              </w:tc>
              <w:tc>
                <w:tcPr>
                  <w:tcW w:w="1091" w:type="dxa"/>
                  <w:shd w:val="clear" w:color="auto" w:fill="auto"/>
                </w:tcPr>
                <w:p w14:paraId="288E826C" w14:textId="77777777" w:rsidR="001F2D3C" w:rsidRDefault="000C390E">
                  <w:pPr>
                    <w:jc w:val="center"/>
                    <w:rPr>
                      <w:sz w:val="18"/>
                      <w:szCs w:val="18"/>
                    </w:rPr>
                  </w:pPr>
                  <w:r>
                    <w:rPr>
                      <w:sz w:val="18"/>
                      <w:szCs w:val="18"/>
                    </w:rPr>
                    <w:t>Training</w:t>
                  </w:r>
                </w:p>
              </w:tc>
              <w:tc>
                <w:tcPr>
                  <w:tcW w:w="1022" w:type="dxa"/>
                  <w:shd w:val="clear" w:color="auto" w:fill="auto"/>
                </w:tcPr>
                <w:p w14:paraId="7E2E32F6" w14:textId="77777777" w:rsidR="001F2D3C" w:rsidRDefault="000C390E">
                  <w:pPr>
                    <w:jc w:val="center"/>
                    <w:rPr>
                      <w:sz w:val="18"/>
                      <w:szCs w:val="18"/>
                    </w:rPr>
                  </w:pPr>
                  <w:r>
                    <w:rPr>
                      <w:sz w:val="18"/>
                      <w:szCs w:val="18"/>
                    </w:rPr>
                    <w:t>test</w:t>
                  </w:r>
                </w:p>
              </w:tc>
              <w:tc>
                <w:tcPr>
                  <w:tcW w:w="1372" w:type="dxa"/>
                  <w:shd w:val="clear" w:color="auto" w:fill="auto"/>
                </w:tcPr>
                <w:p w14:paraId="4D65FD61" w14:textId="77777777" w:rsidR="001F2D3C" w:rsidRDefault="000C390E">
                  <w:pPr>
                    <w:jc w:val="center"/>
                    <w:rPr>
                      <w:sz w:val="18"/>
                      <w:szCs w:val="18"/>
                    </w:rPr>
                  </w:pPr>
                  <w:r>
                    <w:rPr>
                      <w:sz w:val="18"/>
                      <w:szCs w:val="18"/>
                    </w:rPr>
                    <w:t>Model complexity</w:t>
                  </w:r>
                </w:p>
              </w:tc>
              <w:tc>
                <w:tcPr>
                  <w:tcW w:w="1372" w:type="dxa"/>
                  <w:shd w:val="clear" w:color="auto" w:fill="auto"/>
                </w:tcPr>
                <w:p w14:paraId="5CB64F5F" w14:textId="77777777" w:rsidR="001F2D3C" w:rsidRDefault="000C390E">
                  <w:pPr>
                    <w:jc w:val="center"/>
                    <w:rPr>
                      <w:sz w:val="18"/>
                      <w:szCs w:val="18"/>
                    </w:rPr>
                  </w:pPr>
                  <w:r>
                    <w:rPr>
                      <w:sz w:val="18"/>
                      <w:szCs w:val="18"/>
                    </w:rPr>
                    <w:t>Computational complexity</w:t>
                  </w:r>
                </w:p>
              </w:tc>
              <w:tc>
                <w:tcPr>
                  <w:tcW w:w="1052" w:type="dxa"/>
                  <w:shd w:val="clear" w:color="auto" w:fill="auto"/>
                </w:tcPr>
                <w:p w14:paraId="590FE73F" w14:textId="77777777" w:rsidR="001F2D3C" w:rsidRDefault="000C390E">
                  <w:pPr>
                    <w:jc w:val="center"/>
                    <w:rPr>
                      <w:sz w:val="18"/>
                      <w:szCs w:val="18"/>
                    </w:rPr>
                  </w:pPr>
                  <w:r>
                    <w:rPr>
                      <w:sz w:val="18"/>
                      <w:szCs w:val="18"/>
                    </w:rPr>
                    <w:t>AI/ML</w:t>
                  </w:r>
                </w:p>
              </w:tc>
            </w:tr>
            <w:tr w:rsidR="001F2D3C" w14:paraId="66F056F4" w14:textId="77777777">
              <w:trPr>
                <w:trHeight w:val="680"/>
              </w:trPr>
              <w:tc>
                <w:tcPr>
                  <w:tcW w:w="713" w:type="dxa"/>
                  <w:shd w:val="clear" w:color="auto" w:fill="auto"/>
                  <w:vAlign w:val="center"/>
                </w:tcPr>
                <w:p w14:paraId="46C620EA"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9E97B43"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4D2A9367" w14:textId="77777777" w:rsidR="001F2D3C" w:rsidRDefault="000C390E">
                  <w:pPr>
                    <w:jc w:val="center"/>
                    <w:rPr>
                      <w:sz w:val="18"/>
                      <w:szCs w:val="18"/>
                    </w:rPr>
                  </w:pPr>
                  <w:r>
                    <w:rPr>
                      <w:rFonts w:hint="eastAsia"/>
                      <w:sz w:val="18"/>
                      <w:szCs w:val="18"/>
                    </w:rPr>
                    <w:t>0</w:t>
                  </w:r>
                </w:p>
              </w:tc>
              <w:tc>
                <w:tcPr>
                  <w:tcW w:w="1061" w:type="dxa"/>
                  <w:vAlign w:val="center"/>
                </w:tcPr>
                <w:p w14:paraId="7565BCFE" w14:textId="77777777" w:rsidR="001F2D3C" w:rsidRDefault="000C390E">
                  <w:pPr>
                    <w:jc w:val="center"/>
                    <w:rPr>
                      <w:sz w:val="18"/>
                      <w:szCs w:val="18"/>
                    </w:rPr>
                  </w:pPr>
                  <w:r>
                    <w:rPr>
                      <w:sz w:val="18"/>
                      <w:szCs w:val="18"/>
                    </w:rPr>
                    <w:t>{0.6, 6, 2}</w:t>
                  </w:r>
                </w:p>
              </w:tc>
              <w:tc>
                <w:tcPr>
                  <w:tcW w:w="1091" w:type="dxa"/>
                  <w:shd w:val="clear" w:color="auto" w:fill="auto"/>
                  <w:vAlign w:val="center"/>
                </w:tcPr>
                <w:p w14:paraId="5B104FA9" w14:textId="77777777" w:rsidR="001F2D3C" w:rsidRDefault="000C390E">
                  <w:pPr>
                    <w:jc w:val="center"/>
                    <w:rPr>
                      <w:sz w:val="18"/>
                      <w:szCs w:val="18"/>
                    </w:rPr>
                  </w:pPr>
                  <w:r>
                    <w:rPr>
                      <w:sz w:val="18"/>
                      <w:szCs w:val="18"/>
                    </w:rPr>
                    <w:t>25k &amp;</w:t>
                  </w:r>
                </w:p>
                <w:p w14:paraId="1BCCFC1C" w14:textId="77777777" w:rsidR="001F2D3C" w:rsidRDefault="000C390E">
                  <w:pPr>
                    <w:jc w:val="center"/>
                    <w:rPr>
                      <w:sz w:val="18"/>
                      <w:szCs w:val="18"/>
                    </w:rPr>
                  </w:pPr>
                  <w:r>
                    <w:rPr>
                      <w:sz w:val="18"/>
                      <w:szCs w:val="18"/>
                    </w:rPr>
                    <w:t xml:space="preserve"> SINR = </w:t>
                  </w:r>
                </w:p>
                <w:p w14:paraId="21F07F5D" w14:textId="77777777" w:rsidR="001F2D3C" w:rsidRDefault="000C390E">
                  <w:pPr>
                    <w:jc w:val="center"/>
                    <w:rPr>
                      <w:sz w:val="18"/>
                      <w:szCs w:val="18"/>
                    </w:rPr>
                  </w:pPr>
                  <w:r>
                    <w:rPr>
                      <w:sz w:val="18"/>
                      <w:szCs w:val="18"/>
                    </w:rPr>
                    <w:t>-30dB</w:t>
                  </w:r>
                </w:p>
              </w:tc>
              <w:tc>
                <w:tcPr>
                  <w:tcW w:w="1022" w:type="dxa"/>
                  <w:shd w:val="clear" w:color="auto" w:fill="auto"/>
                  <w:vAlign w:val="center"/>
                </w:tcPr>
                <w:p w14:paraId="2252C750" w14:textId="77777777" w:rsidR="001F2D3C" w:rsidRDefault="000C390E">
                  <w:pPr>
                    <w:jc w:val="center"/>
                    <w:rPr>
                      <w:sz w:val="18"/>
                      <w:szCs w:val="18"/>
                    </w:rPr>
                  </w:pPr>
                  <w:r>
                    <w:rPr>
                      <w:sz w:val="18"/>
                      <w:szCs w:val="18"/>
                    </w:rPr>
                    <w:t>1k &amp;</w:t>
                  </w:r>
                </w:p>
                <w:p w14:paraId="5CB50833" w14:textId="77777777" w:rsidR="001F2D3C" w:rsidRDefault="000C390E">
                  <w:pPr>
                    <w:jc w:val="center"/>
                    <w:rPr>
                      <w:sz w:val="18"/>
                      <w:szCs w:val="18"/>
                    </w:rPr>
                  </w:pPr>
                  <w:r>
                    <w:rPr>
                      <w:sz w:val="18"/>
                      <w:szCs w:val="18"/>
                    </w:rPr>
                    <w:t xml:space="preserve"> SINR =</w:t>
                  </w:r>
                </w:p>
                <w:p w14:paraId="280878F3" w14:textId="77777777" w:rsidR="001F2D3C" w:rsidRDefault="000C390E">
                  <w:pPr>
                    <w:jc w:val="center"/>
                    <w:rPr>
                      <w:sz w:val="18"/>
                      <w:szCs w:val="18"/>
                    </w:rPr>
                  </w:pPr>
                  <w:r>
                    <w:rPr>
                      <w:sz w:val="18"/>
                      <w:szCs w:val="18"/>
                    </w:rPr>
                    <w:t xml:space="preserve"> -30dB</w:t>
                  </w:r>
                </w:p>
              </w:tc>
              <w:tc>
                <w:tcPr>
                  <w:tcW w:w="1372" w:type="dxa"/>
                  <w:shd w:val="clear" w:color="auto" w:fill="auto"/>
                  <w:vAlign w:val="center"/>
                </w:tcPr>
                <w:p w14:paraId="6814D5BF" w14:textId="77777777" w:rsidR="001F2D3C" w:rsidRDefault="000C390E">
                  <w:pPr>
                    <w:jc w:val="center"/>
                    <w:rPr>
                      <w:sz w:val="18"/>
                      <w:szCs w:val="18"/>
                    </w:rPr>
                  </w:pPr>
                  <w:r>
                    <w:rPr>
                      <w:sz w:val="18"/>
                      <w:szCs w:val="18"/>
                    </w:rPr>
                    <w:t>1.65M</w:t>
                  </w:r>
                </w:p>
              </w:tc>
              <w:tc>
                <w:tcPr>
                  <w:tcW w:w="1372" w:type="dxa"/>
                  <w:shd w:val="clear" w:color="auto" w:fill="auto"/>
                  <w:vAlign w:val="center"/>
                </w:tcPr>
                <w:p w14:paraId="0258E791" w14:textId="77777777" w:rsidR="001F2D3C" w:rsidRDefault="000C390E">
                  <w:pPr>
                    <w:jc w:val="center"/>
                    <w:rPr>
                      <w:sz w:val="18"/>
                      <w:szCs w:val="18"/>
                    </w:rPr>
                  </w:pPr>
                  <w:r>
                    <w:rPr>
                      <w:sz w:val="18"/>
                      <w:szCs w:val="18"/>
                    </w:rPr>
                    <w:t>22.30M</w:t>
                  </w:r>
                </w:p>
              </w:tc>
              <w:tc>
                <w:tcPr>
                  <w:tcW w:w="1052" w:type="dxa"/>
                  <w:shd w:val="clear" w:color="auto" w:fill="auto"/>
                  <w:vAlign w:val="center"/>
                </w:tcPr>
                <w:p w14:paraId="27B85DB9" w14:textId="77777777" w:rsidR="001F2D3C" w:rsidRDefault="000C390E">
                  <w:pPr>
                    <w:jc w:val="center"/>
                    <w:rPr>
                      <w:sz w:val="18"/>
                      <w:szCs w:val="18"/>
                    </w:rPr>
                  </w:pPr>
                  <w:r>
                    <w:rPr>
                      <w:sz w:val="18"/>
                      <w:szCs w:val="18"/>
                    </w:rPr>
                    <w:t>6.89</w:t>
                  </w:r>
                </w:p>
              </w:tc>
            </w:tr>
            <w:tr w:rsidR="001F2D3C" w14:paraId="62CF99E1" w14:textId="77777777">
              <w:trPr>
                <w:trHeight w:val="680"/>
              </w:trPr>
              <w:tc>
                <w:tcPr>
                  <w:tcW w:w="713" w:type="dxa"/>
                  <w:shd w:val="clear" w:color="auto" w:fill="auto"/>
                  <w:vAlign w:val="center"/>
                </w:tcPr>
                <w:p w14:paraId="2D44A9D4"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3E34060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CD8167A" w14:textId="77777777" w:rsidR="001F2D3C" w:rsidRDefault="000C390E">
                  <w:pPr>
                    <w:jc w:val="center"/>
                    <w:rPr>
                      <w:sz w:val="18"/>
                      <w:szCs w:val="18"/>
                    </w:rPr>
                  </w:pPr>
                  <w:r>
                    <w:rPr>
                      <w:rFonts w:hint="eastAsia"/>
                      <w:sz w:val="18"/>
                      <w:szCs w:val="18"/>
                    </w:rPr>
                    <w:t>0</w:t>
                  </w:r>
                </w:p>
              </w:tc>
              <w:tc>
                <w:tcPr>
                  <w:tcW w:w="1061" w:type="dxa"/>
                  <w:vAlign w:val="center"/>
                </w:tcPr>
                <w:p w14:paraId="38E341A7" w14:textId="77777777" w:rsidR="001F2D3C" w:rsidRDefault="000C390E">
                  <w:pPr>
                    <w:jc w:val="center"/>
                    <w:rPr>
                      <w:sz w:val="18"/>
                      <w:szCs w:val="18"/>
                    </w:rPr>
                  </w:pPr>
                  <w:r>
                    <w:rPr>
                      <w:sz w:val="18"/>
                      <w:szCs w:val="18"/>
                    </w:rPr>
                    <w:t>{0.6, 6, 2}</w:t>
                  </w:r>
                </w:p>
              </w:tc>
              <w:tc>
                <w:tcPr>
                  <w:tcW w:w="1091" w:type="dxa"/>
                  <w:shd w:val="clear" w:color="auto" w:fill="auto"/>
                  <w:vAlign w:val="center"/>
                </w:tcPr>
                <w:p w14:paraId="015A7CE9" w14:textId="77777777" w:rsidR="001F2D3C" w:rsidRDefault="000C390E">
                  <w:pPr>
                    <w:jc w:val="center"/>
                    <w:rPr>
                      <w:sz w:val="18"/>
                      <w:szCs w:val="18"/>
                    </w:rPr>
                  </w:pPr>
                  <w:r>
                    <w:rPr>
                      <w:sz w:val="18"/>
                      <w:szCs w:val="18"/>
                    </w:rPr>
                    <w:t>25k &amp;</w:t>
                  </w:r>
                </w:p>
                <w:p w14:paraId="0776B6F0" w14:textId="77777777" w:rsidR="001F2D3C" w:rsidRDefault="000C390E">
                  <w:pPr>
                    <w:jc w:val="center"/>
                    <w:rPr>
                      <w:sz w:val="18"/>
                      <w:szCs w:val="18"/>
                    </w:rPr>
                  </w:pPr>
                  <w:r>
                    <w:rPr>
                      <w:sz w:val="18"/>
                      <w:szCs w:val="18"/>
                    </w:rPr>
                    <w:t xml:space="preserve"> SINR = </w:t>
                  </w:r>
                </w:p>
                <w:p w14:paraId="7054C2D1" w14:textId="77777777" w:rsidR="001F2D3C" w:rsidRDefault="000C390E">
                  <w:pPr>
                    <w:jc w:val="center"/>
                    <w:rPr>
                      <w:sz w:val="18"/>
                      <w:szCs w:val="18"/>
                    </w:rPr>
                  </w:pPr>
                  <w:r>
                    <w:rPr>
                      <w:sz w:val="18"/>
                      <w:szCs w:val="18"/>
                    </w:rPr>
                    <w:t>-25dB</w:t>
                  </w:r>
                </w:p>
              </w:tc>
              <w:tc>
                <w:tcPr>
                  <w:tcW w:w="1022" w:type="dxa"/>
                  <w:shd w:val="clear" w:color="auto" w:fill="auto"/>
                  <w:vAlign w:val="center"/>
                </w:tcPr>
                <w:p w14:paraId="7EC2C904" w14:textId="77777777" w:rsidR="001F2D3C" w:rsidRDefault="000C390E">
                  <w:pPr>
                    <w:jc w:val="center"/>
                    <w:rPr>
                      <w:sz w:val="18"/>
                      <w:szCs w:val="18"/>
                    </w:rPr>
                  </w:pPr>
                  <w:r>
                    <w:rPr>
                      <w:sz w:val="18"/>
                      <w:szCs w:val="18"/>
                    </w:rPr>
                    <w:t>1k &amp;</w:t>
                  </w:r>
                </w:p>
                <w:p w14:paraId="11A69511" w14:textId="77777777" w:rsidR="001F2D3C" w:rsidRDefault="000C390E">
                  <w:pPr>
                    <w:jc w:val="center"/>
                    <w:rPr>
                      <w:sz w:val="18"/>
                      <w:szCs w:val="18"/>
                    </w:rPr>
                  </w:pPr>
                  <w:r>
                    <w:rPr>
                      <w:sz w:val="18"/>
                      <w:szCs w:val="18"/>
                    </w:rPr>
                    <w:t xml:space="preserve"> SINR =</w:t>
                  </w:r>
                </w:p>
                <w:p w14:paraId="3EB17555" w14:textId="77777777" w:rsidR="001F2D3C" w:rsidRDefault="000C390E">
                  <w:pPr>
                    <w:jc w:val="center"/>
                    <w:rPr>
                      <w:sz w:val="18"/>
                      <w:szCs w:val="18"/>
                    </w:rPr>
                  </w:pPr>
                  <w:r>
                    <w:rPr>
                      <w:sz w:val="18"/>
                      <w:szCs w:val="18"/>
                    </w:rPr>
                    <w:t xml:space="preserve"> -25dB</w:t>
                  </w:r>
                </w:p>
              </w:tc>
              <w:tc>
                <w:tcPr>
                  <w:tcW w:w="1372" w:type="dxa"/>
                  <w:shd w:val="clear" w:color="auto" w:fill="auto"/>
                  <w:vAlign w:val="center"/>
                </w:tcPr>
                <w:p w14:paraId="38EF14A6" w14:textId="77777777" w:rsidR="001F2D3C" w:rsidRDefault="000C390E">
                  <w:pPr>
                    <w:jc w:val="center"/>
                    <w:rPr>
                      <w:sz w:val="18"/>
                      <w:szCs w:val="18"/>
                    </w:rPr>
                  </w:pPr>
                  <w:r>
                    <w:rPr>
                      <w:sz w:val="18"/>
                      <w:szCs w:val="18"/>
                    </w:rPr>
                    <w:t>1.65M</w:t>
                  </w:r>
                </w:p>
              </w:tc>
              <w:tc>
                <w:tcPr>
                  <w:tcW w:w="1372" w:type="dxa"/>
                  <w:shd w:val="clear" w:color="auto" w:fill="auto"/>
                  <w:vAlign w:val="center"/>
                </w:tcPr>
                <w:p w14:paraId="46F7E4D1" w14:textId="77777777" w:rsidR="001F2D3C" w:rsidRDefault="000C390E">
                  <w:pPr>
                    <w:jc w:val="center"/>
                    <w:rPr>
                      <w:sz w:val="18"/>
                      <w:szCs w:val="18"/>
                    </w:rPr>
                  </w:pPr>
                  <w:r>
                    <w:rPr>
                      <w:sz w:val="18"/>
                      <w:szCs w:val="18"/>
                    </w:rPr>
                    <w:t>22.30M</w:t>
                  </w:r>
                </w:p>
              </w:tc>
              <w:tc>
                <w:tcPr>
                  <w:tcW w:w="1052" w:type="dxa"/>
                  <w:shd w:val="clear" w:color="auto" w:fill="auto"/>
                  <w:vAlign w:val="center"/>
                </w:tcPr>
                <w:p w14:paraId="2F120ED4" w14:textId="77777777" w:rsidR="001F2D3C" w:rsidRDefault="000C390E">
                  <w:pPr>
                    <w:jc w:val="center"/>
                    <w:rPr>
                      <w:sz w:val="18"/>
                      <w:szCs w:val="18"/>
                    </w:rPr>
                  </w:pPr>
                  <w:r>
                    <w:rPr>
                      <w:sz w:val="18"/>
                      <w:szCs w:val="18"/>
                    </w:rPr>
                    <w:t>4.31</w:t>
                  </w:r>
                </w:p>
              </w:tc>
            </w:tr>
            <w:tr w:rsidR="001F2D3C" w14:paraId="42FBE4CC" w14:textId="77777777">
              <w:trPr>
                <w:trHeight w:val="680"/>
              </w:trPr>
              <w:tc>
                <w:tcPr>
                  <w:tcW w:w="713" w:type="dxa"/>
                  <w:shd w:val="clear" w:color="auto" w:fill="auto"/>
                  <w:vAlign w:val="center"/>
                </w:tcPr>
                <w:p w14:paraId="514F35C9"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66CF532F"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3AB712E2" w14:textId="77777777" w:rsidR="001F2D3C" w:rsidRDefault="000C390E">
                  <w:pPr>
                    <w:jc w:val="center"/>
                    <w:rPr>
                      <w:sz w:val="18"/>
                      <w:szCs w:val="18"/>
                    </w:rPr>
                  </w:pPr>
                  <w:r>
                    <w:rPr>
                      <w:rFonts w:hint="eastAsia"/>
                      <w:sz w:val="18"/>
                      <w:szCs w:val="18"/>
                    </w:rPr>
                    <w:t>0</w:t>
                  </w:r>
                </w:p>
              </w:tc>
              <w:tc>
                <w:tcPr>
                  <w:tcW w:w="1061" w:type="dxa"/>
                  <w:vAlign w:val="center"/>
                </w:tcPr>
                <w:p w14:paraId="1C5C35A8" w14:textId="77777777" w:rsidR="001F2D3C" w:rsidRDefault="000C390E">
                  <w:pPr>
                    <w:jc w:val="center"/>
                    <w:rPr>
                      <w:sz w:val="18"/>
                      <w:szCs w:val="18"/>
                    </w:rPr>
                  </w:pPr>
                  <w:r>
                    <w:rPr>
                      <w:sz w:val="18"/>
                      <w:szCs w:val="18"/>
                    </w:rPr>
                    <w:t>{0.6, 6, 2}</w:t>
                  </w:r>
                </w:p>
              </w:tc>
              <w:tc>
                <w:tcPr>
                  <w:tcW w:w="1091" w:type="dxa"/>
                  <w:shd w:val="clear" w:color="auto" w:fill="auto"/>
                  <w:vAlign w:val="center"/>
                </w:tcPr>
                <w:p w14:paraId="1883216F" w14:textId="77777777" w:rsidR="001F2D3C" w:rsidRDefault="000C390E">
                  <w:pPr>
                    <w:jc w:val="center"/>
                    <w:rPr>
                      <w:sz w:val="18"/>
                      <w:szCs w:val="18"/>
                    </w:rPr>
                  </w:pPr>
                  <w:r>
                    <w:rPr>
                      <w:sz w:val="18"/>
                      <w:szCs w:val="18"/>
                    </w:rPr>
                    <w:t>25k &amp;</w:t>
                  </w:r>
                </w:p>
                <w:p w14:paraId="79A66A06" w14:textId="77777777" w:rsidR="001F2D3C" w:rsidRDefault="000C390E">
                  <w:pPr>
                    <w:jc w:val="center"/>
                    <w:rPr>
                      <w:sz w:val="18"/>
                      <w:szCs w:val="18"/>
                    </w:rPr>
                  </w:pPr>
                  <w:r>
                    <w:rPr>
                      <w:sz w:val="18"/>
                      <w:szCs w:val="18"/>
                    </w:rPr>
                    <w:t xml:space="preserve"> SINR = </w:t>
                  </w:r>
                </w:p>
                <w:p w14:paraId="003E6C0F" w14:textId="77777777" w:rsidR="001F2D3C" w:rsidRDefault="000C390E">
                  <w:pPr>
                    <w:jc w:val="center"/>
                    <w:rPr>
                      <w:sz w:val="18"/>
                      <w:szCs w:val="18"/>
                    </w:rPr>
                  </w:pPr>
                  <w:r>
                    <w:rPr>
                      <w:sz w:val="18"/>
                      <w:szCs w:val="18"/>
                    </w:rPr>
                    <w:t>-20dB</w:t>
                  </w:r>
                </w:p>
              </w:tc>
              <w:tc>
                <w:tcPr>
                  <w:tcW w:w="1022" w:type="dxa"/>
                  <w:shd w:val="clear" w:color="auto" w:fill="auto"/>
                  <w:vAlign w:val="center"/>
                </w:tcPr>
                <w:p w14:paraId="75C422EF" w14:textId="77777777" w:rsidR="001F2D3C" w:rsidRDefault="000C390E">
                  <w:pPr>
                    <w:jc w:val="center"/>
                    <w:rPr>
                      <w:sz w:val="18"/>
                      <w:szCs w:val="18"/>
                    </w:rPr>
                  </w:pPr>
                  <w:r>
                    <w:rPr>
                      <w:sz w:val="18"/>
                      <w:szCs w:val="18"/>
                    </w:rPr>
                    <w:t>1k &amp;</w:t>
                  </w:r>
                </w:p>
                <w:p w14:paraId="007D2078" w14:textId="77777777" w:rsidR="001F2D3C" w:rsidRDefault="000C390E">
                  <w:pPr>
                    <w:jc w:val="center"/>
                    <w:rPr>
                      <w:sz w:val="18"/>
                      <w:szCs w:val="18"/>
                    </w:rPr>
                  </w:pPr>
                  <w:r>
                    <w:rPr>
                      <w:sz w:val="18"/>
                      <w:szCs w:val="18"/>
                    </w:rPr>
                    <w:t xml:space="preserve"> SINR =</w:t>
                  </w:r>
                </w:p>
                <w:p w14:paraId="5B533DD6" w14:textId="77777777" w:rsidR="001F2D3C" w:rsidRDefault="000C390E">
                  <w:pPr>
                    <w:jc w:val="center"/>
                    <w:rPr>
                      <w:sz w:val="18"/>
                      <w:szCs w:val="18"/>
                    </w:rPr>
                  </w:pPr>
                  <w:r>
                    <w:rPr>
                      <w:sz w:val="18"/>
                      <w:szCs w:val="18"/>
                    </w:rPr>
                    <w:t xml:space="preserve"> -20dB</w:t>
                  </w:r>
                </w:p>
              </w:tc>
              <w:tc>
                <w:tcPr>
                  <w:tcW w:w="1372" w:type="dxa"/>
                  <w:shd w:val="clear" w:color="auto" w:fill="auto"/>
                  <w:vAlign w:val="center"/>
                </w:tcPr>
                <w:p w14:paraId="237814F6" w14:textId="77777777" w:rsidR="001F2D3C" w:rsidRDefault="000C390E">
                  <w:pPr>
                    <w:jc w:val="center"/>
                    <w:rPr>
                      <w:sz w:val="18"/>
                      <w:szCs w:val="18"/>
                    </w:rPr>
                  </w:pPr>
                  <w:r>
                    <w:rPr>
                      <w:sz w:val="18"/>
                      <w:szCs w:val="18"/>
                    </w:rPr>
                    <w:t>1.65M</w:t>
                  </w:r>
                </w:p>
              </w:tc>
              <w:tc>
                <w:tcPr>
                  <w:tcW w:w="1372" w:type="dxa"/>
                  <w:shd w:val="clear" w:color="auto" w:fill="auto"/>
                  <w:vAlign w:val="center"/>
                </w:tcPr>
                <w:p w14:paraId="50C8D49E" w14:textId="77777777" w:rsidR="001F2D3C" w:rsidRDefault="000C390E">
                  <w:pPr>
                    <w:jc w:val="center"/>
                    <w:rPr>
                      <w:sz w:val="18"/>
                      <w:szCs w:val="18"/>
                    </w:rPr>
                  </w:pPr>
                  <w:r>
                    <w:rPr>
                      <w:sz w:val="18"/>
                      <w:szCs w:val="18"/>
                    </w:rPr>
                    <w:t>22.30M</w:t>
                  </w:r>
                </w:p>
              </w:tc>
              <w:tc>
                <w:tcPr>
                  <w:tcW w:w="1052" w:type="dxa"/>
                  <w:shd w:val="clear" w:color="auto" w:fill="auto"/>
                  <w:vAlign w:val="center"/>
                </w:tcPr>
                <w:p w14:paraId="43919487" w14:textId="77777777" w:rsidR="001F2D3C" w:rsidRDefault="000C390E">
                  <w:pPr>
                    <w:jc w:val="center"/>
                    <w:rPr>
                      <w:sz w:val="18"/>
                      <w:szCs w:val="18"/>
                    </w:rPr>
                  </w:pPr>
                  <w:r>
                    <w:rPr>
                      <w:sz w:val="18"/>
                      <w:szCs w:val="18"/>
                    </w:rPr>
                    <w:t>1.84</w:t>
                  </w:r>
                </w:p>
              </w:tc>
            </w:tr>
            <w:tr w:rsidR="001F2D3C" w14:paraId="7A58FA80" w14:textId="77777777">
              <w:trPr>
                <w:trHeight w:val="680"/>
              </w:trPr>
              <w:tc>
                <w:tcPr>
                  <w:tcW w:w="713" w:type="dxa"/>
                  <w:shd w:val="clear" w:color="auto" w:fill="auto"/>
                  <w:vAlign w:val="center"/>
                </w:tcPr>
                <w:p w14:paraId="54853336"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150A74F0"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4D34D841" w14:textId="77777777" w:rsidR="001F2D3C" w:rsidRDefault="000C390E">
                  <w:pPr>
                    <w:jc w:val="center"/>
                    <w:rPr>
                      <w:sz w:val="18"/>
                      <w:szCs w:val="18"/>
                    </w:rPr>
                  </w:pPr>
                  <w:r>
                    <w:rPr>
                      <w:rFonts w:hint="eastAsia"/>
                      <w:sz w:val="18"/>
                      <w:szCs w:val="18"/>
                    </w:rPr>
                    <w:t>0</w:t>
                  </w:r>
                </w:p>
              </w:tc>
              <w:tc>
                <w:tcPr>
                  <w:tcW w:w="1061" w:type="dxa"/>
                  <w:vAlign w:val="center"/>
                </w:tcPr>
                <w:p w14:paraId="7F5910DF" w14:textId="77777777" w:rsidR="001F2D3C" w:rsidRDefault="000C390E">
                  <w:pPr>
                    <w:jc w:val="center"/>
                    <w:rPr>
                      <w:sz w:val="18"/>
                      <w:szCs w:val="18"/>
                    </w:rPr>
                  </w:pPr>
                  <w:r>
                    <w:rPr>
                      <w:sz w:val="18"/>
                      <w:szCs w:val="18"/>
                    </w:rPr>
                    <w:t>{0.6, 6, 2}</w:t>
                  </w:r>
                </w:p>
              </w:tc>
              <w:tc>
                <w:tcPr>
                  <w:tcW w:w="1091" w:type="dxa"/>
                  <w:shd w:val="clear" w:color="auto" w:fill="auto"/>
                  <w:vAlign w:val="center"/>
                </w:tcPr>
                <w:p w14:paraId="16E9445C" w14:textId="77777777" w:rsidR="001F2D3C" w:rsidRDefault="000C390E">
                  <w:pPr>
                    <w:jc w:val="center"/>
                    <w:rPr>
                      <w:sz w:val="18"/>
                      <w:szCs w:val="18"/>
                    </w:rPr>
                  </w:pPr>
                  <w:r>
                    <w:rPr>
                      <w:sz w:val="18"/>
                      <w:szCs w:val="18"/>
                    </w:rPr>
                    <w:t>25k &amp;</w:t>
                  </w:r>
                </w:p>
                <w:p w14:paraId="0DF02EF4" w14:textId="77777777" w:rsidR="001F2D3C" w:rsidRDefault="000C390E">
                  <w:pPr>
                    <w:jc w:val="center"/>
                    <w:rPr>
                      <w:sz w:val="18"/>
                      <w:szCs w:val="18"/>
                    </w:rPr>
                  </w:pPr>
                  <w:r>
                    <w:rPr>
                      <w:sz w:val="18"/>
                      <w:szCs w:val="18"/>
                    </w:rPr>
                    <w:t xml:space="preserve"> SINR = </w:t>
                  </w:r>
                </w:p>
                <w:p w14:paraId="5245FC97" w14:textId="77777777" w:rsidR="001F2D3C" w:rsidRDefault="000C390E">
                  <w:pPr>
                    <w:jc w:val="center"/>
                    <w:rPr>
                      <w:sz w:val="18"/>
                      <w:szCs w:val="18"/>
                    </w:rPr>
                  </w:pPr>
                  <w:r>
                    <w:rPr>
                      <w:sz w:val="18"/>
                      <w:szCs w:val="18"/>
                    </w:rPr>
                    <w:t>-10dB</w:t>
                  </w:r>
                </w:p>
              </w:tc>
              <w:tc>
                <w:tcPr>
                  <w:tcW w:w="1022" w:type="dxa"/>
                  <w:shd w:val="clear" w:color="auto" w:fill="auto"/>
                  <w:vAlign w:val="center"/>
                </w:tcPr>
                <w:p w14:paraId="61F7FE4D" w14:textId="77777777" w:rsidR="001F2D3C" w:rsidRDefault="000C390E">
                  <w:pPr>
                    <w:jc w:val="center"/>
                    <w:rPr>
                      <w:sz w:val="18"/>
                      <w:szCs w:val="18"/>
                    </w:rPr>
                  </w:pPr>
                  <w:r>
                    <w:rPr>
                      <w:sz w:val="18"/>
                      <w:szCs w:val="18"/>
                    </w:rPr>
                    <w:t>1k &amp;</w:t>
                  </w:r>
                </w:p>
                <w:p w14:paraId="01E3BAD3" w14:textId="77777777" w:rsidR="001F2D3C" w:rsidRDefault="000C390E">
                  <w:pPr>
                    <w:jc w:val="center"/>
                    <w:rPr>
                      <w:sz w:val="18"/>
                      <w:szCs w:val="18"/>
                    </w:rPr>
                  </w:pPr>
                  <w:r>
                    <w:rPr>
                      <w:sz w:val="18"/>
                      <w:szCs w:val="18"/>
                    </w:rPr>
                    <w:t xml:space="preserve"> SINR =</w:t>
                  </w:r>
                </w:p>
                <w:p w14:paraId="1882E4E1" w14:textId="77777777" w:rsidR="001F2D3C" w:rsidRDefault="000C390E">
                  <w:pPr>
                    <w:jc w:val="center"/>
                    <w:rPr>
                      <w:sz w:val="18"/>
                      <w:szCs w:val="18"/>
                    </w:rPr>
                  </w:pPr>
                  <w:r>
                    <w:rPr>
                      <w:sz w:val="18"/>
                      <w:szCs w:val="18"/>
                    </w:rPr>
                    <w:t xml:space="preserve"> -10dB</w:t>
                  </w:r>
                </w:p>
              </w:tc>
              <w:tc>
                <w:tcPr>
                  <w:tcW w:w="1372" w:type="dxa"/>
                  <w:shd w:val="clear" w:color="auto" w:fill="auto"/>
                  <w:vAlign w:val="center"/>
                </w:tcPr>
                <w:p w14:paraId="7093565E" w14:textId="77777777" w:rsidR="001F2D3C" w:rsidRDefault="000C390E">
                  <w:pPr>
                    <w:jc w:val="center"/>
                    <w:rPr>
                      <w:sz w:val="18"/>
                      <w:szCs w:val="18"/>
                    </w:rPr>
                  </w:pPr>
                  <w:r>
                    <w:rPr>
                      <w:sz w:val="18"/>
                      <w:szCs w:val="18"/>
                    </w:rPr>
                    <w:t>1.65M</w:t>
                  </w:r>
                </w:p>
              </w:tc>
              <w:tc>
                <w:tcPr>
                  <w:tcW w:w="1372" w:type="dxa"/>
                  <w:shd w:val="clear" w:color="auto" w:fill="auto"/>
                  <w:vAlign w:val="center"/>
                </w:tcPr>
                <w:p w14:paraId="5F6541B1" w14:textId="77777777" w:rsidR="001F2D3C" w:rsidRDefault="000C390E">
                  <w:pPr>
                    <w:jc w:val="center"/>
                    <w:rPr>
                      <w:sz w:val="18"/>
                      <w:szCs w:val="18"/>
                    </w:rPr>
                  </w:pPr>
                  <w:r>
                    <w:rPr>
                      <w:sz w:val="18"/>
                      <w:szCs w:val="18"/>
                    </w:rPr>
                    <w:t>22.30M</w:t>
                  </w:r>
                </w:p>
              </w:tc>
              <w:tc>
                <w:tcPr>
                  <w:tcW w:w="1052" w:type="dxa"/>
                  <w:shd w:val="clear" w:color="auto" w:fill="auto"/>
                  <w:vAlign w:val="center"/>
                </w:tcPr>
                <w:p w14:paraId="4A9612B8" w14:textId="77777777" w:rsidR="001F2D3C" w:rsidRDefault="000C390E">
                  <w:pPr>
                    <w:jc w:val="center"/>
                    <w:rPr>
                      <w:sz w:val="18"/>
                      <w:szCs w:val="18"/>
                    </w:rPr>
                  </w:pPr>
                  <w:r>
                    <w:rPr>
                      <w:sz w:val="18"/>
                      <w:szCs w:val="18"/>
                    </w:rPr>
                    <w:t>1.83</w:t>
                  </w:r>
                </w:p>
              </w:tc>
            </w:tr>
            <w:tr w:rsidR="001F2D3C" w14:paraId="56FF3920" w14:textId="77777777">
              <w:trPr>
                <w:trHeight w:val="680"/>
              </w:trPr>
              <w:tc>
                <w:tcPr>
                  <w:tcW w:w="713" w:type="dxa"/>
                  <w:shd w:val="clear" w:color="auto" w:fill="auto"/>
                  <w:vAlign w:val="center"/>
                </w:tcPr>
                <w:p w14:paraId="428F02A7"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036587C7"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9169F3A" w14:textId="77777777" w:rsidR="001F2D3C" w:rsidRDefault="000C390E">
                  <w:pPr>
                    <w:jc w:val="center"/>
                    <w:rPr>
                      <w:sz w:val="18"/>
                      <w:szCs w:val="18"/>
                    </w:rPr>
                  </w:pPr>
                  <w:r>
                    <w:rPr>
                      <w:rFonts w:hint="eastAsia"/>
                      <w:sz w:val="18"/>
                      <w:szCs w:val="18"/>
                    </w:rPr>
                    <w:t>0</w:t>
                  </w:r>
                </w:p>
              </w:tc>
              <w:tc>
                <w:tcPr>
                  <w:tcW w:w="1061" w:type="dxa"/>
                  <w:vAlign w:val="center"/>
                </w:tcPr>
                <w:p w14:paraId="23E76E48" w14:textId="77777777" w:rsidR="001F2D3C" w:rsidRDefault="000C390E">
                  <w:pPr>
                    <w:jc w:val="center"/>
                    <w:rPr>
                      <w:sz w:val="18"/>
                      <w:szCs w:val="18"/>
                    </w:rPr>
                  </w:pPr>
                  <w:r>
                    <w:rPr>
                      <w:sz w:val="18"/>
                      <w:szCs w:val="18"/>
                    </w:rPr>
                    <w:t>{0.6, 6, 2}</w:t>
                  </w:r>
                </w:p>
              </w:tc>
              <w:tc>
                <w:tcPr>
                  <w:tcW w:w="1091" w:type="dxa"/>
                  <w:shd w:val="clear" w:color="auto" w:fill="auto"/>
                  <w:vAlign w:val="center"/>
                </w:tcPr>
                <w:p w14:paraId="007E7D74" w14:textId="77777777" w:rsidR="001F2D3C" w:rsidRDefault="000C390E">
                  <w:pPr>
                    <w:jc w:val="center"/>
                    <w:rPr>
                      <w:sz w:val="18"/>
                      <w:szCs w:val="18"/>
                    </w:rPr>
                  </w:pPr>
                  <w:r>
                    <w:rPr>
                      <w:sz w:val="18"/>
                      <w:szCs w:val="18"/>
                    </w:rPr>
                    <w:t>25k &amp;</w:t>
                  </w:r>
                </w:p>
                <w:p w14:paraId="0F9F6E96" w14:textId="77777777" w:rsidR="001F2D3C" w:rsidRDefault="000C390E">
                  <w:pPr>
                    <w:jc w:val="center"/>
                    <w:rPr>
                      <w:sz w:val="18"/>
                      <w:szCs w:val="18"/>
                    </w:rPr>
                  </w:pPr>
                  <w:r>
                    <w:rPr>
                      <w:sz w:val="18"/>
                      <w:szCs w:val="18"/>
                    </w:rPr>
                    <w:t xml:space="preserve"> SINR = </w:t>
                  </w:r>
                </w:p>
                <w:p w14:paraId="726220BF" w14:textId="77777777" w:rsidR="001F2D3C" w:rsidRDefault="000C390E">
                  <w:pPr>
                    <w:jc w:val="center"/>
                    <w:rPr>
                      <w:sz w:val="18"/>
                      <w:szCs w:val="18"/>
                    </w:rPr>
                  </w:pPr>
                  <w:r>
                    <w:rPr>
                      <w:sz w:val="18"/>
                      <w:szCs w:val="18"/>
                    </w:rPr>
                    <w:t>10dB</w:t>
                  </w:r>
                </w:p>
              </w:tc>
              <w:tc>
                <w:tcPr>
                  <w:tcW w:w="1022" w:type="dxa"/>
                  <w:shd w:val="clear" w:color="auto" w:fill="auto"/>
                  <w:vAlign w:val="center"/>
                </w:tcPr>
                <w:p w14:paraId="398F23D4" w14:textId="77777777" w:rsidR="001F2D3C" w:rsidRDefault="000C390E">
                  <w:pPr>
                    <w:jc w:val="center"/>
                    <w:rPr>
                      <w:sz w:val="18"/>
                      <w:szCs w:val="18"/>
                    </w:rPr>
                  </w:pPr>
                  <w:r>
                    <w:rPr>
                      <w:sz w:val="18"/>
                      <w:szCs w:val="18"/>
                    </w:rPr>
                    <w:t>1k &amp;</w:t>
                  </w:r>
                </w:p>
                <w:p w14:paraId="435E558E" w14:textId="77777777" w:rsidR="001F2D3C" w:rsidRDefault="000C390E">
                  <w:pPr>
                    <w:jc w:val="center"/>
                    <w:rPr>
                      <w:sz w:val="18"/>
                      <w:szCs w:val="18"/>
                    </w:rPr>
                  </w:pPr>
                  <w:r>
                    <w:rPr>
                      <w:sz w:val="18"/>
                      <w:szCs w:val="18"/>
                    </w:rPr>
                    <w:t xml:space="preserve"> SINR =</w:t>
                  </w:r>
                </w:p>
                <w:p w14:paraId="150504C0" w14:textId="77777777" w:rsidR="001F2D3C" w:rsidRDefault="000C390E">
                  <w:pPr>
                    <w:jc w:val="center"/>
                    <w:rPr>
                      <w:sz w:val="18"/>
                      <w:szCs w:val="18"/>
                    </w:rPr>
                  </w:pPr>
                  <w:r>
                    <w:rPr>
                      <w:sz w:val="18"/>
                      <w:szCs w:val="18"/>
                    </w:rPr>
                    <w:t xml:space="preserve"> 10dB</w:t>
                  </w:r>
                </w:p>
              </w:tc>
              <w:tc>
                <w:tcPr>
                  <w:tcW w:w="1372" w:type="dxa"/>
                  <w:shd w:val="clear" w:color="auto" w:fill="auto"/>
                  <w:vAlign w:val="center"/>
                </w:tcPr>
                <w:p w14:paraId="7C93FD42" w14:textId="77777777" w:rsidR="001F2D3C" w:rsidRDefault="000C390E">
                  <w:pPr>
                    <w:jc w:val="center"/>
                    <w:rPr>
                      <w:sz w:val="18"/>
                      <w:szCs w:val="18"/>
                    </w:rPr>
                  </w:pPr>
                  <w:r>
                    <w:rPr>
                      <w:sz w:val="18"/>
                      <w:szCs w:val="18"/>
                    </w:rPr>
                    <w:t>1.65M</w:t>
                  </w:r>
                </w:p>
              </w:tc>
              <w:tc>
                <w:tcPr>
                  <w:tcW w:w="1372" w:type="dxa"/>
                  <w:shd w:val="clear" w:color="auto" w:fill="auto"/>
                  <w:vAlign w:val="center"/>
                </w:tcPr>
                <w:p w14:paraId="5467C011" w14:textId="77777777" w:rsidR="001F2D3C" w:rsidRDefault="000C390E">
                  <w:pPr>
                    <w:jc w:val="center"/>
                    <w:rPr>
                      <w:sz w:val="18"/>
                      <w:szCs w:val="18"/>
                    </w:rPr>
                  </w:pPr>
                  <w:r>
                    <w:rPr>
                      <w:sz w:val="18"/>
                      <w:szCs w:val="18"/>
                    </w:rPr>
                    <w:t>22.30M</w:t>
                  </w:r>
                </w:p>
              </w:tc>
              <w:tc>
                <w:tcPr>
                  <w:tcW w:w="1052" w:type="dxa"/>
                  <w:shd w:val="clear" w:color="auto" w:fill="auto"/>
                  <w:vAlign w:val="center"/>
                </w:tcPr>
                <w:p w14:paraId="2B402604" w14:textId="77777777" w:rsidR="001F2D3C" w:rsidRDefault="000C390E">
                  <w:pPr>
                    <w:jc w:val="center"/>
                    <w:rPr>
                      <w:sz w:val="18"/>
                      <w:szCs w:val="18"/>
                    </w:rPr>
                  </w:pPr>
                  <w:r>
                    <w:rPr>
                      <w:sz w:val="18"/>
                      <w:szCs w:val="18"/>
                    </w:rPr>
                    <w:t>1.46</w:t>
                  </w:r>
                </w:p>
              </w:tc>
            </w:tr>
            <w:tr w:rsidR="001F2D3C" w14:paraId="16E93BF8" w14:textId="77777777">
              <w:trPr>
                <w:trHeight w:val="680"/>
              </w:trPr>
              <w:tc>
                <w:tcPr>
                  <w:tcW w:w="713" w:type="dxa"/>
                  <w:shd w:val="clear" w:color="auto" w:fill="auto"/>
                  <w:vAlign w:val="center"/>
                </w:tcPr>
                <w:p w14:paraId="183F5A04" w14:textId="77777777" w:rsidR="001F2D3C" w:rsidRDefault="000C390E">
                  <w:pPr>
                    <w:jc w:val="center"/>
                    <w:rPr>
                      <w:sz w:val="18"/>
                      <w:szCs w:val="18"/>
                    </w:rPr>
                  </w:pPr>
                  <w:r>
                    <w:rPr>
                      <w:rFonts w:hint="eastAsia"/>
                      <w:sz w:val="18"/>
                      <w:szCs w:val="18"/>
                    </w:rPr>
                    <w:t>C</w:t>
                  </w:r>
                  <w:r>
                    <w:rPr>
                      <w:sz w:val="18"/>
                      <w:szCs w:val="18"/>
                    </w:rPr>
                    <w:t>IR</w:t>
                  </w:r>
                </w:p>
              </w:tc>
              <w:tc>
                <w:tcPr>
                  <w:tcW w:w="727" w:type="dxa"/>
                  <w:shd w:val="clear" w:color="auto" w:fill="auto"/>
                  <w:vAlign w:val="center"/>
                </w:tcPr>
                <w:p w14:paraId="516D19AD" w14:textId="77777777" w:rsidR="001F2D3C" w:rsidRDefault="000C390E">
                  <w:pPr>
                    <w:jc w:val="center"/>
                    <w:rPr>
                      <w:sz w:val="18"/>
                      <w:szCs w:val="18"/>
                    </w:rPr>
                  </w:pPr>
                  <w:r>
                    <w:rPr>
                      <w:rFonts w:hint="eastAsia"/>
                      <w:sz w:val="18"/>
                      <w:szCs w:val="18"/>
                    </w:rPr>
                    <w:t>Pos</w:t>
                  </w:r>
                  <w:r>
                    <w:rPr>
                      <w:sz w:val="18"/>
                      <w:szCs w:val="18"/>
                    </w:rPr>
                    <w:t>.</w:t>
                  </w:r>
                </w:p>
              </w:tc>
              <w:tc>
                <w:tcPr>
                  <w:tcW w:w="657" w:type="dxa"/>
                  <w:shd w:val="clear" w:color="auto" w:fill="auto"/>
                  <w:vAlign w:val="center"/>
                </w:tcPr>
                <w:p w14:paraId="617EF3F6" w14:textId="77777777" w:rsidR="001F2D3C" w:rsidRDefault="000C390E">
                  <w:pPr>
                    <w:jc w:val="center"/>
                    <w:rPr>
                      <w:sz w:val="18"/>
                      <w:szCs w:val="18"/>
                    </w:rPr>
                  </w:pPr>
                  <w:r>
                    <w:rPr>
                      <w:rFonts w:hint="eastAsia"/>
                      <w:sz w:val="18"/>
                      <w:szCs w:val="18"/>
                    </w:rPr>
                    <w:t>0</w:t>
                  </w:r>
                </w:p>
              </w:tc>
              <w:tc>
                <w:tcPr>
                  <w:tcW w:w="1061" w:type="dxa"/>
                  <w:vAlign w:val="center"/>
                </w:tcPr>
                <w:p w14:paraId="5E6216B5" w14:textId="77777777" w:rsidR="001F2D3C" w:rsidRDefault="000C390E">
                  <w:pPr>
                    <w:jc w:val="center"/>
                    <w:rPr>
                      <w:sz w:val="18"/>
                      <w:szCs w:val="18"/>
                    </w:rPr>
                  </w:pPr>
                  <w:r>
                    <w:rPr>
                      <w:sz w:val="18"/>
                      <w:szCs w:val="18"/>
                    </w:rPr>
                    <w:t>{0.6, 6, 2}</w:t>
                  </w:r>
                </w:p>
              </w:tc>
              <w:tc>
                <w:tcPr>
                  <w:tcW w:w="1091" w:type="dxa"/>
                  <w:shd w:val="clear" w:color="auto" w:fill="auto"/>
                  <w:vAlign w:val="center"/>
                </w:tcPr>
                <w:p w14:paraId="740DFEA2" w14:textId="77777777" w:rsidR="001F2D3C" w:rsidRDefault="000C390E">
                  <w:pPr>
                    <w:jc w:val="center"/>
                    <w:rPr>
                      <w:sz w:val="18"/>
                      <w:szCs w:val="18"/>
                    </w:rPr>
                  </w:pPr>
                  <w:r>
                    <w:rPr>
                      <w:sz w:val="18"/>
                      <w:szCs w:val="18"/>
                    </w:rPr>
                    <w:t>25k &amp;</w:t>
                  </w:r>
                </w:p>
                <w:p w14:paraId="57EE87BC" w14:textId="77777777" w:rsidR="001F2D3C" w:rsidRDefault="000C390E">
                  <w:pPr>
                    <w:jc w:val="center"/>
                    <w:rPr>
                      <w:sz w:val="18"/>
                      <w:szCs w:val="18"/>
                    </w:rPr>
                  </w:pPr>
                  <w:r>
                    <w:rPr>
                      <w:sz w:val="18"/>
                      <w:szCs w:val="18"/>
                    </w:rPr>
                    <w:t xml:space="preserve"> SINR = </w:t>
                  </w:r>
                </w:p>
                <w:p w14:paraId="74DA0CF0" w14:textId="77777777" w:rsidR="001F2D3C" w:rsidRDefault="000C390E">
                  <w:pPr>
                    <w:jc w:val="center"/>
                    <w:rPr>
                      <w:sz w:val="18"/>
                      <w:szCs w:val="18"/>
                    </w:rPr>
                  </w:pPr>
                  <w:r>
                    <w:rPr>
                      <w:sz w:val="18"/>
                      <w:szCs w:val="18"/>
                    </w:rPr>
                    <w:t>30dB</w:t>
                  </w:r>
                </w:p>
              </w:tc>
              <w:tc>
                <w:tcPr>
                  <w:tcW w:w="1022" w:type="dxa"/>
                  <w:shd w:val="clear" w:color="auto" w:fill="auto"/>
                  <w:vAlign w:val="center"/>
                </w:tcPr>
                <w:p w14:paraId="6C2F44A0" w14:textId="77777777" w:rsidR="001F2D3C" w:rsidRDefault="000C390E">
                  <w:pPr>
                    <w:jc w:val="center"/>
                    <w:rPr>
                      <w:sz w:val="18"/>
                      <w:szCs w:val="18"/>
                    </w:rPr>
                  </w:pPr>
                  <w:r>
                    <w:rPr>
                      <w:sz w:val="18"/>
                      <w:szCs w:val="18"/>
                    </w:rPr>
                    <w:t>1k &amp;</w:t>
                  </w:r>
                </w:p>
                <w:p w14:paraId="6C68AEA0" w14:textId="77777777" w:rsidR="001F2D3C" w:rsidRDefault="000C390E">
                  <w:pPr>
                    <w:jc w:val="center"/>
                    <w:rPr>
                      <w:sz w:val="18"/>
                      <w:szCs w:val="18"/>
                    </w:rPr>
                  </w:pPr>
                  <w:r>
                    <w:rPr>
                      <w:sz w:val="18"/>
                      <w:szCs w:val="18"/>
                    </w:rPr>
                    <w:t xml:space="preserve"> SINR =</w:t>
                  </w:r>
                </w:p>
                <w:p w14:paraId="07001DC0" w14:textId="77777777" w:rsidR="001F2D3C" w:rsidRDefault="000C390E">
                  <w:pPr>
                    <w:jc w:val="center"/>
                    <w:rPr>
                      <w:sz w:val="18"/>
                      <w:szCs w:val="18"/>
                    </w:rPr>
                  </w:pPr>
                  <w:r>
                    <w:rPr>
                      <w:sz w:val="18"/>
                      <w:szCs w:val="18"/>
                    </w:rPr>
                    <w:t xml:space="preserve"> 30dB</w:t>
                  </w:r>
                </w:p>
              </w:tc>
              <w:tc>
                <w:tcPr>
                  <w:tcW w:w="1372" w:type="dxa"/>
                  <w:shd w:val="clear" w:color="auto" w:fill="auto"/>
                  <w:vAlign w:val="center"/>
                </w:tcPr>
                <w:p w14:paraId="2A81F856" w14:textId="77777777" w:rsidR="001F2D3C" w:rsidRDefault="000C390E">
                  <w:pPr>
                    <w:jc w:val="center"/>
                    <w:rPr>
                      <w:sz w:val="18"/>
                      <w:szCs w:val="18"/>
                    </w:rPr>
                  </w:pPr>
                  <w:r>
                    <w:rPr>
                      <w:sz w:val="18"/>
                      <w:szCs w:val="18"/>
                    </w:rPr>
                    <w:t>1.65M</w:t>
                  </w:r>
                </w:p>
              </w:tc>
              <w:tc>
                <w:tcPr>
                  <w:tcW w:w="1372" w:type="dxa"/>
                  <w:shd w:val="clear" w:color="auto" w:fill="auto"/>
                  <w:vAlign w:val="center"/>
                </w:tcPr>
                <w:p w14:paraId="5720CDD0" w14:textId="77777777" w:rsidR="001F2D3C" w:rsidRDefault="000C390E">
                  <w:pPr>
                    <w:jc w:val="center"/>
                    <w:rPr>
                      <w:sz w:val="18"/>
                      <w:szCs w:val="18"/>
                    </w:rPr>
                  </w:pPr>
                  <w:r>
                    <w:rPr>
                      <w:sz w:val="18"/>
                      <w:szCs w:val="18"/>
                    </w:rPr>
                    <w:t>22.30M</w:t>
                  </w:r>
                </w:p>
              </w:tc>
              <w:tc>
                <w:tcPr>
                  <w:tcW w:w="1052" w:type="dxa"/>
                  <w:shd w:val="clear" w:color="auto" w:fill="auto"/>
                  <w:vAlign w:val="center"/>
                </w:tcPr>
                <w:p w14:paraId="208484D9" w14:textId="77777777" w:rsidR="001F2D3C" w:rsidRDefault="000C390E">
                  <w:pPr>
                    <w:jc w:val="center"/>
                    <w:rPr>
                      <w:sz w:val="18"/>
                      <w:szCs w:val="18"/>
                    </w:rPr>
                  </w:pPr>
                  <w:r>
                    <w:rPr>
                      <w:sz w:val="18"/>
                      <w:szCs w:val="18"/>
                    </w:rPr>
                    <w:t>1.34</w:t>
                  </w:r>
                </w:p>
              </w:tc>
            </w:tr>
          </w:tbl>
          <w:p w14:paraId="0CAE6958" w14:textId="77777777" w:rsidR="001F2D3C" w:rsidRDefault="001F2D3C">
            <w:pPr>
              <w:rPr>
                <w:rFonts w:ascii="Times New Roman" w:hAnsi="Times New Roman"/>
              </w:rPr>
            </w:pPr>
          </w:p>
        </w:tc>
      </w:tr>
    </w:tbl>
    <w:p w14:paraId="5DC34B85" w14:textId="77777777" w:rsidR="001F2D3C" w:rsidRDefault="001F2D3C"/>
    <w:p w14:paraId="28351851" w14:textId="77777777" w:rsidR="001F2D3C" w:rsidRDefault="000C390E">
      <w:pPr>
        <w:pStyle w:val="Heading3"/>
      </w:pPr>
      <w:r>
        <w:t>Reduced input dimension</w:t>
      </w:r>
    </w:p>
    <w:tbl>
      <w:tblPr>
        <w:tblStyle w:val="TableGrid"/>
        <w:tblW w:w="0" w:type="auto"/>
        <w:tblLook w:val="04A0" w:firstRow="1" w:lastRow="0" w:firstColumn="1" w:lastColumn="0" w:noHBand="0" w:noVBand="1"/>
      </w:tblPr>
      <w:tblGrid>
        <w:gridCol w:w="9859"/>
      </w:tblGrid>
      <w:tr w:rsidR="001F2D3C" w14:paraId="3C3E338F" w14:textId="77777777">
        <w:tc>
          <w:tcPr>
            <w:tcW w:w="9350" w:type="dxa"/>
          </w:tcPr>
          <w:p w14:paraId="17F29D97" w14:textId="77777777" w:rsidR="001F2D3C" w:rsidRDefault="000C390E">
            <w:pPr>
              <w:pStyle w:val="ListParagraph"/>
              <w:numPr>
                <w:ilvl w:val="0"/>
                <w:numId w:val="21"/>
              </w:numPr>
              <w:rPr>
                <w:rFonts w:ascii="Times New Roman" w:hAnsi="Times New Roman"/>
              </w:rPr>
            </w:pPr>
            <w:r>
              <w:rPr>
                <w:rFonts w:ascii="Times New Roman" w:hAnsi="Times New Roman"/>
              </w:rPr>
              <w:t>xiaomi</w:t>
            </w:r>
            <w:r>
              <w:rPr>
                <w:rFonts w:ascii="Times New Roman" w:hAnsi="Times New Roman"/>
                <w:lang w:val="en-US"/>
              </w:rPr>
              <w:t xml:space="preserve"> (</w:t>
            </w:r>
            <w:r>
              <w:rPr>
                <w:rFonts w:ascii="Times New Roman" w:hAnsi="Times New Roman"/>
              </w:rPr>
              <w:t>R1-2209281</w:t>
            </w:r>
            <w:r>
              <w:rPr>
                <w:rFonts w:ascii="Times New Roman" w:hAnsi="Times New Roman"/>
                <w:lang w:val="en-US"/>
              </w:rPr>
              <w:t>)</w:t>
            </w:r>
          </w:p>
          <w:p w14:paraId="51946C3E" w14:textId="77777777" w:rsidR="001F2D3C" w:rsidRDefault="001F2D3C">
            <w:pPr>
              <w:rPr>
                <w:rFonts w:ascii="Times New Roman" w:hAnsi="Times New Roman"/>
              </w:rPr>
            </w:pPr>
          </w:p>
          <w:p w14:paraId="46095DD1" w14:textId="77777777" w:rsidR="001F2D3C" w:rsidRDefault="000C390E">
            <w:pPr>
              <w:rPr>
                <w:rFonts w:ascii="Times New Roman" w:hAnsi="Times New Roman"/>
              </w:rPr>
            </w:pPr>
            <w:r>
              <w:rPr>
                <w:rFonts w:ascii="Times New Roman" w:hAnsi="Times New Roman"/>
                <w:b/>
                <w:bCs/>
                <w:lang w:val="en-US"/>
              </w:rPr>
              <w:t>Proposal 1</w:t>
            </w:r>
            <w:r>
              <w:rPr>
                <w:rFonts w:ascii="Times New Roman" w:hAnsi="Times New Roman"/>
                <w:lang w:val="en-US"/>
              </w:rPr>
              <w:t>: On the basis of satisfying the positioning accuracy requirement, study solution to reduce the model size, computation complexity and involved signalling overhead</w:t>
            </w:r>
          </w:p>
          <w:p w14:paraId="7060E5DA" w14:textId="77777777" w:rsidR="001F2D3C" w:rsidRDefault="000C390E">
            <w:pPr>
              <w:rPr>
                <w:rFonts w:ascii="Times New Roman" w:hAnsi="Times New Roman"/>
              </w:rPr>
            </w:pPr>
            <w:r>
              <w:rPr>
                <w:rFonts w:ascii="Times New Roman" w:hAnsi="Times New Roman"/>
                <w:lang w:val="en-US"/>
              </w:rPr>
              <w:t xml:space="preserve">Table 7 Evaluation results for reduced input dimension for direct AI-based positioning and AI-based </w:t>
            </w:r>
            <w:proofErr w:type="spellStart"/>
            <w:r>
              <w:rPr>
                <w:rFonts w:ascii="Times New Roman" w:hAnsi="Times New Roman"/>
                <w:lang w:val="en-US"/>
              </w:rPr>
              <w:t>ToA</w:t>
            </w:r>
            <w:proofErr w:type="spellEnd"/>
            <w:r>
              <w:rPr>
                <w:rFonts w:ascii="Times New Roman" w:hAnsi="Times New Roman"/>
                <w:lang w:val="en-US"/>
              </w:rPr>
              <w:t xml:space="preserve"> predication, model deployed on UE or NW side, without model generalization, </w:t>
            </w:r>
            <w:proofErr w:type="spellStart"/>
            <w:r>
              <w:rPr>
                <w:rFonts w:ascii="Times New Roman" w:hAnsi="Times New Roman"/>
                <w:lang w:val="en-US"/>
              </w:rPr>
              <w:t>ResNet</w:t>
            </w:r>
            <w:proofErr w:type="spellEnd"/>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976"/>
              <w:gridCol w:w="971"/>
              <w:gridCol w:w="974"/>
              <w:gridCol w:w="974"/>
              <w:gridCol w:w="795"/>
              <w:gridCol w:w="663"/>
              <w:gridCol w:w="972"/>
              <w:gridCol w:w="1248"/>
              <w:gridCol w:w="1176"/>
            </w:tblGrid>
            <w:tr w:rsidR="001F2D3C" w14:paraId="488F11F2" w14:textId="77777777">
              <w:trPr>
                <w:trHeight w:val="890"/>
                <w:jc w:val="center"/>
              </w:trPr>
              <w:tc>
                <w:tcPr>
                  <w:tcW w:w="992" w:type="dxa"/>
                  <w:vMerge w:val="restart"/>
                  <w:shd w:val="clear" w:color="auto" w:fill="auto"/>
                </w:tcPr>
                <w:p w14:paraId="505ECE9C" w14:textId="77777777" w:rsidR="001F2D3C" w:rsidRDefault="000C390E">
                  <w:pPr>
                    <w:rPr>
                      <w:rFonts w:ascii="Arial" w:hAnsi="Arial" w:cs="Arial"/>
                      <w:b/>
                      <w:bCs/>
                      <w:sz w:val="16"/>
                      <w:szCs w:val="16"/>
                    </w:rPr>
                  </w:pPr>
                  <w:r>
                    <w:rPr>
                      <w:rFonts w:ascii="Arial" w:hAnsi="Arial" w:cs="Arial"/>
                      <w:b/>
                      <w:bCs/>
                      <w:sz w:val="16"/>
                      <w:szCs w:val="16"/>
                    </w:rPr>
                    <w:t>Model input</w:t>
                  </w:r>
                </w:p>
              </w:tc>
              <w:tc>
                <w:tcPr>
                  <w:tcW w:w="998" w:type="dxa"/>
                  <w:vMerge w:val="restart"/>
                  <w:shd w:val="clear" w:color="auto" w:fill="auto"/>
                </w:tcPr>
                <w:p w14:paraId="60291E99" w14:textId="77777777" w:rsidR="001F2D3C" w:rsidRDefault="000C390E">
                  <w:pPr>
                    <w:rPr>
                      <w:rFonts w:ascii="Arial" w:hAnsi="Arial" w:cs="Arial"/>
                      <w:b/>
                      <w:bCs/>
                      <w:sz w:val="16"/>
                      <w:szCs w:val="16"/>
                    </w:rPr>
                  </w:pPr>
                  <w:r>
                    <w:rPr>
                      <w:rFonts w:ascii="Arial" w:hAnsi="Arial" w:cs="Arial"/>
                      <w:b/>
                      <w:bCs/>
                      <w:sz w:val="16"/>
                      <w:szCs w:val="16"/>
                    </w:rPr>
                    <w:t>Model output</w:t>
                  </w:r>
                </w:p>
              </w:tc>
              <w:tc>
                <w:tcPr>
                  <w:tcW w:w="987" w:type="dxa"/>
                  <w:vMerge w:val="restart"/>
                  <w:shd w:val="clear" w:color="auto" w:fill="auto"/>
                </w:tcPr>
                <w:p w14:paraId="2487AAF3" w14:textId="77777777" w:rsidR="001F2D3C" w:rsidRDefault="000C390E">
                  <w:pPr>
                    <w:rPr>
                      <w:rFonts w:ascii="Arial" w:hAnsi="Arial" w:cs="Arial"/>
                      <w:b/>
                      <w:bCs/>
                      <w:sz w:val="16"/>
                      <w:szCs w:val="16"/>
                    </w:rPr>
                  </w:pPr>
                  <w:r>
                    <w:rPr>
                      <w:rFonts w:ascii="Arial" w:hAnsi="Arial" w:cs="Arial"/>
                      <w:b/>
                      <w:bCs/>
                      <w:sz w:val="16"/>
                      <w:szCs w:val="16"/>
                    </w:rPr>
                    <w:t>Label</w:t>
                  </w:r>
                </w:p>
              </w:tc>
              <w:tc>
                <w:tcPr>
                  <w:tcW w:w="2268" w:type="dxa"/>
                  <w:gridSpan w:val="2"/>
                  <w:shd w:val="clear" w:color="auto" w:fill="auto"/>
                </w:tcPr>
                <w:p w14:paraId="03B5FE2E" w14:textId="77777777" w:rsidR="001F2D3C" w:rsidRDefault="000C390E">
                  <w:pPr>
                    <w:rPr>
                      <w:rFonts w:ascii="Arial" w:hAnsi="Arial" w:cs="Arial"/>
                      <w:b/>
                      <w:bCs/>
                      <w:sz w:val="16"/>
                      <w:szCs w:val="16"/>
                    </w:rPr>
                  </w:pPr>
                  <w:r>
                    <w:rPr>
                      <w:rFonts w:ascii="Arial" w:hAnsi="Arial" w:cs="Arial"/>
                      <w:b/>
                      <w:bCs/>
                      <w:sz w:val="16"/>
                      <w:szCs w:val="16"/>
                    </w:rPr>
                    <w:t>Clutter param</w:t>
                  </w:r>
                </w:p>
              </w:tc>
              <w:tc>
                <w:tcPr>
                  <w:tcW w:w="1417" w:type="dxa"/>
                  <w:gridSpan w:val="2"/>
                  <w:shd w:val="clear" w:color="auto" w:fill="auto"/>
                </w:tcPr>
                <w:p w14:paraId="77E4CC47" w14:textId="77777777" w:rsidR="001F2D3C" w:rsidRDefault="000C390E">
                  <w:pPr>
                    <w:rPr>
                      <w:rFonts w:ascii="Arial" w:hAnsi="Arial" w:cs="Arial"/>
                      <w:b/>
                      <w:bCs/>
                      <w:sz w:val="16"/>
                      <w:szCs w:val="16"/>
                    </w:rPr>
                  </w:pPr>
                  <w:r>
                    <w:rPr>
                      <w:rFonts w:ascii="Arial" w:hAnsi="Arial" w:cs="Arial"/>
                      <w:b/>
                      <w:bCs/>
                      <w:sz w:val="16"/>
                      <w:szCs w:val="16"/>
                    </w:rPr>
                    <w:t>Dataset size</w:t>
                  </w:r>
                </w:p>
              </w:tc>
              <w:tc>
                <w:tcPr>
                  <w:tcW w:w="1701" w:type="dxa"/>
                  <w:gridSpan w:val="2"/>
                  <w:shd w:val="clear" w:color="auto" w:fill="auto"/>
                </w:tcPr>
                <w:p w14:paraId="1F7DA805" w14:textId="77777777" w:rsidR="001F2D3C" w:rsidRDefault="000C390E">
                  <w:pPr>
                    <w:rPr>
                      <w:rFonts w:ascii="Arial" w:hAnsi="Arial" w:cs="Arial"/>
                      <w:b/>
                      <w:bCs/>
                      <w:sz w:val="16"/>
                      <w:szCs w:val="16"/>
                    </w:rPr>
                  </w:pPr>
                  <w:r>
                    <w:rPr>
                      <w:rFonts w:ascii="Arial" w:hAnsi="Arial" w:cs="Arial"/>
                      <w:b/>
                      <w:bCs/>
                      <w:sz w:val="16"/>
                      <w:szCs w:val="16"/>
                    </w:rPr>
                    <w:t>AI/ML complexity</w:t>
                  </w:r>
                </w:p>
              </w:tc>
              <w:tc>
                <w:tcPr>
                  <w:tcW w:w="1270" w:type="dxa"/>
                  <w:shd w:val="clear" w:color="auto" w:fill="auto"/>
                </w:tcPr>
                <w:p w14:paraId="32A394C5" w14:textId="77777777" w:rsidR="001F2D3C" w:rsidRDefault="000C390E">
                  <w:pPr>
                    <w:rPr>
                      <w:rFonts w:ascii="Arial" w:hAnsi="Arial" w:cs="Arial"/>
                      <w:b/>
                      <w:bCs/>
                      <w:sz w:val="16"/>
                      <w:szCs w:val="16"/>
                    </w:rPr>
                  </w:pPr>
                  <w:r>
                    <w:rPr>
                      <w:rFonts w:ascii="Arial" w:eastAsia="Calibri" w:hAnsi="Arial" w:cs="Arial"/>
                      <w:b/>
                      <w:bCs/>
                      <w:sz w:val="16"/>
                      <w:szCs w:val="16"/>
                    </w:rPr>
                    <w:t>Horizontal positioning accuracy at CDF=90% (meters)</w:t>
                  </w:r>
                </w:p>
              </w:tc>
            </w:tr>
            <w:tr w:rsidR="001F2D3C" w14:paraId="323BE676" w14:textId="77777777">
              <w:trPr>
                <w:trHeight w:val="596"/>
                <w:jc w:val="center"/>
              </w:trPr>
              <w:tc>
                <w:tcPr>
                  <w:tcW w:w="992" w:type="dxa"/>
                  <w:vMerge/>
                  <w:shd w:val="clear" w:color="auto" w:fill="auto"/>
                </w:tcPr>
                <w:p w14:paraId="33B05C96" w14:textId="77777777" w:rsidR="001F2D3C" w:rsidRDefault="001F2D3C">
                  <w:pPr>
                    <w:rPr>
                      <w:rFonts w:ascii="Arial" w:hAnsi="Arial" w:cs="Arial"/>
                      <w:sz w:val="16"/>
                      <w:szCs w:val="16"/>
                    </w:rPr>
                  </w:pPr>
                </w:p>
              </w:tc>
              <w:tc>
                <w:tcPr>
                  <w:tcW w:w="998" w:type="dxa"/>
                  <w:vMerge/>
                  <w:shd w:val="clear" w:color="auto" w:fill="auto"/>
                </w:tcPr>
                <w:p w14:paraId="0FDCC102" w14:textId="77777777" w:rsidR="001F2D3C" w:rsidRDefault="001F2D3C">
                  <w:pPr>
                    <w:rPr>
                      <w:rFonts w:ascii="Arial" w:hAnsi="Arial" w:cs="Arial"/>
                      <w:sz w:val="16"/>
                      <w:szCs w:val="16"/>
                    </w:rPr>
                  </w:pPr>
                </w:p>
              </w:tc>
              <w:tc>
                <w:tcPr>
                  <w:tcW w:w="987" w:type="dxa"/>
                  <w:vMerge/>
                  <w:shd w:val="clear" w:color="auto" w:fill="auto"/>
                </w:tcPr>
                <w:p w14:paraId="22E52D64" w14:textId="77777777" w:rsidR="001F2D3C" w:rsidRDefault="001F2D3C">
                  <w:pPr>
                    <w:rPr>
                      <w:rFonts w:ascii="Arial" w:hAnsi="Arial" w:cs="Arial"/>
                      <w:sz w:val="16"/>
                      <w:szCs w:val="16"/>
                    </w:rPr>
                  </w:pPr>
                </w:p>
              </w:tc>
              <w:tc>
                <w:tcPr>
                  <w:tcW w:w="1134" w:type="dxa"/>
                  <w:shd w:val="clear" w:color="auto" w:fill="auto"/>
                </w:tcPr>
                <w:p w14:paraId="4D0B09A1" w14:textId="77777777" w:rsidR="001F2D3C" w:rsidRDefault="000C390E">
                  <w:pPr>
                    <w:rPr>
                      <w:rFonts w:ascii="Arial" w:hAnsi="Arial" w:cs="Arial"/>
                      <w:sz w:val="16"/>
                      <w:szCs w:val="16"/>
                    </w:rPr>
                  </w:pPr>
                  <w:r>
                    <w:rPr>
                      <w:rFonts w:ascii="Arial" w:hAnsi="Arial" w:cs="Arial"/>
                      <w:sz w:val="16"/>
                      <w:szCs w:val="16"/>
                    </w:rPr>
                    <w:t>Training</w:t>
                  </w:r>
                </w:p>
              </w:tc>
              <w:tc>
                <w:tcPr>
                  <w:tcW w:w="1134" w:type="dxa"/>
                  <w:shd w:val="clear" w:color="auto" w:fill="auto"/>
                </w:tcPr>
                <w:p w14:paraId="3B7D3716"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4DB7196A" w14:textId="77777777" w:rsidR="001F2D3C" w:rsidRDefault="000C390E">
                  <w:pPr>
                    <w:rPr>
                      <w:rFonts w:ascii="Arial" w:hAnsi="Arial" w:cs="Arial"/>
                      <w:sz w:val="16"/>
                      <w:szCs w:val="16"/>
                    </w:rPr>
                  </w:pPr>
                  <w:r>
                    <w:rPr>
                      <w:rFonts w:ascii="Arial" w:hAnsi="Arial" w:cs="Arial"/>
                      <w:sz w:val="16"/>
                      <w:szCs w:val="16"/>
                    </w:rPr>
                    <w:t>Training</w:t>
                  </w:r>
                </w:p>
              </w:tc>
              <w:tc>
                <w:tcPr>
                  <w:tcW w:w="708" w:type="dxa"/>
                  <w:shd w:val="clear" w:color="auto" w:fill="auto"/>
                </w:tcPr>
                <w:p w14:paraId="0456C9DC" w14:textId="77777777" w:rsidR="001F2D3C" w:rsidRDefault="000C390E">
                  <w:pPr>
                    <w:rPr>
                      <w:rFonts w:ascii="Arial" w:hAnsi="Arial" w:cs="Arial"/>
                      <w:sz w:val="16"/>
                      <w:szCs w:val="16"/>
                    </w:rPr>
                  </w:pPr>
                  <w:r>
                    <w:rPr>
                      <w:rFonts w:ascii="Arial" w:hAnsi="Arial" w:cs="Arial"/>
                      <w:sz w:val="16"/>
                      <w:szCs w:val="16"/>
                    </w:rPr>
                    <w:t>test</w:t>
                  </w:r>
                </w:p>
              </w:tc>
              <w:tc>
                <w:tcPr>
                  <w:tcW w:w="709" w:type="dxa"/>
                  <w:shd w:val="clear" w:color="auto" w:fill="auto"/>
                </w:tcPr>
                <w:p w14:paraId="108AA1F1" w14:textId="77777777" w:rsidR="001F2D3C" w:rsidRDefault="000C390E">
                  <w:pPr>
                    <w:rPr>
                      <w:rFonts w:ascii="Arial" w:hAnsi="Arial" w:cs="Arial"/>
                      <w:sz w:val="16"/>
                      <w:szCs w:val="16"/>
                    </w:rPr>
                  </w:pPr>
                  <w:r>
                    <w:rPr>
                      <w:rFonts w:ascii="Arial" w:hAnsi="Arial" w:cs="Arial"/>
                      <w:sz w:val="16"/>
                      <w:szCs w:val="16"/>
                    </w:rPr>
                    <w:t>Model complexity</w:t>
                  </w:r>
                </w:p>
              </w:tc>
              <w:tc>
                <w:tcPr>
                  <w:tcW w:w="992" w:type="dxa"/>
                  <w:shd w:val="clear" w:color="auto" w:fill="auto"/>
                </w:tcPr>
                <w:p w14:paraId="317343B0" w14:textId="77777777" w:rsidR="001F2D3C" w:rsidRDefault="000C390E">
                  <w:pPr>
                    <w:rPr>
                      <w:rFonts w:ascii="Arial" w:hAnsi="Arial" w:cs="Arial"/>
                      <w:sz w:val="16"/>
                      <w:szCs w:val="16"/>
                    </w:rPr>
                  </w:pPr>
                  <w:r>
                    <w:rPr>
                      <w:rFonts w:ascii="Arial" w:hAnsi="Arial" w:cs="Arial"/>
                      <w:sz w:val="16"/>
                      <w:szCs w:val="16"/>
                    </w:rPr>
                    <w:t>Computational complexity</w:t>
                  </w:r>
                </w:p>
              </w:tc>
              <w:tc>
                <w:tcPr>
                  <w:tcW w:w="1270" w:type="dxa"/>
                  <w:shd w:val="clear" w:color="auto" w:fill="auto"/>
                </w:tcPr>
                <w:p w14:paraId="2DF88610" w14:textId="77777777" w:rsidR="001F2D3C" w:rsidRDefault="000C390E">
                  <w:pPr>
                    <w:rPr>
                      <w:rFonts w:ascii="Arial" w:hAnsi="Arial" w:cs="Arial"/>
                      <w:sz w:val="16"/>
                      <w:szCs w:val="16"/>
                    </w:rPr>
                  </w:pPr>
                  <w:r>
                    <w:rPr>
                      <w:rFonts w:ascii="Arial" w:hAnsi="Arial" w:cs="Arial"/>
                      <w:sz w:val="16"/>
                      <w:szCs w:val="16"/>
                    </w:rPr>
                    <w:t>AI/ML</w:t>
                  </w:r>
                </w:p>
              </w:tc>
            </w:tr>
            <w:tr w:rsidR="001F2D3C" w14:paraId="7BC128D7" w14:textId="77777777">
              <w:trPr>
                <w:trHeight w:val="33"/>
                <w:jc w:val="center"/>
              </w:trPr>
              <w:tc>
                <w:tcPr>
                  <w:tcW w:w="992" w:type="dxa"/>
                  <w:shd w:val="clear" w:color="auto" w:fill="auto"/>
                </w:tcPr>
                <w:p w14:paraId="3F04FDC1" w14:textId="77777777" w:rsidR="001F2D3C" w:rsidRDefault="000C390E">
                  <w:pPr>
                    <w:rPr>
                      <w:rFonts w:ascii="Arial" w:hAnsi="Arial" w:cs="Arial"/>
                      <w:sz w:val="16"/>
                      <w:szCs w:val="16"/>
                    </w:rPr>
                  </w:pPr>
                  <w:r>
                    <w:rPr>
                      <w:rFonts w:ascii="Times New Roman" w:eastAsia="DengXian" w:hAnsi="Times New Roman"/>
                      <w:sz w:val="16"/>
                      <w:szCs w:val="16"/>
                    </w:rPr>
                    <w:t xml:space="preserve">18*24*2 CIR </w:t>
                  </w:r>
                </w:p>
              </w:tc>
              <w:tc>
                <w:tcPr>
                  <w:tcW w:w="998" w:type="dxa"/>
                  <w:shd w:val="clear" w:color="auto" w:fill="auto"/>
                </w:tcPr>
                <w:p w14:paraId="3D87BA7E" w14:textId="77777777" w:rsidR="001F2D3C" w:rsidRDefault="000C390E">
                  <w:pPr>
                    <w:rPr>
                      <w:rFonts w:ascii="Arial" w:hAnsi="Arial" w:cs="Arial"/>
                      <w:sz w:val="16"/>
                      <w:szCs w:val="16"/>
                    </w:rPr>
                  </w:pPr>
                  <w:r>
                    <w:rPr>
                      <w:rFonts w:ascii="Times New Roman" w:hAnsi="Times New Roman"/>
                      <w:sz w:val="16"/>
                      <w:szCs w:val="16"/>
                    </w:rPr>
                    <w:t>2*1 UE coordinates</w:t>
                  </w:r>
                </w:p>
              </w:tc>
              <w:tc>
                <w:tcPr>
                  <w:tcW w:w="987" w:type="dxa"/>
                  <w:shd w:val="clear" w:color="auto" w:fill="auto"/>
                </w:tcPr>
                <w:p w14:paraId="1B0A4466" w14:textId="77777777" w:rsidR="001F2D3C" w:rsidRDefault="000C390E">
                  <w:pPr>
                    <w:rPr>
                      <w:rFonts w:ascii="Arial" w:hAnsi="Arial" w:cs="Arial"/>
                      <w:sz w:val="16"/>
                      <w:szCs w:val="16"/>
                    </w:rPr>
                  </w:pPr>
                  <w:r>
                    <w:rPr>
                      <w:rFonts w:ascii="Times New Roman" w:hAnsi="Times New Roman"/>
                      <w:sz w:val="16"/>
                      <w:szCs w:val="16"/>
                    </w:rPr>
                    <w:t>2*1 UE coordinates</w:t>
                  </w:r>
                </w:p>
              </w:tc>
              <w:tc>
                <w:tcPr>
                  <w:tcW w:w="1134" w:type="dxa"/>
                  <w:shd w:val="clear" w:color="auto" w:fill="auto"/>
                </w:tcPr>
                <w:p w14:paraId="73EEC19C"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1134" w:type="dxa"/>
                  <w:shd w:val="clear" w:color="auto" w:fill="auto"/>
                </w:tcPr>
                <w:p w14:paraId="29868598" w14:textId="77777777" w:rsidR="001F2D3C" w:rsidRDefault="000C390E">
                  <w:pPr>
                    <w:rPr>
                      <w:rFonts w:ascii="Arial" w:hAnsi="Arial" w:cs="Arial"/>
                      <w:sz w:val="16"/>
                      <w:szCs w:val="16"/>
                    </w:rPr>
                  </w:pPr>
                  <w:r>
                    <w:rPr>
                      <w:rFonts w:ascii="Times New Roman" w:eastAsia="DengXian" w:hAnsi="Times New Roman" w:cs="Times New Roman"/>
                      <w:sz w:val="16"/>
                      <w:szCs w:val="16"/>
                    </w:rPr>
                    <w:t>{0.6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6</w:t>
                  </w:r>
                  <w:r>
                    <w:rPr>
                      <w:rFonts w:ascii="Times New Roman" w:eastAsia="DengXian" w:hAnsi="Times New Roman" w:cs="Times New Roman" w:hint="eastAsia"/>
                      <w:sz w:val="16"/>
                      <w:szCs w:val="16"/>
                    </w:rPr>
                    <w:t>,</w:t>
                  </w:r>
                  <w:r>
                    <w:rPr>
                      <w:rFonts w:ascii="Times New Roman" w:eastAsia="DengXian" w:hAnsi="Times New Roman" w:cs="Times New Roman"/>
                      <w:sz w:val="16"/>
                      <w:szCs w:val="16"/>
                    </w:rPr>
                    <w:t>2}</w:t>
                  </w:r>
                </w:p>
              </w:tc>
              <w:tc>
                <w:tcPr>
                  <w:tcW w:w="709" w:type="dxa"/>
                  <w:shd w:val="clear" w:color="auto" w:fill="auto"/>
                </w:tcPr>
                <w:p w14:paraId="28BFDEE1" w14:textId="77777777" w:rsidR="001F2D3C" w:rsidRDefault="000C390E">
                  <w:pPr>
                    <w:rPr>
                      <w:rFonts w:ascii="Times New Roman" w:eastAsia="DengXian" w:hAnsi="Times New Roman"/>
                      <w:sz w:val="16"/>
                      <w:szCs w:val="16"/>
                    </w:rPr>
                  </w:pPr>
                  <w:r>
                    <w:rPr>
                      <w:rFonts w:ascii="Times New Roman" w:eastAsia="DengXian" w:hAnsi="Times New Roman"/>
                      <w:sz w:val="16"/>
                      <w:szCs w:val="16"/>
                    </w:rPr>
                    <w:t>70000</w:t>
                  </w:r>
                </w:p>
              </w:tc>
              <w:tc>
                <w:tcPr>
                  <w:tcW w:w="708" w:type="dxa"/>
                  <w:shd w:val="clear" w:color="auto" w:fill="auto"/>
                </w:tcPr>
                <w:p w14:paraId="63D61C3A" w14:textId="77777777" w:rsidR="001F2D3C" w:rsidRDefault="000C390E">
                  <w:pPr>
                    <w:rPr>
                      <w:rFonts w:ascii="Times New Roman" w:eastAsia="DengXian" w:hAnsi="Times New Roman"/>
                      <w:sz w:val="16"/>
                      <w:szCs w:val="16"/>
                    </w:rPr>
                  </w:pPr>
                  <w:r>
                    <w:rPr>
                      <w:rFonts w:ascii="Times New Roman" w:eastAsia="DengXian" w:hAnsi="Times New Roman" w:hint="eastAsia"/>
                      <w:sz w:val="16"/>
                      <w:szCs w:val="16"/>
                    </w:rPr>
                    <w:t>1</w:t>
                  </w:r>
                  <w:r>
                    <w:rPr>
                      <w:rFonts w:ascii="Times New Roman" w:eastAsia="DengXian" w:hAnsi="Times New Roman"/>
                      <w:sz w:val="16"/>
                      <w:szCs w:val="16"/>
                    </w:rPr>
                    <w:t>0000</w:t>
                  </w:r>
                </w:p>
              </w:tc>
              <w:tc>
                <w:tcPr>
                  <w:tcW w:w="709" w:type="dxa"/>
                  <w:shd w:val="clear" w:color="auto" w:fill="auto"/>
                </w:tcPr>
                <w:p w14:paraId="2805C9A5" w14:textId="77777777" w:rsidR="001F2D3C" w:rsidRDefault="000C390E">
                  <w:pPr>
                    <w:rPr>
                      <w:rFonts w:ascii="Times New Roman" w:hAnsi="Times New Roman"/>
                      <w:sz w:val="16"/>
                      <w:szCs w:val="16"/>
                    </w:rPr>
                  </w:pPr>
                  <w:r>
                    <w:rPr>
                      <w:rFonts w:ascii="Times New Roman" w:hAnsi="Times New Roman"/>
                      <w:sz w:val="16"/>
                      <w:szCs w:val="16"/>
                    </w:rPr>
                    <w:t>21,277,442</w:t>
                  </w:r>
                </w:p>
              </w:tc>
              <w:tc>
                <w:tcPr>
                  <w:tcW w:w="992" w:type="dxa"/>
                  <w:shd w:val="clear" w:color="auto" w:fill="auto"/>
                </w:tcPr>
                <w:p w14:paraId="011579FD" w14:textId="77777777" w:rsidR="001F2D3C" w:rsidRDefault="000C390E">
                  <w:pPr>
                    <w:rPr>
                      <w:rFonts w:ascii="Times New Roman" w:hAnsi="Times New Roman"/>
                      <w:sz w:val="16"/>
                      <w:szCs w:val="16"/>
                    </w:rPr>
                  </w:pPr>
                  <w:r>
                    <w:rPr>
                      <w:rFonts w:ascii="Times New Roman" w:hAnsi="Times New Roman"/>
                      <w:sz w:val="16"/>
                      <w:szCs w:val="16"/>
                    </w:rPr>
                    <w:t>539.94MFlops</w:t>
                  </w:r>
                </w:p>
              </w:tc>
              <w:tc>
                <w:tcPr>
                  <w:tcW w:w="1270" w:type="dxa"/>
                  <w:shd w:val="clear" w:color="auto" w:fill="auto"/>
                </w:tcPr>
                <w:p w14:paraId="2FF5977B" w14:textId="77777777" w:rsidR="001F2D3C" w:rsidRDefault="000C390E">
                  <w:pPr>
                    <w:rPr>
                      <w:rFonts w:ascii="Times New Roman" w:hAnsi="Times New Roman"/>
                      <w:sz w:val="16"/>
                      <w:szCs w:val="16"/>
                    </w:rPr>
                  </w:pPr>
                  <w:r>
                    <w:rPr>
                      <w:rFonts w:ascii="Times New Roman" w:hAnsi="Times New Roman" w:hint="eastAsia"/>
                      <w:sz w:val="16"/>
                      <w:szCs w:val="16"/>
                    </w:rPr>
                    <w:t>0</w:t>
                  </w:r>
                  <w:r>
                    <w:rPr>
                      <w:rFonts w:ascii="Times New Roman" w:hAnsi="Times New Roman"/>
                      <w:sz w:val="16"/>
                      <w:szCs w:val="16"/>
                    </w:rPr>
                    <w:t>.8219</w:t>
                  </w:r>
                </w:p>
              </w:tc>
            </w:tr>
            <w:tr w:rsidR="001F2D3C" w14:paraId="5D97AFAB" w14:textId="77777777">
              <w:trPr>
                <w:trHeight w:val="395"/>
                <w:jc w:val="center"/>
              </w:trPr>
              <w:tc>
                <w:tcPr>
                  <w:tcW w:w="992" w:type="dxa"/>
                  <w:shd w:val="clear" w:color="auto" w:fill="auto"/>
                </w:tcPr>
                <w:p w14:paraId="3C48BFAC" w14:textId="77777777" w:rsidR="001F2D3C" w:rsidRDefault="000C390E">
                  <w:pPr>
                    <w:rPr>
                      <w:rFonts w:ascii="Arial" w:hAnsi="Arial" w:cs="Arial"/>
                      <w:b/>
                      <w:bCs/>
                      <w:sz w:val="16"/>
                      <w:szCs w:val="16"/>
                    </w:rPr>
                  </w:pPr>
                  <w:r>
                    <w:rPr>
                      <w:rFonts w:ascii="Times New Roman" w:eastAsia="DengXian" w:hAnsi="Times New Roman"/>
                      <w:b/>
                      <w:bCs/>
                      <w:sz w:val="16"/>
                      <w:szCs w:val="16"/>
                    </w:rPr>
                    <w:t xml:space="preserve">18*24*2 CIR </w:t>
                  </w:r>
                </w:p>
              </w:tc>
              <w:tc>
                <w:tcPr>
                  <w:tcW w:w="998" w:type="dxa"/>
                  <w:shd w:val="clear" w:color="auto" w:fill="auto"/>
                </w:tcPr>
                <w:p w14:paraId="4DEDF995" w14:textId="77777777" w:rsidR="001F2D3C" w:rsidRDefault="000C390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987" w:type="dxa"/>
                  <w:shd w:val="clear" w:color="auto" w:fill="auto"/>
                </w:tcPr>
                <w:p w14:paraId="3D8CA9A3" w14:textId="77777777" w:rsidR="001F2D3C" w:rsidRDefault="000C390E">
                  <w:pPr>
                    <w:rPr>
                      <w:rFonts w:ascii="Arial" w:hAnsi="Arial" w:cs="Arial"/>
                      <w:b/>
                      <w:bCs/>
                      <w:sz w:val="16"/>
                      <w:szCs w:val="16"/>
                    </w:rPr>
                  </w:pPr>
                  <w:r>
                    <w:rPr>
                      <w:rFonts w:ascii="Times New Roman" w:eastAsia="DengXian" w:hAnsi="Times New Roman" w:hint="eastAsia"/>
                      <w:b/>
                      <w:bCs/>
                      <w:sz w:val="16"/>
                      <w:szCs w:val="16"/>
                    </w:rPr>
                    <w:t>1</w:t>
                  </w:r>
                  <w:r>
                    <w:rPr>
                      <w:rFonts w:ascii="Times New Roman" w:eastAsia="DengXian" w:hAnsi="Times New Roman"/>
                      <w:b/>
                      <w:bCs/>
                      <w:sz w:val="16"/>
                      <w:szCs w:val="16"/>
                    </w:rPr>
                    <w:t>8*1 UE TOA</w:t>
                  </w:r>
                </w:p>
              </w:tc>
              <w:tc>
                <w:tcPr>
                  <w:tcW w:w="1134" w:type="dxa"/>
                  <w:shd w:val="clear" w:color="auto" w:fill="auto"/>
                </w:tcPr>
                <w:p w14:paraId="5854AA41"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1134" w:type="dxa"/>
                  <w:shd w:val="clear" w:color="auto" w:fill="auto"/>
                </w:tcPr>
                <w:p w14:paraId="431469DD" w14:textId="77777777" w:rsidR="001F2D3C" w:rsidRDefault="000C390E">
                  <w:pPr>
                    <w:rPr>
                      <w:rFonts w:ascii="Arial" w:hAnsi="Arial" w:cs="Arial"/>
                      <w:b/>
                      <w:bCs/>
                      <w:sz w:val="16"/>
                      <w:szCs w:val="16"/>
                    </w:rPr>
                  </w:pPr>
                  <w:r>
                    <w:rPr>
                      <w:rFonts w:ascii="Times New Roman" w:eastAsia="DengXian" w:hAnsi="Times New Roman" w:cs="Times New Roman"/>
                      <w:b/>
                      <w:bCs/>
                      <w:sz w:val="16"/>
                      <w:szCs w:val="16"/>
                    </w:rPr>
                    <w:t>{0.6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6</w:t>
                  </w:r>
                  <w:r>
                    <w:rPr>
                      <w:rFonts w:ascii="Times New Roman" w:eastAsia="DengXian" w:hAnsi="Times New Roman" w:cs="Times New Roman" w:hint="eastAsia"/>
                      <w:b/>
                      <w:bCs/>
                      <w:sz w:val="16"/>
                      <w:szCs w:val="16"/>
                    </w:rPr>
                    <w:t>,</w:t>
                  </w:r>
                  <w:r>
                    <w:rPr>
                      <w:rFonts w:ascii="Times New Roman" w:eastAsia="DengXian" w:hAnsi="Times New Roman" w:cs="Times New Roman"/>
                      <w:b/>
                      <w:bCs/>
                      <w:sz w:val="16"/>
                      <w:szCs w:val="16"/>
                    </w:rPr>
                    <w:t>2}</w:t>
                  </w:r>
                </w:p>
              </w:tc>
              <w:tc>
                <w:tcPr>
                  <w:tcW w:w="709" w:type="dxa"/>
                  <w:shd w:val="clear" w:color="auto" w:fill="auto"/>
                </w:tcPr>
                <w:p w14:paraId="012E0C7F" w14:textId="77777777" w:rsidR="001F2D3C" w:rsidRDefault="000C390E">
                  <w:pPr>
                    <w:rPr>
                      <w:rFonts w:ascii="Times New Roman" w:eastAsia="DengXian" w:hAnsi="Times New Roman"/>
                      <w:b/>
                      <w:bCs/>
                      <w:sz w:val="16"/>
                      <w:szCs w:val="16"/>
                    </w:rPr>
                  </w:pPr>
                  <w:r>
                    <w:rPr>
                      <w:rFonts w:ascii="Times New Roman" w:eastAsia="DengXian" w:hAnsi="Times New Roman" w:hint="eastAsia"/>
                      <w:b/>
                      <w:bCs/>
                      <w:sz w:val="16"/>
                      <w:szCs w:val="16"/>
                    </w:rPr>
                    <w:t>7</w:t>
                  </w:r>
                  <w:r>
                    <w:rPr>
                      <w:rFonts w:ascii="Times New Roman" w:eastAsia="DengXian" w:hAnsi="Times New Roman"/>
                      <w:b/>
                      <w:bCs/>
                      <w:sz w:val="16"/>
                      <w:szCs w:val="16"/>
                    </w:rPr>
                    <w:t>0000</w:t>
                  </w:r>
                </w:p>
              </w:tc>
              <w:tc>
                <w:tcPr>
                  <w:tcW w:w="708" w:type="dxa"/>
                  <w:shd w:val="clear" w:color="auto" w:fill="auto"/>
                </w:tcPr>
                <w:p w14:paraId="5EA20301" w14:textId="77777777" w:rsidR="001F2D3C" w:rsidRDefault="000C390E">
                  <w:pPr>
                    <w:rPr>
                      <w:rFonts w:ascii="Times New Roman" w:eastAsia="DengXian" w:hAnsi="Times New Roman"/>
                      <w:b/>
                      <w:bCs/>
                      <w:sz w:val="16"/>
                      <w:szCs w:val="16"/>
                    </w:rPr>
                  </w:pPr>
                  <w:r>
                    <w:rPr>
                      <w:rFonts w:ascii="Times New Roman" w:eastAsia="DengXian" w:hAnsi="Times New Roman"/>
                      <w:b/>
                      <w:bCs/>
                      <w:sz w:val="16"/>
                      <w:szCs w:val="16"/>
                    </w:rPr>
                    <w:t>10000</w:t>
                  </w:r>
                </w:p>
              </w:tc>
              <w:tc>
                <w:tcPr>
                  <w:tcW w:w="709" w:type="dxa"/>
                  <w:shd w:val="clear" w:color="auto" w:fill="auto"/>
                </w:tcPr>
                <w:p w14:paraId="085A3747" w14:textId="77777777" w:rsidR="001F2D3C" w:rsidRDefault="000C390E">
                  <w:pPr>
                    <w:rPr>
                      <w:rFonts w:ascii="Times New Roman" w:hAnsi="Times New Roman"/>
                      <w:b/>
                      <w:bCs/>
                      <w:sz w:val="16"/>
                      <w:szCs w:val="16"/>
                    </w:rPr>
                  </w:pPr>
                  <w:r>
                    <w:rPr>
                      <w:rFonts w:ascii="Times New Roman" w:hAnsi="Times New Roman"/>
                      <w:b/>
                      <w:bCs/>
                      <w:sz w:val="16"/>
                      <w:szCs w:val="16"/>
                    </w:rPr>
                    <w:t>21,285,650</w:t>
                  </w:r>
                </w:p>
              </w:tc>
              <w:tc>
                <w:tcPr>
                  <w:tcW w:w="992" w:type="dxa"/>
                  <w:shd w:val="clear" w:color="auto" w:fill="auto"/>
                </w:tcPr>
                <w:p w14:paraId="08074BAE" w14:textId="77777777" w:rsidR="001F2D3C" w:rsidRDefault="000C390E">
                  <w:pPr>
                    <w:rPr>
                      <w:rFonts w:ascii="Times New Roman" w:hAnsi="Times New Roman"/>
                      <w:b/>
                      <w:bCs/>
                      <w:sz w:val="16"/>
                      <w:szCs w:val="16"/>
                    </w:rPr>
                  </w:pPr>
                  <w:r>
                    <w:rPr>
                      <w:rFonts w:ascii="Times New Roman" w:hAnsi="Times New Roman"/>
                      <w:b/>
                      <w:bCs/>
                      <w:sz w:val="16"/>
                      <w:szCs w:val="16"/>
                    </w:rPr>
                    <w:t>539.95MFlops</w:t>
                  </w:r>
                </w:p>
              </w:tc>
              <w:tc>
                <w:tcPr>
                  <w:tcW w:w="1270" w:type="dxa"/>
                  <w:shd w:val="clear" w:color="auto" w:fill="auto"/>
                </w:tcPr>
                <w:p w14:paraId="1AEEFE1F" w14:textId="77777777" w:rsidR="001F2D3C" w:rsidRDefault="000C390E">
                  <w:pPr>
                    <w:rPr>
                      <w:rFonts w:ascii="Times New Roman" w:hAnsi="Times New Roman"/>
                      <w:b/>
                      <w:bCs/>
                      <w:sz w:val="16"/>
                      <w:szCs w:val="16"/>
                    </w:rPr>
                  </w:pPr>
                  <w:r>
                    <w:rPr>
                      <w:rFonts w:ascii="Times New Roman" w:hAnsi="Times New Roman" w:hint="eastAsia"/>
                      <w:b/>
                      <w:bCs/>
                      <w:sz w:val="16"/>
                      <w:szCs w:val="16"/>
                    </w:rPr>
                    <w:t>0</w:t>
                  </w:r>
                  <w:r>
                    <w:rPr>
                      <w:rFonts w:ascii="Times New Roman" w:hAnsi="Times New Roman"/>
                      <w:b/>
                      <w:bCs/>
                      <w:sz w:val="16"/>
                      <w:szCs w:val="16"/>
                    </w:rPr>
                    <w:t>.8993</w:t>
                  </w:r>
                </w:p>
              </w:tc>
            </w:tr>
          </w:tbl>
          <w:p w14:paraId="1F3B2D1B" w14:textId="77777777" w:rsidR="001F2D3C" w:rsidRDefault="001F2D3C">
            <w:pPr>
              <w:rPr>
                <w:rFonts w:ascii="Times New Roman" w:hAnsi="Times New Roman"/>
              </w:rPr>
            </w:pPr>
          </w:p>
        </w:tc>
      </w:tr>
    </w:tbl>
    <w:p w14:paraId="394CCB1E" w14:textId="77777777" w:rsidR="001F2D3C" w:rsidRDefault="001F2D3C"/>
    <w:p w14:paraId="52191364" w14:textId="77777777" w:rsidR="001F2D3C" w:rsidRDefault="000C390E">
      <w:pPr>
        <w:pStyle w:val="Heading2"/>
      </w:pPr>
      <w:r>
        <w:t>1st round discussion</w:t>
      </w:r>
    </w:p>
    <w:p w14:paraId="2709C6D6" w14:textId="77777777" w:rsidR="001F2D3C" w:rsidRDefault="000C390E">
      <w:r>
        <w:t>Based on the evaluation results submitted by companies, several observations were made by majority companies. No contradictory simulation results were submitted thus far. Accordingly, the following proposals are made, which are the result of merging several companies’ proposals.</w:t>
      </w:r>
    </w:p>
    <w:p w14:paraId="3D1DBB9C" w14:textId="77777777" w:rsidR="001F2D3C" w:rsidRDefault="001F2D3C"/>
    <w:p w14:paraId="38B32E88" w14:textId="77777777" w:rsidR="001F2D3C" w:rsidRDefault="000C390E">
      <w:pPr>
        <w:rPr>
          <w:rFonts w:eastAsia="Batang" w:cstheme="minorHAnsi"/>
          <w:b/>
          <w:bCs/>
          <w:highlight w:val="yellow"/>
          <w:u w:val="single"/>
        </w:rPr>
      </w:pPr>
      <w:r>
        <w:rPr>
          <w:rFonts w:eastAsia="Batang" w:cstheme="minorHAnsi"/>
          <w:b/>
          <w:bCs/>
          <w:highlight w:val="yellow"/>
          <w:u w:val="single"/>
        </w:rPr>
        <w:t>Proposal 6.6-1 (overall)</w:t>
      </w:r>
    </w:p>
    <w:p w14:paraId="4D0CEF99" w14:textId="77777777" w:rsidR="001F2D3C" w:rsidRDefault="000C390E">
      <w:r>
        <w:rPr>
          <w:b/>
          <w:bCs/>
        </w:rPr>
        <w:t>Observation:</w:t>
      </w:r>
      <w:r>
        <w:t xml:space="preserve"> AI/ML assisted positioning can significantly improve the positioning accuracy compared to existing RAT-dependent positioning methods in low to medium NLOS scenarios (e.g., InF-DH {40%, 2m, 2m}).</w:t>
      </w:r>
    </w:p>
    <w:p w14:paraId="04509268"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5A831A03" w14:textId="77777777">
        <w:tc>
          <w:tcPr>
            <w:tcW w:w="1418" w:type="dxa"/>
          </w:tcPr>
          <w:p w14:paraId="220D60BF" w14:textId="77777777" w:rsidR="001F2D3C" w:rsidRDefault="001F2D3C">
            <w:pPr>
              <w:rPr>
                <w:b/>
              </w:rPr>
            </w:pPr>
          </w:p>
        </w:tc>
        <w:tc>
          <w:tcPr>
            <w:tcW w:w="8572" w:type="dxa"/>
          </w:tcPr>
          <w:p w14:paraId="7645455E" w14:textId="77777777" w:rsidR="001F2D3C" w:rsidRDefault="000C390E">
            <w:pPr>
              <w:jc w:val="center"/>
              <w:rPr>
                <w:b/>
                <w:lang w:val="zh-CN"/>
              </w:rPr>
            </w:pPr>
            <w:r>
              <w:rPr>
                <w:rFonts w:hint="eastAsia"/>
                <w:b/>
                <w:lang w:val="zh-CN"/>
              </w:rPr>
              <w:t>Company</w:t>
            </w:r>
          </w:p>
        </w:tc>
      </w:tr>
      <w:tr w:rsidR="001F2D3C" w14:paraId="5BDFF628" w14:textId="77777777">
        <w:tc>
          <w:tcPr>
            <w:tcW w:w="1418" w:type="dxa"/>
          </w:tcPr>
          <w:p w14:paraId="7289D076" w14:textId="77777777" w:rsidR="001F2D3C" w:rsidRDefault="000C390E">
            <w:pPr>
              <w:rPr>
                <w:lang w:val="zh-CN"/>
              </w:rPr>
            </w:pPr>
            <w:r>
              <w:rPr>
                <w:rFonts w:hint="eastAsia"/>
                <w:lang w:val="zh-CN"/>
              </w:rPr>
              <w:t>Support</w:t>
            </w:r>
          </w:p>
        </w:tc>
        <w:tc>
          <w:tcPr>
            <w:tcW w:w="8572" w:type="dxa"/>
          </w:tcPr>
          <w:p w14:paraId="2C0F23DF" w14:textId="77777777" w:rsidR="001F2D3C" w:rsidRDefault="000C390E">
            <w:r>
              <w:t>Qualcomm, Ericsson</w:t>
            </w:r>
          </w:p>
        </w:tc>
      </w:tr>
      <w:tr w:rsidR="001F2D3C" w14:paraId="7055A772" w14:textId="77777777">
        <w:tc>
          <w:tcPr>
            <w:tcW w:w="1418" w:type="dxa"/>
          </w:tcPr>
          <w:p w14:paraId="39F335B2" w14:textId="77777777" w:rsidR="001F2D3C" w:rsidRDefault="000C390E">
            <w:pPr>
              <w:rPr>
                <w:lang w:val="zh-CN"/>
              </w:rPr>
            </w:pPr>
            <w:r>
              <w:rPr>
                <w:rFonts w:hint="eastAsia"/>
                <w:lang w:val="zh-CN"/>
              </w:rPr>
              <w:t>Not support</w:t>
            </w:r>
          </w:p>
        </w:tc>
        <w:tc>
          <w:tcPr>
            <w:tcW w:w="8572" w:type="dxa"/>
          </w:tcPr>
          <w:p w14:paraId="425FCD59" w14:textId="77777777" w:rsidR="001F2D3C" w:rsidRDefault="001F2D3C"/>
        </w:tc>
      </w:tr>
    </w:tbl>
    <w:p w14:paraId="2105B1A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EA7302B" w14:textId="77777777">
        <w:tc>
          <w:tcPr>
            <w:tcW w:w="1411" w:type="dxa"/>
          </w:tcPr>
          <w:p w14:paraId="727C5902" w14:textId="77777777" w:rsidR="001F2D3C" w:rsidRDefault="000C390E">
            <w:pPr>
              <w:rPr>
                <w:b/>
                <w:bCs/>
              </w:rPr>
            </w:pPr>
            <w:r>
              <w:rPr>
                <w:b/>
                <w:bCs/>
              </w:rPr>
              <w:t>Company</w:t>
            </w:r>
          </w:p>
        </w:tc>
        <w:tc>
          <w:tcPr>
            <w:tcW w:w="8574" w:type="dxa"/>
          </w:tcPr>
          <w:p w14:paraId="276F94AB" w14:textId="77777777" w:rsidR="001F2D3C" w:rsidRDefault="000C390E">
            <w:pPr>
              <w:jc w:val="center"/>
              <w:rPr>
                <w:b/>
                <w:bCs/>
              </w:rPr>
            </w:pPr>
            <w:r>
              <w:rPr>
                <w:b/>
                <w:bCs/>
              </w:rPr>
              <w:t>Comments</w:t>
            </w:r>
          </w:p>
        </w:tc>
      </w:tr>
      <w:tr w:rsidR="001F2D3C" w14:paraId="3380C64B" w14:textId="77777777">
        <w:tc>
          <w:tcPr>
            <w:tcW w:w="1411" w:type="dxa"/>
          </w:tcPr>
          <w:p w14:paraId="6EEFEFD5" w14:textId="77777777" w:rsidR="001F2D3C" w:rsidRDefault="000C390E">
            <w:r>
              <w:t>vivo</w:t>
            </w:r>
          </w:p>
        </w:tc>
        <w:tc>
          <w:tcPr>
            <w:tcW w:w="8574" w:type="dxa"/>
          </w:tcPr>
          <w:p w14:paraId="05D0B54B" w14:textId="77777777" w:rsidR="001F2D3C" w:rsidRDefault="000C390E">
            <w:r>
              <w:rPr>
                <w:lang w:val="en-US"/>
              </w:rPr>
              <w:t xml:space="preserve">In our contribution, we provided the results of AI/ML assisted positioning for heavy NLOS scenario (i.e., InF-DH {60%, 6m, 2m}) and showed significant gain as well. </w:t>
            </w:r>
          </w:p>
          <w:p w14:paraId="32C7BBEA" w14:textId="77777777" w:rsidR="001F2D3C" w:rsidRDefault="000C390E">
            <w:r>
              <w:rPr>
                <w:lang w:val="en-US"/>
              </w:rPr>
              <w:t xml:space="preserve">It's not clear to us why the observation only capturing gain in low to medium NLOS scenarios. </w:t>
            </w:r>
          </w:p>
        </w:tc>
      </w:tr>
      <w:tr w:rsidR="001F2D3C" w14:paraId="5EF03FEA" w14:textId="77777777">
        <w:tc>
          <w:tcPr>
            <w:tcW w:w="1411" w:type="dxa"/>
          </w:tcPr>
          <w:p w14:paraId="6E43ED41" w14:textId="77777777" w:rsidR="001F2D3C" w:rsidRDefault="000C390E">
            <w:r>
              <w:t>Nokia/NSB</w:t>
            </w:r>
          </w:p>
        </w:tc>
        <w:tc>
          <w:tcPr>
            <w:tcW w:w="8574" w:type="dxa"/>
          </w:tcPr>
          <w:p w14:paraId="3EF1D7CA" w14:textId="77777777" w:rsidR="001F2D3C" w:rsidRDefault="000C390E">
            <w:r>
              <w:rPr>
                <w:lang w:val="en-US"/>
              </w:rPr>
              <w:t>We have similar concerns as vivo, and are not fully sure about the intent of the observation. If the intermediate feature that is the output of the AI/ML model is LOS/NLOS classification, we agree that such models are beneficial for low-to-medium NLOS scenarios. Perhaps it would be beneficial to clarify for which model outputs the observation is applicable.</w:t>
            </w:r>
          </w:p>
        </w:tc>
      </w:tr>
      <w:tr w:rsidR="001F2D3C" w14:paraId="01FDB621" w14:textId="77777777">
        <w:tc>
          <w:tcPr>
            <w:tcW w:w="1411" w:type="dxa"/>
          </w:tcPr>
          <w:p w14:paraId="41D0E48D" w14:textId="77777777" w:rsidR="001F2D3C" w:rsidRDefault="000C390E">
            <w:r>
              <w:rPr>
                <w:rFonts w:hint="eastAsia"/>
              </w:rPr>
              <w:t>LG</w:t>
            </w:r>
          </w:p>
        </w:tc>
        <w:tc>
          <w:tcPr>
            <w:tcW w:w="8574" w:type="dxa"/>
          </w:tcPr>
          <w:p w14:paraId="05DCC852" w14:textId="77777777" w:rsidR="001F2D3C" w:rsidRDefault="000C390E">
            <w:r>
              <w:rPr>
                <w:lang w:val="en-US"/>
              </w:rPr>
              <w:t>We have a similar view with Nokia.</w:t>
            </w:r>
          </w:p>
        </w:tc>
      </w:tr>
      <w:tr w:rsidR="001F2D3C" w14:paraId="565D2AA1" w14:textId="77777777">
        <w:tc>
          <w:tcPr>
            <w:tcW w:w="1411" w:type="dxa"/>
          </w:tcPr>
          <w:p w14:paraId="7D40B646" w14:textId="77777777" w:rsidR="001F2D3C" w:rsidRDefault="000C390E">
            <w:r>
              <w:t>OPPO</w:t>
            </w:r>
          </w:p>
        </w:tc>
        <w:tc>
          <w:tcPr>
            <w:tcW w:w="8574" w:type="dxa"/>
          </w:tcPr>
          <w:p w14:paraId="369D94AB" w14:textId="77777777" w:rsidR="001F2D3C" w:rsidRDefault="000C390E">
            <w:r>
              <w:rPr>
                <w:lang w:val="en-US"/>
              </w:rPr>
              <w:t>it is premature to have some conclusion without any prerequisite (expecting the NLOS scenarios). As companies will submit more evaluation results in the future meetings, we prefer to defer this proposal to see more results of generalization performance.</w:t>
            </w:r>
          </w:p>
        </w:tc>
      </w:tr>
      <w:tr w:rsidR="001F2D3C" w14:paraId="2540CD18" w14:textId="77777777">
        <w:tc>
          <w:tcPr>
            <w:tcW w:w="1411" w:type="dxa"/>
          </w:tcPr>
          <w:p w14:paraId="4F393968" w14:textId="77777777" w:rsidR="001F2D3C" w:rsidRDefault="000C390E">
            <w:r>
              <w:t>Qualcomm</w:t>
            </w:r>
          </w:p>
        </w:tc>
        <w:tc>
          <w:tcPr>
            <w:tcW w:w="8574" w:type="dxa"/>
          </w:tcPr>
          <w:p w14:paraId="615C193B" w14:textId="77777777" w:rsidR="001F2D3C" w:rsidRDefault="000C390E">
            <w:r>
              <w:rPr>
                <w:lang w:val="en-US"/>
              </w:rPr>
              <w:t>We are ok with the observation</w:t>
            </w:r>
          </w:p>
        </w:tc>
      </w:tr>
      <w:tr w:rsidR="001F2D3C" w14:paraId="0B2A4D6C" w14:textId="77777777">
        <w:tc>
          <w:tcPr>
            <w:tcW w:w="1411" w:type="dxa"/>
          </w:tcPr>
          <w:p w14:paraId="4208D155" w14:textId="77777777" w:rsidR="001F2D3C" w:rsidRDefault="000C390E">
            <w:r>
              <w:rPr>
                <w:rFonts w:eastAsiaTheme="minorEastAsia" w:hint="eastAsia"/>
              </w:rPr>
              <w:t>C</w:t>
            </w:r>
            <w:r>
              <w:rPr>
                <w:rFonts w:eastAsiaTheme="minorEastAsia"/>
              </w:rPr>
              <w:t>MCC</w:t>
            </w:r>
          </w:p>
        </w:tc>
        <w:tc>
          <w:tcPr>
            <w:tcW w:w="8574" w:type="dxa"/>
          </w:tcPr>
          <w:p w14:paraId="67538BE2" w14:textId="77777777" w:rsidR="001F2D3C" w:rsidRDefault="000C390E">
            <w:r>
              <w:rPr>
                <w:rFonts w:eastAsiaTheme="minorEastAsia" w:hint="eastAsia"/>
                <w:lang w:val="en-US"/>
              </w:rPr>
              <w:t>We</w:t>
            </w:r>
            <w:r>
              <w:rPr>
                <w:rFonts w:eastAsiaTheme="minorEastAsia"/>
                <w:lang w:val="en-US"/>
              </w:rPr>
              <w:t xml:space="preserve"> also see the performance gain in high NLOS scenario.</w:t>
            </w:r>
          </w:p>
        </w:tc>
      </w:tr>
      <w:tr w:rsidR="001F2D3C" w14:paraId="7AFD9335" w14:textId="77777777">
        <w:tc>
          <w:tcPr>
            <w:tcW w:w="1411" w:type="dxa"/>
          </w:tcPr>
          <w:p w14:paraId="70E8E66C" w14:textId="77777777" w:rsidR="001F2D3C" w:rsidRDefault="000C390E">
            <w:pPr>
              <w:rPr>
                <w:rFonts w:eastAsia="SimSun"/>
              </w:rPr>
            </w:pPr>
            <w:r>
              <w:rPr>
                <w:rFonts w:eastAsia="SimSun" w:hint="eastAsia"/>
                <w:lang w:val="en-US"/>
              </w:rPr>
              <w:t>ZTE</w:t>
            </w:r>
          </w:p>
        </w:tc>
        <w:tc>
          <w:tcPr>
            <w:tcW w:w="8574" w:type="dxa"/>
          </w:tcPr>
          <w:p w14:paraId="31DCB44C" w14:textId="77777777" w:rsidR="001F2D3C" w:rsidRDefault="000C390E">
            <w:pPr>
              <w:rPr>
                <w:rFonts w:eastAsia="SimSun"/>
              </w:rPr>
            </w:pPr>
            <w:r>
              <w:rPr>
                <w:rFonts w:eastAsia="SimSun" w:hint="eastAsia"/>
                <w:lang w:val="en-US"/>
              </w:rPr>
              <w:t>Agree with vivo, even in heavy NLOS scenario, AI/ML assisted positioning can work well.</w:t>
            </w:r>
          </w:p>
        </w:tc>
      </w:tr>
      <w:tr w:rsidR="001F2D3C" w14:paraId="73DC67A0" w14:textId="77777777">
        <w:tc>
          <w:tcPr>
            <w:tcW w:w="1411" w:type="dxa"/>
          </w:tcPr>
          <w:p w14:paraId="6D056305" w14:textId="77777777" w:rsidR="001F2D3C" w:rsidRDefault="000C390E">
            <w:pPr>
              <w:rPr>
                <w:rFonts w:eastAsia="SimSun"/>
              </w:rPr>
            </w:pPr>
            <w:r>
              <w:rPr>
                <w:rFonts w:eastAsia="SimSun"/>
              </w:rPr>
              <w:t>HW/HiSi</w:t>
            </w:r>
          </w:p>
        </w:tc>
        <w:tc>
          <w:tcPr>
            <w:tcW w:w="8574" w:type="dxa"/>
          </w:tcPr>
          <w:p w14:paraId="02B49FF2" w14:textId="77777777" w:rsidR="001F2D3C" w:rsidRDefault="000C390E">
            <w:r>
              <w:rPr>
                <w:lang w:val="en-US"/>
              </w:rPr>
              <w:t>Agree with the observation. As a compromise, to address the previous comments, we can also remove the last part:</w:t>
            </w:r>
          </w:p>
          <w:p w14:paraId="6668B465" w14:textId="77777777" w:rsidR="001F2D3C" w:rsidRDefault="000C390E">
            <w:pPr>
              <w:rPr>
                <w:rFonts w:eastAsia="Batang" w:cstheme="minorHAnsi"/>
                <w:b/>
                <w:bCs/>
                <w:highlight w:val="yellow"/>
                <w:u w:val="single"/>
              </w:rPr>
            </w:pPr>
            <w:r>
              <w:rPr>
                <w:rFonts w:eastAsia="Batang" w:cstheme="minorHAnsi"/>
                <w:b/>
                <w:bCs/>
                <w:color w:val="FF0000"/>
                <w:highlight w:val="yellow"/>
                <w:u w:val="single"/>
                <w:lang w:val="en-US"/>
              </w:rPr>
              <w:t xml:space="preserve">Compromise updated </w:t>
            </w:r>
            <w:r>
              <w:rPr>
                <w:rFonts w:eastAsia="Batang" w:cstheme="minorHAnsi"/>
                <w:b/>
                <w:bCs/>
                <w:highlight w:val="yellow"/>
                <w:u w:val="single"/>
                <w:lang w:val="en-US"/>
              </w:rPr>
              <w:t>Proposal 6.6-1 (overall)</w:t>
            </w:r>
          </w:p>
          <w:p w14:paraId="59DD6A59" w14:textId="77777777" w:rsidR="001F2D3C" w:rsidRDefault="000C390E">
            <w:r>
              <w:rPr>
                <w:b/>
                <w:bCs/>
                <w:lang w:val="en-US"/>
              </w:rPr>
              <w:t>Observation:</w:t>
            </w:r>
            <w:r>
              <w:rPr>
                <w:lang w:val="en-US"/>
              </w:rPr>
              <w:t xml:space="preserve"> AI/ML assisted positioning can significantly improve the positioning accuracy compared to existing RAT-dependent positioning </w:t>
            </w:r>
            <w:r>
              <w:rPr>
                <w:strike/>
                <w:color w:val="FF0000"/>
                <w:lang w:val="en-US"/>
              </w:rPr>
              <w:t>methods in low to medium NLOS scenarios (e.g., InF-DH {40%, 2m, 2m}).</w:t>
            </w:r>
          </w:p>
          <w:p w14:paraId="1E45B924" w14:textId="77777777" w:rsidR="001F2D3C" w:rsidRDefault="001F2D3C">
            <w:pPr>
              <w:rPr>
                <w:rFonts w:eastAsia="SimSun"/>
              </w:rPr>
            </w:pPr>
          </w:p>
        </w:tc>
      </w:tr>
      <w:tr w:rsidR="001F2D3C" w14:paraId="45DE75AD" w14:textId="77777777">
        <w:tc>
          <w:tcPr>
            <w:tcW w:w="1411" w:type="dxa"/>
          </w:tcPr>
          <w:p w14:paraId="69806540" w14:textId="77777777" w:rsidR="001F2D3C" w:rsidRDefault="000C390E">
            <w:r>
              <w:rPr>
                <w:rFonts w:eastAsiaTheme="minorEastAsia" w:hint="eastAsia"/>
              </w:rPr>
              <w:t>CATT</w:t>
            </w:r>
          </w:p>
        </w:tc>
        <w:tc>
          <w:tcPr>
            <w:tcW w:w="8574" w:type="dxa"/>
          </w:tcPr>
          <w:p w14:paraId="7DB93977" w14:textId="77777777" w:rsidR="001F2D3C" w:rsidRDefault="000C390E">
            <w:r>
              <w:rPr>
                <w:rFonts w:eastAsiaTheme="minorEastAsia"/>
                <w:lang w:val="en-US"/>
              </w:rPr>
              <w:t>I</w:t>
            </w:r>
            <w:r>
              <w:rPr>
                <w:rFonts w:eastAsiaTheme="minorEastAsia" w:hint="eastAsia"/>
                <w:lang w:val="en-US"/>
              </w:rPr>
              <w:t xml:space="preserve">n our contribution, we provide the </w:t>
            </w:r>
            <w:r>
              <w:rPr>
                <w:lang w:val="en-US"/>
              </w:rPr>
              <w:t>results</w:t>
            </w:r>
            <w:r>
              <w:rPr>
                <w:rFonts w:eastAsiaTheme="minorEastAsia" w:hint="eastAsia"/>
                <w:lang w:val="en-US"/>
              </w:rPr>
              <w:t xml:space="preserve"> in </w:t>
            </w:r>
            <w:r>
              <w:rPr>
                <w:rFonts w:eastAsiaTheme="minorEastAsia"/>
                <w:lang w:val="en-US"/>
              </w:rPr>
              <w:t>high NLOS scenario</w:t>
            </w:r>
            <w:r>
              <w:rPr>
                <w:rFonts w:eastAsiaTheme="minorEastAsia" w:hint="eastAsia"/>
                <w:lang w:val="en-US"/>
              </w:rPr>
              <w:t xml:space="preserve"> </w:t>
            </w:r>
            <w:r>
              <w:rPr>
                <w:lang w:val="en-US"/>
              </w:rPr>
              <w:t>(i.e., InF-DH {60%, 6m, 2m}) and showed significant gain as well.</w:t>
            </w:r>
            <w:r>
              <w:rPr>
                <w:rFonts w:eastAsiaTheme="minorEastAsia" w:hint="eastAsia"/>
                <w:lang w:val="en-US"/>
              </w:rPr>
              <w:t xml:space="preserve"> </w:t>
            </w:r>
            <w:r>
              <w:rPr>
                <w:rFonts w:eastAsiaTheme="minorEastAsia" w:hint="eastAsia"/>
              </w:rPr>
              <w:t>Agree with HW</w:t>
            </w:r>
            <w:r>
              <w:rPr>
                <w:rFonts w:eastAsiaTheme="minorEastAsia"/>
              </w:rPr>
              <w:t>’</w:t>
            </w:r>
            <w:r>
              <w:rPr>
                <w:rFonts w:eastAsiaTheme="minorEastAsia" w:hint="eastAsia"/>
              </w:rPr>
              <w:t>s update.</w:t>
            </w:r>
          </w:p>
        </w:tc>
      </w:tr>
      <w:tr w:rsidR="001F2D3C" w14:paraId="2823B363" w14:textId="77777777">
        <w:tc>
          <w:tcPr>
            <w:tcW w:w="1411" w:type="dxa"/>
          </w:tcPr>
          <w:p w14:paraId="025559F9" w14:textId="77777777" w:rsidR="001F2D3C" w:rsidRDefault="000C390E">
            <w:r>
              <w:rPr>
                <w:rFonts w:eastAsiaTheme="minorEastAsia"/>
              </w:rPr>
              <w:t>Lenovo</w:t>
            </w:r>
          </w:p>
        </w:tc>
        <w:tc>
          <w:tcPr>
            <w:tcW w:w="8574" w:type="dxa"/>
          </w:tcPr>
          <w:p w14:paraId="1F695D0E" w14:textId="77777777" w:rsidR="001F2D3C" w:rsidRDefault="000C390E">
            <w:r>
              <w:rPr>
                <w:rFonts w:eastAsiaTheme="minorEastAsia"/>
                <w:lang w:val="en-US"/>
              </w:rPr>
              <w:t>The positive effect on heavy NLOS scenarios should also be considered as well as part of the general observation.</w:t>
            </w:r>
          </w:p>
        </w:tc>
      </w:tr>
    </w:tbl>
    <w:p w14:paraId="7CA5AA83" w14:textId="77777777" w:rsidR="001F2D3C" w:rsidRDefault="001F2D3C"/>
    <w:p w14:paraId="7A8B63B7" w14:textId="77777777" w:rsidR="001F2D3C" w:rsidRDefault="001F2D3C"/>
    <w:p w14:paraId="507D54B2" w14:textId="77777777" w:rsidR="001F2D3C" w:rsidRDefault="000C390E">
      <w:pPr>
        <w:rPr>
          <w:rFonts w:eastAsia="Batang" w:cstheme="minorHAnsi"/>
          <w:b/>
          <w:bCs/>
          <w:highlight w:val="yellow"/>
          <w:u w:val="single"/>
        </w:rPr>
      </w:pPr>
      <w:r>
        <w:rPr>
          <w:rFonts w:eastAsia="Batang" w:cstheme="minorHAnsi"/>
          <w:b/>
          <w:bCs/>
          <w:highlight w:val="yellow"/>
          <w:u w:val="single"/>
        </w:rPr>
        <w:t>Proposal 6.6-2 (generalization over drops)</w:t>
      </w:r>
    </w:p>
    <w:p w14:paraId="73271C2F" w14:textId="77777777" w:rsidR="001F2D3C" w:rsidRDefault="000C390E">
      <w:r>
        <w:rPr>
          <w:b/>
          <w:bCs/>
        </w:rPr>
        <w:t xml:space="preserve">Observation: </w:t>
      </w:r>
      <w:r>
        <w:t>ML model in AI/ML assisted positioning has robust generalization capability when the model is trained with dataset of one drop, and tested with dataset of a different drop (i.e., different set of random seeds for channel propagation).</w:t>
      </w:r>
    </w:p>
    <w:p w14:paraId="3E712A04"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79E127E0" w14:textId="77777777">
        <w:tc>
          <w:tcPr>
            <w:tcW w:w="1418" w:type="dxa"/>
          </w:tcPr>
          <w:p w14:paraId="1665A782" w14:textId="77777777" w:rsidR="001F2D3C" w:rsidRDefault="001F2D3C">
            <w:pPr>
              <w:rPr>
                <w:b/>
              </w:rPr>
            </w:pPr>
          </w:p>
        </w:tc>
        <w:tc>
          <w:tcPr>
            <w:tcW w:w="8572" w:type="dxa"/>
          </w:tcPr>
          <w:p w14:paraId="54D7E7B7" w14:textId="77777777" w:rsidR="001F2D3C" w:rsidRDefault="000C390E">
            <w:pPr>
              <w:jc w:val="center"/>
              <w:rPr>
                <w:b/>
                <w:lang w:val="zh-CN"/>
              </w:rPr>
            </w:pPr>
            <w:r>
              <w:rPr>
                <w:rFonts w:hint="eastAsia"/>
                <w:b/>
                <w:lang w:val="zh-CN"/>
              </w:rPr>
              <w:t>Company</w:t>
            </w:r>
          </w:p>
        </w:tc>
      </w:tr>
      <w:tr w:rsidR="001F2D3C" w14:paraId="0521C8A8" w14:textId="77777777">
        <w:tc>
          <w:tcPr>
            <w:tcW w:w="1418" w:type="dxa"/>
          </w:tcPr>
          <w:p w14:paraId="4DC3B8C1" w14:textId="77777777" w:rsidR="001F2D3C" w:rsidRDefault="000C390E">
            <w:pPr>
              <w:rPr>
                <w:lang w:val="zh-CN"/>
              </w:rPr>
            </w:pPr>
            <w:r>
              <w:rPr>
                <w:rFonts w:hint="eastAsia"/>
                <w:lang w:val="zh-CN"/>
              </w:rPr>
              <w:t>Support</w:t>
            </w:r>
          </w:p>
        </w:tc>
        <w:tc>
          <w:tcPr>
            <w:tcW w:w="8572" w:type="dxa"/>
          </w:tcPr>
          <w:p w14:paraId="6893B208" w14:textId="77777777" w:rsidR="001F2D3C" w:rsidRDefault="001F2D3C"/>
        </w:tc>
      </w:tr>
      <w:tr w:rsidR="001F2D3C" w14:paraId="6E46E5CA" w14:textId="77777777">
        <w:tc>
          <w:tcPr>
            <w:tcW w:w="1418" w:type="dxa"/>
          </w:tcPr>
          <w:p w14:paraId="7C1B9025" w14:textId="77777777" w:rsidR="001F2D3C" w:rsidRDefault="000C390E">
            <w:pPr>
              <w:rPr>
                <w:lang w:val="zh-CN"/>
              </w:rPr>
            </w:pPr>
            <w:r>
              <w:rPr>
                <w:rFonts w:hint="eastAsia"/>
                <w:lang w:val="zh-CN"/>
              </w:rPr>
              <w:t>Not support</w:t>
            </w:r>
          </w:p>
        </w:tc>
        <w:tc>
          <w:tcPr>
            <w:tcW w:w="8572" w:type="dxa"/>
          </w:tcPr>
          <w:p w14:paraId="4875E7B5" w14:textId="77777777" w:rsidR="001F2D3C" w:rsidRDefault="000C390E">
            <w:r>
              <w:t>Qualcomm</w:t>
            </w:r>
          </w:p>
        </w:tc>
      </w:tr>
    </w:tbl>
    <w:p w14:paraId="30EA6AD3"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13C8607B" w14:textId="77777777">
        <w:tc>
          <w:tcPr>
            <w:tcW w:w="1411" w:type="dxa"/>
          </w:tcPr>
          <w:p w14:paraId="2C10DE9F" w14:textId="77777777" w:rsidR="001F2D3C" w:rsidRDefault="000C390E">
            <w:pPr>
              <w:rPr>
                <w:b/>
                <w:bCs/>
              </w:rPr>
            </w:pPr>
            <w:r>
              <w:rPr>
                <w:b/>
                <w:bCs/>
              </w:rPr>
              <w:t>Company</w:t>
            </w:r>
          </w:p>
        </w:tc>
        <w:tc>
          <w:tcPr>
            <w:tcW w:w="8574" w:type="dxa"/>
          </w:tcPr>
          <w:p w14:paraId="1E39358F" w14:textId="77777777" w:rsidR="001F2D3C" w:rsidRDefault="000C390E">
            <w:pPr>
              <w:jc w:val="center"/>
              <w:rPr>
                <w:b/>
                <w:bCs/>
              </w:rPr>
            </w:pPr>
            <w:r>
              <w:rPr>
                <w:b/>
                <w:bCs/>
              </w:rPr>
              <w:t>Comments</w:t>
            </w:r>
          </w:p>
        </w:tc>
      </w:tr>
      <w:tr w:rsidR="001F2D3C" w14:paraId="2C132A75" w14:textId="77777777">
        <w:tc>
          <w:tcPr>
            <w:tcW w:w="1411" w:type="dxa"/>
          </w:tcPr>
          <w:p w14:paraId="092A04A3" w14:textId="77777777" w:rsidR="001F2D3C" w:rsidRDefault="000C390E">
            <w:r>
              <w:t>Qualcomm</w:t>
            </w:r>
          </w:p>
        </w:tc>
        <w:tc>
          <w:tcPr>
            <w:tcW w:w="8574" w:type="dxa"/>
          </w:tcPr>
          <w:p w14:paraId="2C008C4D" w14:textId="77777777" w:rsidR="001F2D3C" w:rsidRDefault="000C390E">
            <w:r>
              <w:rPr>
                <w:lang w:val="en-US"/>
              </w:rPr>
              <w:t xml:space="preserve">We propose to add wording to reflect that this observation only applies to AI/ML assisted positioning that considers single TRP for model input. There is still no sufficient evaluations that show the robustness of AI/ML assisted positioning with multiple TRP input to different drops or clutter settings. </w:t>
            </w:r>
          </w:p>
        </w:tc>
      </w:tr>
      <w:tr w:rsidR="001F2D3C" w14:paraId="68E2B0DF" w14:textId="77777777">
        <w:tc>
          <w:tcPr>
            <w:tcW w:w="1411" w:type="dxa"/>
          </w:tcPr>
          <w:p w14:paraId="7650A517" w14:textId="77777777" w:rsidR="001F2D3C" w:rsidRDefault="000C390E">
            <w:pPr>
              <w:rPr>
                <w:rFonts w:eastAsia="SimSun"/>
              </w:rPr>
            </w:pPr>
            <w:r>
              <w:rPr>
                <w:rFonts w:eastAsia="SimSun" w:hint="eastAsia"/>
                <w:lang w:val="en-US"/>
              </w:rPr>
              <w:t>ZTE</w:t>
            </w:r>
          </w:p>
        </w:tc>
        <w:tc>
          <w:tcPr>
            <w:tcW w:w="8574" w:type="dxa"/>
          </w:tcPr>
          <w:p w14:paraId="0EDA545A" w14:textId="77777777" w:rsidR="001F2D3C" w:rsidRDefault="000C390E">
            <w:pPr>
              <w:rPr>
                <w:rFonts w:eastAsia="SimSun"/>
              </w:rPr>
            </w:pPr>
            <w:r>
              <w:rPr>
                <w:rFonts w:eastAsia="SimSun" w:hint="eastAsia"/>
                <w:lang w:val="en-US"/>
              </w:rPr>
              <w:t>Wait for more evaluation results in next meeting. This is related to Proposal 2.1.1-1.</w:t>
            </w:r>
          </w:p>
        </w:tc>
      </w:tr>
      <w:tr w:rsidR="001F2D3C" w14:paraId="13B73A4B" w14:textId="77777777">
        <w:tc>
          <w:tcPr>
            <w:tcW w:w="1411" w:type="dxa"/>
          </w:tcPr>
          <w:p w14:paraId="5BA85358" w14:textId="77777777" w:rsidR="001F2D3C" w:rsidRDefault="000C390E">
            <w:pPr>
              <w:rPr>
                <w:rFonts w:eastAsia="SimSun"/>
              </w:rPr>
            </w:pPr>
            <w:r>
              <w:rPr>
                <w:rFonts w:eastAsia="SimSun"/>
              </w:rPr>
              <w:t>HW/HISi</w:t>
            </w:r>
          </w:p>
        </w:tc>
        <w:tc>
          <w:tcPr>
            <w:tcW w:w="8574" w:type="dxa"/>
          </w:tcPr>
          <w:p w14:paraId="63924C3B" w14:textId="77777777" w:rsidR="001F2D3C" w:rsidRDefault="000C390E">
            <w:r>
              <w:rPr>
                <w:lang w:val="en-US"/>
              </w:rPr>
              <w:t xml:space="preserve">For LOS identification, this observation is true. But for </w:t>
            </w:r>
            <w:proofErr w:type="spellStart"/>
            <w:r>
              <w:rPr>
                <w:lang w:val="en-US"/>
              </w:rPr>
              <w:t>ToA</w:t>
            </w:r>
            <w:proofErr w:type="spellEnd"/>
            <w:r>
              <w:rPr>
                <w:lang w:val="en-US"/>
              </w:rPr>
              <w:t xml:space="preserve"> there are not enough results yet to observe this.</w:t>
            </w:r>
          </w:p>
          <w:p w14:paraId="7E835789" w14:textId="77777777" w:rsidR="001F2D3C" w:rsidRDefault="000C390E">
            <w:r>
              <w:rPr>
                <w:lang w:val="en-US"/>
              </w:rPr>
              <w:t>We can agree now on the following:</w:t>
            </w:r>
          </w:p>
          <w:p w14:paraId="0FC21663" w14:textId="77777777" w:rsidR="001F2D3C" w:rsidRDefault="000C390E">
            <w:pPr>
              <w:rPr>
                <w:rFonts w:eastAsia="Batang" w:cstheme="minorHAnsi"/>
                <w:b/>
                <w:bCs/>
                <w:highlight w:val="yellow"/>
                <w:u w:val="single"/>
              </w:rPr>
            </w:pPr>
            <w:r>
              <w:rPr>
                <w:rFonts w:eastAsia="Batang" w:cstheme="minorHAnsi"/>
                <w:b/>
                <w:bCs/>
                <w:color w:val="FF0000"/>
                <w:highlight w:val="yellow"/>
                <w:u w:val="single"/>
                <w:lang w:val="en-US"/>
              </w:rPr>
              <w:t xml:space="preserve">Updated </w:t>
            </w:r>
            <w:r>
              <w:rPr>
                <w:rFonts w:eastAsia="Batang" w:cstheme="minorHAnsi"/>
                <w:b/>
                <w:bCs/>
                <w:highlight w:val="yellow"/>
                <w:u w:val="single"/>
                <w:lang w:val="en-US"/>
              </w:rPr>
              <w:t>Proposal 6.6-2 (generalization over drops)</w:t>
            </w:r>
          </w:p>
          <w:p w14:paraId="23E191EF" w14:textId="77777777" w:rsidR="001F2D3C" w:rsidRDefault="000C390E">
            <w:r>
              <w:rPr>
                <w:b/>
                <w:bCs/>
                <w:lang w:val="en-US"/>
              </w:rPr>
              <w:t xml:space="preserve">Observation: </w:t>
            </w:r>
            <w:r>
              <w:rPr>
                <w:lang w:val="en-US"/>
              </w:rPr>
              <w:t xml:space="preserve">ML model in AI/ML assisted positioning has robust generalization capability </w:t>
            </w:r>
            <w:r>
              <w:rPr>
                <w:color w:val="FF0000"/>
                <w:lang w:val="en-US"/>
              </w:rPr>
              <w:t>at least for LOS identification</w:t>
            </w:r>
            <w:r>
              <w:rPr>
                <w:lang w:val="en-US"/>
              </w:rPr>
              <w:t xml:space="preserve"> when the model is trained with dataset of one drop, and tested with dataset of a different drop (i.e., different set of random seeds for channel propagation).</w:t>
            </w:r>
          </w:p>
          <w:p w14:paraId="1FA8399F" w14:textId="77777777" w:rsidR="001F2D3C" w:rsidRDefault="000C390E">
            <w:pPr>
              <w:rPr>
                <w:rFonts w:eastAsia="SimSun"/>
              </w:rPr>
            </w:pPr>
            <w:r>
              <w:rPr>
                <w:color w:val="FF0000"/>
              </w:rPr>
              <w:t>FFS: ToA estimation</w:t>
            </w:r>
          </w:p>
        </w:tc>
      </w:tr>
      <w:tr w:rsidR="001F2D3C" w14:paraId="0C57EB99" w14:textId="77777777">
        <w:tc>
          <w:tcPr>
            <w:tcW w:w="1411" w:type="dxa"/>
          </w:tcPr>
          <w:p w14:paraId="77440531" w14:textId="77777777" w:rsidR="001F2D3C" w:rsidRDefault="000C390E">
            <w:pPr>
              <w:rPr>
                <w:rFonts w:eastAsia="SimSun"/>
              </w:rPr>
            </w:pPr>
            <w:r>
              <w:rPr>
                <w:rFonts w:eastAsia="SimSun" w:hint="eastAsia"/>
              </w:rPr>
              <w:t>CATT</w:t>
            </w:r>
          </w:p>
        </w:tc>
        <w:tc>
          <w:tcPr>
            <w:tcW w:w="8574" w:type="dxa"/>
          </w:tcPr>
          <w:p w14:paraId="0788209D" w14:textId="77777777" w:rsidR="001F2D3C" w:rsidRDefault="000C390E">
            <w:r>
              <w:rPr>
                <w:rFonts w:eastAsiaTheme="minorEastAsia"/>
                <w:lang w:val="en-US"/>
              </w:rPr>
              <w:t>W</w:t>
            </w:r>
            <w:r>
              <w:rPr>
                <w:rFonts w:eastAsiaTheme="minorEastAsia" w:hint="eastAsia"/>
                <w:lang w:val="en-US"/>
              </w:rPr>
              <w:t xml:space="preserve">e prefer to </w:t>
            </w:r>
            <w:r>
              <w:rPr>
                <w:rFonts w:eastAsia="SimSun" w:hint="eastAsia"/>
                <w:lang w:val="en-US"/>
              </w:rPr>
              <w:t>wait for more evaluation results</w:t>
            </w:r>
          </w:p>
        </w:tc>
      </w:tr>
    </w:tbl>
    <w:p w14:paraId="23F607C7" w14:textId="77777777" w:rsidR="001F2D3C" w:rsidRDefault="001F2D3C"/>
    <w:p w14:paraId="309523CD" w14:textId="77777777" w:rsidR="001F2D3C" w:rsidRDefault="000C390E">
      <w:pPr>
        <w:rPr>
          <w:rFonts w:eastAsia="Batang" w:cstheme="minorHAnsi"/>
          <w:b/>
          <w:bCs/>
          <w:highlight w:val="yellow"/>
          <w:u w:val="single"/>
        </w:rPr>
      </w:pPr>
      <w:r>
        <w:rPr>
          <w:rFonts w:eastAsia="Batang" w:cstheme="minorHAnsi"/>
          <w:b/>
          <w:bCs/>
          <w:highlight w:val="yellow"/>
          <w:u w:val="single"/>
        </w:rPr>
        <w:t>Proposal 6.6-3 (generalization over clutter parameters)</w:t>
      </w:r>
    </w:p>
    <w:p w14:paraId="648B4663" w14:textId="77777777" w:rsidR="001F2D3C" w:rsidRDefault="000C390E">
      <w:r>
        <w:rPr>
          <w:b/>
          <w:bCs/>
        </w:rPr>
        <w:t xml:space="preserve">Observation: </w:t>
      </w:r>
      <w:r>
        <w:t>Even with high-quality input (e.g., LOS/NLOS identification) provided by ML model, positioning accuracy of the conventional positioning algorithm is limited by the inadequate LOS links in heavy NLOS scenario.</w:t>
      </w:r>
    </w:p>
    <w:p w14:paraId="4E1838C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1009899F" w14:textId="77777777">
        <w:tc>
          <w:tcPr>
            <w:tcW w:w="1418" w:type="dxa"/>
          </w:tcPr>
          <w:p w14:paraId="12470AF4" w14:textId="77777777" w:rsidR="001F2D3C" w:rsidRDefault="001F2D3C">
            <w:pPr>
              <w:rPr>
                <w:b/>
              </w:rPr>
            </w:pPr>
          </w:p>
        </w:tc>
        <w:tc>
          <w:tcPr>
            <w:tcW w:w="8572" w:type="dxa"/>
          </w:tcPr>
          <w:p w14:paraId="4A7BF241" w14:textId="77777777" w:rsidR="001F2D3C" w:rsidRDefault="000C390E">
            <w:pPr>
              <w:jc w:val="center"/>
              <w:rPr>
                <w:b/>
                <w:lang w:val="zh-CN"/>
              </w:rPr>
            </w:pPr>
            <w:r>
              <w:rPr>
                <w:rFonts w:hint="eastAsia"/>
                <w:b/>
                <w:lang w:val="zh-CN"/>
              </w:rPr>
              <w:t>Company</w:t>
            </w:r>
          </w:p>
        </w:tc>
      </w:tr>
      <w:tr w:rsidR="001F2D3C" w14:paraId="1D9988F8" w14:textId="77777777">
        <w:tc>
          <w:tcPr>
            <w:tcW w:w="1418" w:type="dxa"/>
          </w:tcPr>
          <w:p w14:paraId="58F162B7" w14:textId="77777777" w:rsidR="001F2D3C" w:rsidRDefault="000C390E">
            <w:pPr>
              <w:rPr>
                <w:lang w:val="zh-CN"/>
              </w:rPr>
            </w:pPr>
            <w:r>
              <w:rPr>
                <w:rFonts w:hint="eastAsia"/>
                <w:lang w:val="zh-CN"/>
              </w:rPr>
              <w:t>Support</w:t>
            </w:r>
          </w:p>
        </w:tc>
        <w:tc>
          <w:tcPr>
            <w:tcW w:w="8572" w:type="dxa"/>
          </w:tcPr>
          <w:p w14:paraId="3F64EB09" w14:textId="77777777" w:rsidR="001F2D3C" w:rsidRDefault="001F2D3C"/>
        </w:tc>
      </w:tr>
      <w:tr w:rsidR="001F2D3C" w14:paraId="0F08BD6A" w14:textId="77777777">
        <w:tc>
          <w:tcPr>
            <w:tcW w:w="1418" w:type="dxa"/>
          </w:tcPr>
          <w:p w14:paraId="26285DA0" w14:textId="77777777" w:rsidR="001F2D3C" w:rsidRDefault="000C390E">
            <w:pPr>
              <w:rPr>
                <w:lang w:val="zh-CN"/>
              </w:rPr>
            </w:pPr>
            <w:r>
              <w:rPr>
                <w:rFonts w:hint="eastAsia"/>
                <w:lang w:val="zh-CN"/>
              </w:rPr>
              <w:t>Not support</w:t>
            </w:r>
          </w:p>
        </w:tc>
        <w:tc>
          <w:tcPr>
            <w:tcW w:w="8572" w:type="dxa"/>
          </w:tcPr>
          <w:p w14:paraId="759C7A32" w14:textId="77777777" w:rsidR="001F2D3C" w:rsidRDefault="000C390E">
            <w:r>
              <w:t>Qualcomm</w:t>
            </w:r>
            <w:r>
              <w:rPr>
                <w:rFonts w:hint="eastAsia"/>
              </w:rPr>
              <w:t>, CATT</w:t>
            </w:r>
          </w:p>
        </w:tc>
      </w:tr>
    </w:tbl>
    <w:p w14:paraId="5D5738B0"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76C00590" w14:textId="77777777">
        <w:tc>
          <w:tcPr>
            <w:tcW w:w="1411" w:type="dxa"/>
          </w:tcPr>
          <w:p w14:paraId="7626A614" w14:textId="77777777" w:rsidR="001F2D3C" w:rsidRDefault="000C390E">
            <w:pPr>
              <w:rPr>
                <w:b/>
                <w:bCs/>
              </w:rPr>
            </w:pPr>
            <w:r>
              <w:rPr>
                <w:b/>
                <w:bCs/>
              </w:rPr>
              <w:t>Company</w:t>
            </w:r>
          </w:p>
        </w:tc>
        <w:tc>
          <w:tcPr>
            <w:tcW w:w="8574" w:type="dxa"/>
          </w:tcPr>
          <w:p w14:paraId="43BE4DEB" w14:textId="77777777" w:rsidR="001F2D3C" w:rsidRDefault="000C390E">
            <w:pPr>
              <w:jc w:val="center"/>
              <w:rPr>
                <w:b/>
                <w:bCs/>
              </w:rPr>
            </w:pPr>
            <w:r>
              <w:rPr>
                <w:b/>
                <w:bCs/>
              </w:rPr>
              <w:t>Comments</w:t>
            </w:r>
          </w:p>
        </w:tc>
      </w:tr>
      <w:tr w:rsidR="001F2D3C" w14:paraId="55EE3215" w14:textId="77777777">
        <w:tc>
          <w:tcPr>
            <w:tcW w:w="1411" w:type="dxa"/>
          </w:tcPr>
          <w:p w14:paraId="3FA2534F" w14:textId="77777777" w:rsidR="001F2D3C" w:rsidRDefault="000C390E">
            <w:r>
              <w:t>Qualcomm</w:t>
            </w:r>
          </w:p>
        </w:tc>
        <w:tc>
          <w:tcPr>
            <w:tcW w:w="8574" w:type="dxa"/>
          </w:tcPr>
          <w:p w14:paraId="5162CA0D" w14:textId="77777777" w:rsidR="001F2D3C" w:rsidRDefault="000C390E">
            <w:r>
              <w:rPr>
                <w:lang w:val="en-US"/>
              </w:rPr>
              <w:t>Observation is not related to generalization</w:t>
            </w:r>
          </w:p>
        </w:tc>
      </w:tr>
      <w:tr w:rsidR="001F2D3C" w14:paraId="55B7F8CA" w14:textId="77777777">
        <w:tc>
          <w:tcPr>
            <w:tcW w:w="1411" w:type="dxa"/>
          </w:tcPr>
          <w:p w14:paraId="2E0435E8" w14:textId="77777777" w:rsidR="001F2D3C" w:rsidRDefault="000C390E">
            <w:r>
              <w:t>HW/HiSi</w:t>
            </w:r>
          </w:p>
        </w:tc>
        <w:tc>
          <w:tcPr>
            <w:tcW w:w="8574" w:type="dxa"/>
          </w:tcPr>
          <w:p w14:paraId="7294DCCB" w14:textId="77777777" w:rsidR="001F2D3C" w:rsidRDefault="000C390E">
            <w:r>
              <w:rPr>
                <w:lang w:val="en-US"/>
              </w:rPr>
              <w:t xml:space="preserve">It does not seem right to make an observation about the conventional algorithm in the context of generalization. </w:t>
            </w:r>
          </w:p>
          <w:p w14:paraId="53E75DF1" w14:textId="77777777" w:rsidR="001F2D3C" w:rsidRDefault="000C390E">
            <w:r>
              <w:rPr>
                <w:lang w:val="en-US"/>
              </w:rPr>
              <w:t xml:space="preserve">Could it therefore please be clarified how the utilization of conventional algorithms relates to the generalization of the AI model over clutter parameters? </w:t>
            </w:r>
          </w:p>
          <w:p w14:paraId="6E0BCCAD" w14:textId="77777777" w:rsidR="001F2D3C" w:rsidRDefault="000C390E">
            <w:r>
              <w:rPr>
                <w:lang w:val="en-US"/>
              </w:rPr>
              <w:t>In the proposed observation it is said that the output from the AI model has high quality. Then, for generalization, we can conclude that the AI performs well and do need to do any observation.</w:t>
            </w:r>
          </w:p>
        </w:tc>
      </w:tr>
      <w:tr w:rsidR="001F2D3C" w14:paraId="6C6B68A2" w14:textId="77777777">
        <w:tc>
          <w:tcPr>
            <w:tcW w:w="1411" w:type="dxa"/>
          </w:tcPr>
          <w:p w14:paraId="0DD0459D" w14:textId="77777777" w:rsidR="001F2D3C" w:rsidRDefault="000C390E">
            <w:r>
              <w:rPr>
                <w:rFonts w:eastAsiaTheme="minorEastAsia" w:hint="eastAsia"/>
              </w:rPr>
              <w:t>CATT</w:t>
            </w:r>
          </w:p>
        </w:tc>
        <w:tc>
          <w:tcPr>
            <w:tcW w:w="8574" w:type="dxa"/>
          </w:tcPr>
          <w:p w14:paraId="0A0B3E8D" w14:textId="77777777" w:rsidR="001F2D3C" w:rsidRDefault="000C390E">
            <w:r>
              <w:rPr>
                <w:rFonts w:eastAsiaTheme="minorEastAsia" w:hint="eastAsia"/>
                <w:lang w:val="en-US"/>
              </w:rPr>
              <w:t xml:space="preserve">We wonder why we just focus on </w:t>
            </w:r>
            <w:r>
              <w:rPr>
                <w:lang w:val="en-US"/>
              </w:rPr>
              <w:t>LOS/NLOS identification</w:t>
            </w:r>
            <w:r>
              <w:rPr>
                <w:rFonts w:eastAsiaTheme="minorEastAsia" w:hint="eastAsia"/>
                <w:lang w:val="en-US"/>
              </w:rPr>
              <w:t xml:space="preserve">. </w:t>
            </w:r>
            <w:r>
              <w:rPr>
                <w:rFonts w:eastAsiaTheme="minorEastAsia"/>
                <w:lang w:val="en-US"/>
              </w:rPr>
              <w:t>F</w:t>
            </w:r>
            <w:r>
              <w:rPr>
                <w:rFonts w:eastAsiaTheme="minorEastAsia" w:hint="eastAsia"/>
                <w:lang w:val="en-US"/>
              </w:rPr>
              <w:t xml:space="preserve">rom our simulation results, using </w:t>
            </w:r>
            <w:r>
              <w:rPr>
                <w:rFonts w:eastAsiaTheme="minorEastAsia"/>
                <w:lang w:val="en-US"/>
              </w:rPr>
              <w:t>TOA</w:t>
            </w:r>
            <w:r>
              <w:rPr>
                <w:rFonts w:eastAsiaTheme="minorEastAsia" w:hint="eastAsia"/>
                <w:lang w:val="en-US"/>
              </w:rPr>
              <w:t xml:space="preserve"> can still have some performance gain in </w:t>
            </w:r>
            <w:r>
              <w:rPr>
                <w:lang w:val="en-US"/>
              </w:rPr>
              <w:t>heavy NLOS scenario</w:t>
            </w:r>
            <w:r>
              <w:rPr>
                <w:rFonts w:eastAsiaTheme="minorEastAsia" w:hint="eastAsia"/>
                <w:lang w:val="en-US"/>
              </w:rPr>
              <w:t>.</w:t>
            </w:r>
          </w:p>
        </w:tc>
      </w:tr>
    </w:tbl>
    <w:p w14:paraId="6F99FEA4" w14:textId="77777777" w:rsidR="001F2D3C" w:rsidRDefault="001F2D3C"/>
    <w:p w14:paraId="01CADA16" w14:textId="77777777" w:rsidR="001F2D3C" w:rsidRDefault="000C390E">
      <w:pPr>
        <w:pStyle w:val="Heading2"/>
      </w:pPr>
      <w:r>
        <w:t>2nd round discussion</w:t>
      </w:r>
    </w:p>
    <w:p w14:paraId="5E1D1EE2" w14:textId="77777777" w:rsidR="001F2D3C" w:rsidRDefault="000C390E">
      <w:r>
        <w:t>Based on companies’ input, Proposal 6.6-1 (overall) need be updated to account for high NLOS scenario. Thus the updated version by HW/</w:t>
      </w:r>
      <w:proofErr w:type="spellStart"/>
      <w:r>
        <w:t>HiSi</w:t>
      </w:r>
      <w:proofErr w:type="spellEnd"/>
      <w:r>
        <w:t xml:space="preserve"> is used below.</w:t>
      </w:r>
    </w:p>
    <w:p w14:paraId="1E36BA58" w14:textId="77777777" w:rsidR="001F2D3C" w:rsidRDefault="000C390E">
      <w:r>
        <w:rPr>
          <w:rFonts w:eastAsia="Batang" w:cstheme="minorHAnsi"/>
          <w:b/>
          <w:bCs/>
          <w:highlight w:val="yellow"/>
          <w:u w:val="single"/>
        </w:rPr>
        <w:t>Proposal 6.7-1 (overall)</w:t>
      </w:r>
    </w:p>
    <w:p w14:paraId="34977E36" w14:textId="77777777" w:rsidR="001F2D3C" w:rsidRDefault="000C390E">
      <w:r>
        <w:rPr>
          <w:b/>
          <w:bCs/>
        </w:rPr>
        <w:t>Observation:</w:t>
      </w:r>
      <w:r>
        <w:t xml:space="preserve"> AI/ML assisted positioning can significantly improve the positioning accuracy compared to existing RAT-dependent positioning.</w:t>
      </w:r>
    </w:p>
    <w:tbl>
      <w:tblPr>
        <w:tblStyle w:val="TableGrid10"/>
        <w:tblW w:w="9990" w:type="dxa"/>
        <w:tblInd w:w="-5" w:type="dxa"/>
        <w:tblLook w:val="04A0" w:firstRow="1" w:lastRow="0" w:firstColumn="1" w:lastColumn="0" w:noHBand="0" w:noVBand="1"/>
      </w:tblPr>
      <w:tblGrid>
        <w:gridCol w:w="1418"/>
        <w:gridCol w:w="8572"/>
      </w:tblGrid>
      <w:tr w:rsidR="001F2D3C" w14:paraId="57BA3E8D" w14:textId="77777777">
        <w:tc>
          <w:tcPr>
            <w:tcW w:w="1418" w:type="dxa"/>
          </w:tcPr>
          <w:p w14:paraId="32D1B8F5" w14:textId="77777777" w:rsidR="001F2D3C" w:rsidRDefault="001F2D3C">
            <w:pPr>
              <w:rPr>
                <w:b/>
              </w:rPr>
            </w:pPr>
          </w:p>
        </w:tc>
        <w:tc>
          <w:tcPr>
            <w:tcW w:w="8572" w:type="dxa"/>
          </w:tcPr>
          <w:p w14:paraId="32B15297" w14:textId="77777777" w:rsidR="001F2D3C" w:rsidRDefault="000C390E">
            <w:pPr>
              <w:jc w:val="center"/>
              <w:rPr>
                <w:b/>
                <w:lang w:val="zh-CN"/>
              </w:rPr>
            </w:pPr>
            <w:r>
              <w:rPr>
                <w:rFonts w:hint="eastAsia"/>
                <w:b/>
                <w:lang w:val="zh-CN"/>
              </w:rPr>
              <w:t>Company</w:t>
            </w:r>
          </w:p>
        </w:tc>
      </w:tr>
      <w:tr w:rsidR="001F2D3C" w14:paraId="7ABFF272" w14:textId="77777777">
        <w:tc>
          <w:tcPr>
            <w:tcW w:w="1418" w:type="dxa"/>
          </w:tcPr>
          <w:p w14:paraId="1EFE7CF1" w14:textId="77777777" w:rsidR="001F2D3C" w:rsidRDefault="000C390E">
            <w:pPr>
              <w:rPr>
                <w:lang w:val="zh-CN"/>
              </w:rPr>
            </w:pPr>
            <w:r>
              <w:rPr>
                <w:rFonts w:hint="eastAsia"/>
                <w:lang w:val="zh-CN"/>
              </w:rPr>
              <w:t>Support</w:t>
            </w:r>
          </w:p>
        </w:tc>
        <w:tc>
          <w:tcPr>
            <w:tcW w:w="8572" w:type="dxa"/>
          </w:tcPr>
          <w:p w14:paraId="240BFB99" w14:textId="77777777" w:rsidR="001F2D3C" w:rsidRDefault="000C390E">
            <w:r>
              <w:rPr>
                <w:rFonts w:hint="eastAsia"/>
              </w:rPr>
              <w:t>CATT</w:t>
            </w:r>
            <w:r>
              <w:t>,  HW/</w:t>
            </w:r>
            <w:proofErr w:type="spellStart"/>
            <w:r>
              <w:t>HiSi</w:t>
            </w:r>
            <w:proofErr w:type="spellEnd"/>
          </w:p>
        </w:tc>
      </w:tr>
      <w:tr w:rsidR="001F2D3C" w14:paraId="30ABB0D6" w14:textId="77777777">
        <w:tc>
          <w:tcPr>
            <w:tcW w:w="1418" w:type="dxa"/>
          </w:tcPr>
          <w:p w14:paraId="30C505C3" w14:textId="77777777" w:rsidR="001F2D3C" w:rsidRDefault="000C390E">
            <w:pPr>
              <w:rPr>
                <w:lang w:val="zh-CN"/>
              </w:rPr>
            </w:pPr>
            <w:r>
              <w:rPr>
                <w:rFonts w:hint="eastAsia"/>
                <w:lang w:val="zh-CN"/>
              </w:rPr>
              <w:t>Not support</w:t>
            </w:r>
          </w:p>
        </w:tc>
        <w:tc>
          <w:tcPr>
            <w:tcW w:w="8572" w:type="dxa"/>
          </w:tcPr>
          <w:p w14:paraId="117AD78B" w14:textId="77777777" w:rsidR="001F2D3C" w:rsidRDefault="001F2D3C"/>
        </w:tc>
      </w:tr>
    </w:tbl>
    <w:p w14:paraId="45ABC434" w14:textId="77777777" w:rsidR="001F2D3C" w:rsidRDefault="001F2D3C"/>
    <w:tbl>
      <w:tblPr>
        <w:tblStyle w:val="TableGrid"/>
        <w:tblW w:w="10075" w:type="dxa"/>
        <w:tblLook w:val="04A0" w:firstRow="1" w:lastRow="0" w:firstColumn="1" w:lastColumn="0" w:noHBand="0" w:noVBand="1"/>
      </w:tblPr>
      <w:tblGrid>
        <w:gridCol w:w="1217"/>
        <w:gridCol w:w="8858"/>
      </w:tblGrid>
      <w:tr w:rsidR="001F2D3C" w14:paraId="68E22E3F" w14:textId="77777777">
        <w:tc>
          <w:tcPr>
            <w:tcW w:w="1217" w:type="dxa"/>
          </w:tcPr>
          <w:p w14:paraId="6992DD26" w14:textId="77777777" w:rsidR="001F2D3C" w:rsidRDefault="000C390E">
            <w:pPr>
              <w:rPr>
                <w:b/>
                <w:bCs/>
              </w:rPr>
            </w:pPr>
            <w:r>
              <w:rPr>
                <w:b/>
                <w:bCs/>
              </w:rPr>
              <w:t>Company</w:t>
            </w:r>
          </w:p>
        </w:tc>
        <w:tc>
          <w:tcPr>
            <w:tcW w:w="8858" w:type="dxa"/>
          </w:tcPr>
          <w:p w14:paraId="423AE7FA" w14:textId="77777777" w:rsidR="001F2D3C" w:rsidRDefault="000C390E">
            <w:pPr>
              <w:jc w:val="center"/>
              <w:rPr>
                <w:b/>
                <w:bCs/>
              </w:rPr>
            </w:pPr>
            <w:r>
              <w:rPr>
                <w:b/>
                <w:bCs/>
              </w:rPr>
              <w:t>Comments</w:t>
            </w:r>
          </w:p>
        </w:tc>
      </w:tr>
      <w:tr w:rsidR="001F2D3C" w14:paraId="6B23599A" w14:textId="77777777">
        <w:tc>
          <w:tcPr>
            <w:tcW w:w="1217" w:type="dxa"/>
          </w:tcPr>
          <w:p w14:paraId="48150B37" w14:textId="77777777" w:rsidR="001F2D3C" w:rsidRDefault="000C390E">
            <w:r>
              <w:rPr>
                <w:rFonts w:eastAsia="SimSun" w:hint="eastAsia"/>
                <w:lang w:val="en-US"/>
              </w:rPr>
              <w:t>ZTE</w:t>
            </w:r>
          </w:p>
        </w:tc>
        <w:tc>
          <w:tcPr>
            <w:tcW w:w="8858" w:type="dxa"/>
          </w:tcPr>
          <w:p w14:paraId="6A5C1F22" w14:textId="77777777" w:rsidR="001F2D3C" w:rsidRDefault="000C390E">
            <w:r>
              <w:rPr>
                <w:rFonts w:eastAsia="SimSun" w:hint="eastAsia"/>
                <w:lang w:val="en-US"/>
              </w:rPr>
              <w:t>We feel that this can be discussed later until we have more results on model generalization for AI/ML assisted positioning. In addition, do we also need to say the accuracy of intermediate results is also observed.</w:t>
            </w:r>
          </w:p>
        </w:tc>
      </w:tr>
      <w:tr w:rsidR="001F2D3C" w14:paraId="2E72502F" w14:textId="77777777">
        <w:tc>
          <w:tcPr>
            <w:tcW w:w="1217" w:type="dxa"/>
          </w:tcPr>
          <w:p w14:paraId="46316B9F" w14:textId="77777777" w:rsidR="001F2D3C" w:rsidRDefault="000C390E">
            <w:pPr>
              <w:rPr>
                <w:rFonts w:eastAsia="SimSun"/>
              </w:rPr>
            </w:pPr>
            <w:r>
              <w:rPr>
                <w:rFonts w:eastAsia="SimSun"/>
              </w:rPr>
              <w:t>OPPO</w:t>
            </w:r>
          </w:p>
        </w:tc>
        <w:tc>
          <w:tcPr>
            <w:tcW w:w="8858" w:type="dxa"/>
          </w:tcPr>
          <w:p w14:paraId="70FA8435" w14:textId="77777777" w:rsidR="001F2D3C" w:rsidRDefault="000C390E">
            <w:r>
              <w:rPr>
                <w:rFonts w:eastAsia="SimSun"/>
              </w:rPr>
              <w:t>It is pre-mature to have a general observation since some acheme does not have good generalization performance for some cases. More evalautions are needed.</w:t>
            </w:r>
          </w:p>
          <w:p w14:paraId="55AED01A" w14:textId="77777777" w:rsidR="001F2D3C" w:rsidRDefault="000C390E">
            <w:pPr>
              <w:rPr>
                <w:rFonts w:eastAsia="SimSun"/>
              </w:rPr>
            </w:pPr>
            <w:r>
              <w:rPr>
                <w:rFonts w:eastAsia="SimSun"/>
              </w:rPr>
              <w:t xml:space="preserve"> </w:t>
            </w:r>
          </w:p>
        </w:tc>
      </w:tr>
      <w:tr w:rsidR="001F2D3C" w14:paraId="79189288" w14:textId="77777777">
        <w:tc>
          <w:tcPr>
            <w:tcW w:w="1217" w:type="dxa"/>
          </w:tcPr>
          <w:p w14:paraId="727AF3A3" w14:textId="77777777" w:rsidR="001F2D3C" w:rsidRDefault="000C390E">
            <w:pPr>
              <w:rPr>
                <w:rFonts w:eastAsia="SimSun"/>
              </w:rPr>
            </w:pPr>
            <w:r>
              <w:rPr>
                <w:rFonts w:eastAsia="SimSun"/>
              </w:rPr>
              <w:t>Nokia/NSB</w:t>
            </w:r>
          </w:p>
        </w:tc>
        <w:tc>
          <w:tcPr>
            <w:tcW w:w="8858" w:type="dxa"/>
          </w:tcPr>
          <w:p w14:paraId="71E1A8E0" w14:textId="77777777" w:rsidR="001F2D3C" w:rsidRDefault="000C390E">
            <w:pPr>
              <w:rPr>
                <w:rFonts w:eastAsia="SimSun"/>
              </w:rPr>
            </w:pPr>
            <w:r>
              <w:rPr>
                <w:rFonts w:eastAsia="SimSun"/>
              </w:rPr>
              <w:t>We tend to agree with other companies that this proposal is premature at this stage of the evaluations.</w:t>
            </w:r>
          </w:p>
        </w:tc>
      </w:tr>
      <w:tr w:rsidR="001F2D3C" w14:paraId="28E3B232" w14:textId="77777777">
        <w:tc>
          <w:tcPr>
            <w:tcW w:w="1217" w:type="dxa"/>
          </w:tcPr>
          <w:p w14:paraId="3EBA60AB" w14:textId="77777777" w:rsidR="001F2D3C" w:rsidRDefault="000C390E">
            <w:pPr>
              <w:rPr>
                <w:rFonts w:eastAsia="SimSun"/>
              </w:rPr>
            </w:pPr>
            <w:r>
              <w:rPr>
                <w:rFonts w:eastAsia="SimSun"/>
              </w:rPr>
              <w:t>Apple</w:t>
            </w:r>
          </w:p>
        </w:tc>
        <w:tc>
          <w:tcPr>
            <w:tcW w:w="8858" w:type="dxa"/>
          </w:tcPr>
          <w:p w14:paraId="0F1B644E" w14:textId="77777777" w:rsidR="001F2D3C" w:rsidRDefault="000C390E">
            <w:pPr>
              <w:rPr>
                <w:rFonts w:eastAsia="SimSun"/>
              </w:rPr>
            </w:pPr>
            <w:r>
              <w:rPr>
                <w:rFonts w:eastAsia="SimSun"/>
              </w:rPr>
              <w:t>Agree with other companies</w:t>
            </w:r>
          </w:p>
        </w:tc>
      </w:tr>
      <w:tr w:rsidR="001F2D3C" w14:paraId="534ED374" w14:textId="77777777">
        <w:tc>
          <w:tcPr>
            <w:tcW w:w="1217" w:type="dxa"/>
          </w:tcPr>
          <w:p w14:paraId="4237E1EF" w14:textId="77777777" w:rsidR="001F2D3C" w:rsidRDefault="000C390E">
            <w:pPr>
              <w:rPr>
                <w:rFonts w:eastAsia="SimSun"/>
              </w:rPr>
            </w:pPr>
            <w:r>
              <w:rPr>
                <w:rFonts w:eastAsia="SimSun" w:hint="eastAsia"/>
              </w:rPr>
              <w:t>C</w:t>
            </w:r>
            <w:r>
              <w:rPr>
                <w:rFonts w:eastAsia="SimSun"/>
              </w:rPr>
              <w:t>AICT</w:t>
            </w:r>
          </w:p>
        </w:tc>
        <w:tc>
          <w:tcPr>
            <w:tcW w:w="8858" w:type="dxa"/>
          </w:tcPr>
          <w:p w14:paraId="74E36962" w14:textId="77777777" w:rsidR="001F2D3C" w:rsidRDefault="000C390E">
            <w:pPr>
              <w:rPr>
                <w:rFonts w:eastAsia="SimSun"/>
              </w:rPr>
            </w:pPr>
            <w:r>
              <w:rPr>
                <w:rFonts w:eastAsia="SimSun" w:hint="eastAsia"/>
              </w:rPr>
              <w:t>S</w:t>
            </w:r>
            <w:r>
              <w:rPr>
                <w:rFonts w:eastAsia="SimSun"/>
              </w:rPr>
              <w:t>imilar view as OPPO.</w:t>
            </w:r>
          </w:p>
        </w:tc>
      </w:tr>
      <w:tr w:rsidR="001F2D3C" w14:paraId="4DAB19DD" w14:textId="77777777">
        <w:tc>
          <w:tcPr>
            <w:tcW w:w="1217" w:type="dxa"/>
          </w:tcPr>
          <w:p w14:paraId="1212F6EA" w14:textId="77777777" w:rsidR="001F2D3C" w:rsidRDefault="000C390E">
            <w:pPr>
              <w:rPr>
                <w:rFonts w:eastAsia="SimSun"/>
              </w:rPr>
            </w:pPr>
            <w:r>
              <w:rPr>
                <w:rFonts w:eastAsia="SimSun" w:hint="eastAsia"/>
              </w:rPr>
              <w:t>CATT</w:t>
            </w:r>
          </w:p>
        </w:tc>
        <w:tc>
          <w:tcPr>
            <w:tcW w:w="8858" w:type="dxa"/>
          </w:tcPr>
          <w:p w14:paraId="7C972674" w14:textId="77777777" w:rsidR="001F2D3C" w:rsidRDefault="000C390E">
            <w:pPr>
              <w:rPr>
                <w:rFonts w:eastAsia="SimSun"/>
              </w:rPr>
            </w:pPr>
            <w:r>
              <w:rPr>
                <w:rFonts w:eastAsia="SimSun"/>
              </w:rPr>
              <w:t>W</w:t>
            </w:r>
            <w:r>
              <w:rPr>
                <w:rFonts w:eastAsia="SimSun" w:hint="eastAsia"/>
              </w:rPr>
              <w:t>e don</w:t>
            </w:r>
            <w:r>
              <w:rPr>
                <w:rFonts w:eastAsia="SimSun"/>
              </w:rPr>
              <w:t>’</w:t>
            </w:r>
            <w:r>
              <w:rPr>
                <w:rFonts w:eastAsia="SimSun" w:hint="eastAsia"/>
              </w:rPr>
              <w:t xml:space="preserve">t think this observarion related with </w:t>
            </w:r>
            <w:r>
              <w:rPr>
                <w:rFonts w:eastAsia="SimSun" w:hint="eastAsia"/>
                <w:lang w:val="en-US"/>
              </w:rPr>
              <w:t>generalization. But if other companies think may need more simulation, we can also defer the discussion.</w:t>
            </w:r>
          </w:p>
        </w:tc>
      </w:tr>
      <w:tr w:rsidR="001F2D3C" w14:paraId="21AA5A62" w14:textId="77777777">
        <w:tc>
          <w:tcPr>
            <w:tcW w:w="1217" w:type="dxa"/>
          </w:tcPr>
          <w:p w14:paraId="380C1884" w14:textId="77777777" w:rsidR="001F2D3C" w:rsidRDefault="000C390E">
            <w:pPr>
              <w:rPr>
                <w:rFonts w:eastAsia="SimSun"/>
              </w:rPr>
            </w:pPr>
            <w:r>
              <w:rPr>
                <w:rFonts w:eastAsia="SimSun"/>
              </w:rPr>
              <w:t>InterDigital</w:t>
            </w:r>
          </w:p>
        </w:tc>
        <w:tc>
          <w:tcPr>
            <w:tcW w:w="8858" w:type="dxa"/>
          </w:tcPr>
          <w:p w14:paraId="431542A4" w14:textId="77777777" w:rsidR="001F2D3C" w:rsidRDefault="000C390E">
            <w:pPr>
              <w:rPr>
                <w:rFonts w:eastAsia="SimSun"/>
              </w:rPr>
            </w:pPr>
            <w:r>
              <w:rPr>
                <w:rFonts w:eastAsia="SimSun"/>
              </w:rPr>
              <w:t>Similar view as ZTE</w:t>
            </w:r>
          </w:p>
        </w:tc>
      </w:tr>
      <w:tr w:rsidR="001F2D3C" w14:paraId="229F5569" w14:textId="77777777">
        <w:tc>
          <w:tcPr>
            <w:tcW w:w="1217" w:type="dxa"/>
          </w:tcPr>
          <w:p w14:paraId="1F5A1C0C" w14:textId="77777777" w:rsidR="001F2D3C" w:rsidRDefault="000C390E">
            <w:pPr>
              <w:rPr>
                <w:rFonts w:eastAsia="SimSun"/>
              </w:rPr>
            </w:pPr>
            <w:r>
              <w:rPr>
                <w:rFonts w:eastAsia="SimSun"/>
              </w:rPr>
              <w:t>Qualcomm</w:t>
            </w:r>
          </w:p>
        </w:tc>
        <w:tc>
          <w:tcPr>
            <w:tcW w:w="8858" w:type="dxa"/>
          </w:tcPr>
          <w:p w14:paraId="5EF2C5E9" w14:textId="77777777" w:rsidR="001F2D3C" w:rsidRDefault="000C390E">
            <w:pPr>
              <w:rPr>
                <w:rFonts w:eastAsia="SimSun"/>
              </w:rPr>
            </w:pPr>
            <w:r>
              <w:rPr>
                <w:lang w:val="en-US" w:eastAsia="ja-JP"/>
              </w:rPr>
              <w:t>The observation is too general and need to be more specific. It is too early to discuss this observation as there are many flavors of AI/ML assisted positioning. Observation of each flavor is better to be treated separately. In addition, the gain of AI/ML assisted positioning depends on clutter. For example, the gain of LOS identification cannot be seen in high clutter setting (e.g., {60%, 6m, 2m}).</w:t>
            </w:r>
          </w:p>
        </w:tc>
      </w:tr>
      <w:tr w:rsidR="001F2D3C" w14:paraId="06AD25A4" w14:textId="77777777">
        <w:tc>
          <w:tcPr>
            <w:tcW w:w="1217" w:type="dxa"/>
          </w:tcPr>
          <w:p w14:paraId="559C67D9" w14:textId="77777777" w:rsidR="001F2D3C" w:rsidRDefault="000C390E">
            <w:pPr>
              <w:rPr>
                <w:rFonts w:eastAsia="SimSun"/>
              </w:rPr>
            </w:pPr>
            <w:r>
              <w:rPr>
                <w:rFonts w:eastAsia="SimSun"/>
              </w:rPr>
              <w:t>HW/HiSi</w:t>
            </w:r>
          </w:p>
        </w:tc>
        <w:tc>
          <w:tcPr>
            <w:tcW w:w="8858" w:type="dxa"/>
          </w:tcPr>
          <w:p w14:paraId="6C48CD57" w14:textId="77777777" w:rsidR="001F2D3C" w:rsidRDefault="000C390E">
            <w:pPr>
              <w:rPr>
                <w:rFonts w:eastAsia="SimSun"/>
              </w:rPr>
            </w:pPr>
            <w:r>
              <w:rPr>
                <w:rFonts w:eastAsia="SimSun"/>
              </w:rPr>
              <w:t>Support</w:t>
            </w:r>
          </w:p>
          <w:p w14:paraId="3FFA76D2" w14:textId="77777777" w:rsidR="001F2D3C" w:rsidRDefault="000C390E">
            <w:pPr>
              <w:rPr>
                <w:lang w:eastAsia="ja-JP"/>
              </w:rPr>
            </w:pPr>
            <w:r>
              <w:rPr>
                <w:rFonts w:eastAsia="SimSun"/>
              </w:rPr>
              <w:t>Regarding the comments from ZTE and Oppo. The generalization performance should not be considered when making this observation. This aspect has not been considered for the corresponding observation on direct fingerprint positioning either (Proposal 5.6-1).</w:t>
            </w:r>
          </w:p>
        </w:tc>
      </w:tr>
      <w:tr w:rsidR="001F2D3C" w14:paraId="2EA017DC" w14:textId="77777777">
        <w:tc>
          <w:tcPr>
            <w:tcW w:w="1217" w:type="dxa"/>
          </w:tcPr>
          <w:p w14:paraId="3B89C5C4" w14:textId="77777777" w:rsidR="001F2D3C" w:rsidRDefault="000C390E">
            <w:pPr>
              <w:rPr>
                <w:rFonts w:eastAsia="SimSun"/>
              </w:rPr>
            </w:pPr>
            <w:r>
              <w:rPr>
                <w:rFonts w:eastAsia="Malgun Gothic" w:hint="eastAsia"/>
              </w:rPr>
              <w:t>LG</w:t>
            </w:r>
          </w:p>
        </w:tc>
        <w:tc>
          <w:tcPr>
            <w:tcW w:w="8858" w:type="dxa"/>
          </w:tcPr>
          <w:p w14:paraId="2F74CB18" w14:textId="77777777" w:rsidR="001F2D3C" w:rsidRDefault="000C390E">
            <w:pPr>
              <w:rPr>
                <w:rFonts w:eastAsia="SimSun"/>
              </w:rPr>
            </w:pPr>
            <w:r>
              <w:rPr>
                <w:rFonts w:eastAsia="Malgun Gothic" w:hint="eastAsia"/>
              </w:rPr>
              <w:t>Agree with other companies</w:t>
            </w:r>
            <w:r>
              <w:rPr>
                <w:rFonts w:eastAsia="Malgun Gothic"/>
              </w:rPr>
              <w:t>’ comment</w:t>
            </w:r>
          </w:p>
        </w:tc>
      </w:tr>
    </w:tbl>
    <w:p w14:paraId="4EC018FB" w14:textId="77777777" w:rsidR="001F2D3C" w:rsidRDefault="001F2D3C"/>
    <w:p w14:paraId="3A8B28A8" w14:textId="77777777" w:rsidR="001F2D3C" w:rsidRDefault="000C390E">
      <w:r>
        <w:t>Regarding proposals 6.6-2 and 6.6-3, more discussion is needed.</w:t>
      </w:r>
    </w:p>
    <w:p w14:paraId="07A375D9" w14:textId="77777777" w:rsidR="001F2D3C" w:rsidRDefault="001F2D3C"/>
    <w:p w14:paraId="24ECBDE1" w14:textId="77777777" w:rsidR="001F2D3C" w:rsidRDefault="000C390E">
      <w:pPr>
        <w:pStyle w:val="Heading1"/>
      </w:pPr>
      <w:r>
        <w:t xml:space="preserve">(Closed) Template for reporting evaluation results </w:t>
      </w:r>
    </w:p>
    <w:p w14:paraId="293D357C" w14:textId="77777777" w:rsidR="001F2D3C" w:rsidRDefault="000C390E">
      <w:r>
        <w:t>Regarding the template for reporting evaluation results, the following suggestions were made.</w:t>
      </w:r>
    </w:p>
    <w:tbl>
      <w:tblPr>
        <w:tblStyle w:val="TableGrid"/>
        <w:tblW w:w="0" w:type="auto"/>
        <w:tblLook w:val="04A0" w:firstRow="1" w:lastRow="0" w:firstColumn="1" w:lastColumn="0" w:noHBand="0" w:noVBand="1"/>
      </w:tblPr>
      <w:tblGrid>
        <w:gridCol w:w="9962"/>
      </w:tblGrid>
      <w:tr w:rsidR="001F2D3C" w14:paraId="48E7E9ED" w14:textId="77777777">
        <w:tc>
          <w:tcPr>
            <w:tcW w:w="9962" w:type="dxa"/>
          </w:tcPr>
          <w:p w14:paraId="2C399A3C" w14:textId="77777777" w:rsidR="001F2D3C" w:rsidRDefault="000C390E">
            <w:pPr>
              <w:pStyle w:val="ListParagraph"/>
              <w:numPr>
                <w:ilvl w:val="0"/>
                <w:numId w:val="21"/>
              </w:numPr>
              <w:rPr>
                <w:rFonts w:ascii="Times New Roman" w:hAnsi="Times New Roman"/>
              </w:rPr>
            </w:pPr>
            <w:r>
              <w:rPr>
                <w:rFonts w:ascii="Times New Roman" w:hAnsi="Times New Roman"/>
              </w:rPr>
              <w:t>Huawei, HiSilicon</w:t>
            </w:r>
            <w:r>
              <w:rPr>
                <w:rFonts w:ascii="Times New Roman" w:hAnsi="Times New Roman"/>
                <w:lang w:val="en-US"/>
              </w:rPr>
              <w:t xml:space="preserve"> (R1-2208433)</w:t>
            </w:r>
          </w:p>
          <w:p w14:paraId="38DEAE83" w14:textId="77777777" w:rsidR="001F2D3C" w:rsidRDefault="001F2D3C"/>
          <w:p w14:paraId="51D9B2B4" w14:textId="77777777" w:rsidR="001F2D3C" w:rsidRDefault="000C390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6</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_Ref115430018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xml:space="preserve">: RAN1 should define a unified table structure to present results of generalization studies. It is proposed to have a different table for each dimension of generalization that is investigated, </w:t>
            </w:r>
            <w:proofErr w:type="gramStart"/>
            <w:r>
              <w:rPr>
                <w:rFonts w:ascii="Times New Roman" w:eastAsia="SimSun" w:hAnsi="Times New Roman" w:cs="Times New Roman"/>
                <w:b/>
                <w:i/>
                <w:lang w:val="en-US"/>
              </w:rPr>
              <w:t>e.g.</w:t>
            </w:r>
            <w:proofErr w:type="gramEnd"/>
            <w:r>
              <w:rPr>
                <w:rFonts w:ascii="Times New Roman" w:eastAsia="SimSun" w:hAnsi="Times New Roman" w:cs="Times New Roman"/>
                <w:b/>
                <w:i/>
                <w:lang w:val="en-US"/>
              </w:rPr>
              <w:t xml:space="preserve"> one for different drops, one for different clutter parameters, etc. One example is given in the template below.</w:t>
            </w:r>
            <w:r>
              <w:rPr>
                <w:rFonts w:ascii="Times New Roman" w:eastAsia="SimSun" w:hAnsi="Times New Roman" w:cs="Times New Roman"/>
                <w:b/>
                <w:i/>
                <w:lang w:val="en-GB"/>
              </w:rPr>
              <w:fldChar w:fldCharType="end"/>
            </w:r>
          </w:p>
          <w:p w14:paraId="27A97870"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35116D2B" w14:textId="77777777">
              <w:trPr>
                <w:trHeight w:val="638"/>
              </w:trPr>
              <w:tc>
                <w:tcPr>
                  <w:tcW w:w="1134" w:type="dxa"/>
                  <w:tcBorders>
                    <w:top w:val="single" w:sz="4" w:space="0" w:color="auto"/>
                    <w:left w:val="single" w:sz="4" w:space="0" w:color="auto"/>
                    <w:bottom w:val="single" w:sz="4" w:space="0" w:color="auto"/>
                    <w:right w:val="single" w:sz="4" w:space="0" w:color="auto"/>
                  </w:tcBorders>
                </w:tcPr>
                <w:p w14:paraId="2B7E1A62"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Borders>
                    <w:top w:val="single" w:sz="4" w:space="0" w:color="auto"/>
                    <w:left w:val="single" w:sz="4" w:space="0" w:color="auto"/>
                    <w:bottom w:val="single" w:sz="4" w:space="0" w:color="auto"/>
                    <w:right w:val="single" w:sz="4" w:space="0" w:color="auto"/>
                  </w:tcBorders>
                </w:tcPr>
                <w:p w14:paraId="1FC6F633"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Borders>
                    <w:top w:val="single" w:sz="4" w:space="0" w:color="auto"/>
                    <w:left w:val="single" w:sz="4" w:space="0" w:color="auto"/>
                    <w:bottom w:val="single" w:sz="4" w:space="0" w:color="auto"/>
                    <w:right w:val="single" w:sz="4" w:space="0" w:color="auto"/>
                  </w:tcBorders>
                </w:tcPr>
                <w:p w14:paraId="2EDFB8C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Borders>
                    <w:top w:val="single" w:sz="4" w:space="0" w:color="auto"/>
                    <w:left w:val="single" w:sz="4" w:space="0" w:color="auto"/>
                    <w:bottom w:val="single" w:sz="4" w:space="0" w:color="auto"/>
                    <w:right w:val="single" w:sz="4" w:space="0" w:color="auto"/>
                  </w:tcBorders>
                </w:tcPr>
                <w:p w14:paraId="57C0714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Borders>
                    <w:top w:val="single" w:sz="4" w:space="0" w:color="auto"/>
                    <w:left w:val="single" w:sz="4" w:space="0" w:color="auto"/>
                    <w:bottom w:val="single" w:sz="4" w:space="0" w:color="auto"/>
                    <w:right w:val="single" w:sz="4" w:space="0" w:color="auto"/>
                  </w:tcBorders>
                </w:tcPr>
                <w:p w14:paraId="0CC57E9E"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Borders>
                    <w:top w:val="single" w:sz="4" w:space="0" w:color="auto"/>
                    <w:left w:val="single" w:sz="4" w:space="0" w:color="auto"/>
                    <w:bottom w:val="single" w:sz="4" w:space="0" w:color="auto"/>
                    <w:right w:val="single" w:sz="4" w:space="0" w:color="auto"/>
                  </w:tcBorders>
                </w:tcPr>
                <w:p w14:paraId="0F972920"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50EBD3F9" w14:textId="77777777">
              <w:trPr>
                <w:trHeight w:val="227"/>
              </w:trPr>
              <w:tc>
                <w:tcPr>
                  <w:tcW w:w="1134" w:type="dxa"/>
                  <w:vMerge w:val="restart"/>
                  <w:tcBorders>
                    <w:top w:val="single" w:sz="4" w:space="0" w:color="auto"/>
                    <w:left w:val="single" w:sz="4" w:space="0" w:color="auto"/>
                    <w:right w:val="single" w:sz="4" w:space="0" w:color="auto"/>
                  </w:tcBorders>
                  <w:vAlign w:val="center"/>
                </w:tcPr>
                <w:p w14:paraId="7895DB7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tcBorders>
                    <w:top w:val="single" w:sz="4" w:space="0" w:color="auto"/>
                    <w:left w:val="single" w:sz="4" w:space="0" w:color="auto"/>
                    <w:right w:val="single" w:sz="4" w:space="0" w:color="auto"/>
                  </w:tcBorders>
                  <w:vAlign w:val="center"/>
                </w:tcPr>
                <w:p w14:paraId="2811640F"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Borders>
                    <w:top w:val="single" w:sz="4" w:space="0" w:color="auto"/>
                    <w:left w:val="single" w:sz="4" w:space="0" w:color="auto"/>
                    <w:bottom w:val="single" w:sz="4" w:space="0" w:color="auto"/>
                    <w:right w:val="single" w:sz="4" w:space="0" w:color="auto"/>
                  </w:tcBorders>
                </w:tcPr>
                <w:p w14:paraId="3E3868C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Borders>
                    <w:top w:val="single" w:sz="4" w:space="0" w:color="auto"/>
                    <w:left w:val="single" w:sz="4" w:space="0" w:color="auto"/>
                    <w:bottom w:val="single" w:sz="4" w:space="0" w:color="auto"/>
                    <w:right w:val="single" w:sz="4" w:space="0" w:color="auto"/>
                  </w:tcBorders>
                </w:tcPr>
                <w:p w14:paraId="1519095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sz w:val="18"/>
                      <w:szCs w:val="18"/>
                    </w:rPr>
                    <w:t>i</w:t>
                  </w:r>
                  <w:proofErr w:type="spellEnd"/>
                </w:p>
              </w:tc>
              <w:tc>
                <w:tcPr>
                  <w:tcW w:w="1710" w:type="dxa"/>
                  <w:tcBorders>
                    <w:top w:val="single" w:sz="4" w:space="0" w:color="auto"/>
                    <w:left w:val="single" w:sz="4" w:space="0" w:color="auto"/>
                    <w:bottom w:val="single" w:sz="4" w:space="0" w:color="auto"/>
                    <w:right w:val="single" w:sz="4" w:space="0" w:color="auto"/>
                  </w:tcBorders>
                </w:tcPr>
                <w:p w14:paraId="7C872C88"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M</w:t>
                  </w:r>
                </w:p>
              </w:tc>
              <w:tc>
                <w:tcPr>
                  <w:tcW w:w="2160" w:type="dxa"/>
                  <w:vMerge w:val="restart"/>
                  <w:tcBorders>
                    <w:top w:val="single" w:sz="4" w:space="0" w:color="auto"/>
                    <w:left w:val="single" w:sz="4" w:space="0" w:color="auto"/>
                    <w:right w:val="single" w:sz="4" w:space="0" w:color="auto"/>
                  </w:tcBorders>
                  <w:vAlign w:val="center"/>
                </w:tcPr>
                <w:p w14:paraId="68C461E1"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440EC76" w14:textId="77777777">
              <w:trPr>
                <w:trHeight w:val="227"/>
              </w:trPr>
              <w:tc>
                <w:tcPr>
                  <w:tcW w:w="1134" w:type="dxa"/>
                  <w:vMerge/>
                  <w:tcBorders>
                    <w:left w:val="single" w:sz="4" w:space="0" w:color="auto"/>
                    <w:right w:val="single" w:sz="4" w:space="0" w:color="auto"/>
                  </w:tcBorders>
                </w:tcPr>
                <w:p w14:paraId="022FCC2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tcBorders>
                    <w:left w:val="single" w:sz="4" w:space="0" w:color="auto"/>
                    <w:right w:val="single" w:sz="4" w:space="0" w:color="auto"/>
                  </w:tcBorders>
                  <w:vAlign w:val="center"/>
                </w:tcPr>
                <w:p w14:paraId="7EB6CB3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9E731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Borders>
                    <w:top w:val="single" w:sz="4" w:space="0" w:color="auto"/>
                    <w:left w:val="single" w:sz="4" w:space="0" w:color="auto"/>
                    <w:bottom w:val="single" w:sz="4" w:space="0" w:color="auto"/>
                    <w:right w:val="single" w:sz="4" w:space="0" w:color="auto"/>
                  </w:tcBorders>
                </w:tcPr>
                <w:p w14:paraId="6AB22B2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 j</w:t>
                  </w:r>
                </w:p>
              </w:tc>
              <w:tc>
                <w:tcPr>
                  <w:tcW w:w="1710" w:type="dxa"/>
                  <w:tcBorders>
                    <w:top w:val="single" w:sz="4" w:space="0" w:color="auto"/>
                    <w:left w:val="single" w:sz="4" w:space="0" w:color="auto"/>
                    <w:bottom w:val="single" w:sz="4" w:space="0" w:color="auto"/>
                    <w:right w:val="single" w:sz="4" w:space="0" w:color="auto"/>
                  </w:tcBorders>
                </w:tcPr>
                <w:p w14:paraId="502F0D73"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sz w:val="18"/>
                      <w:szCs w:val="18"/>
                    </w:rPr>
                    <w:t>N</w:t>
                  </w:r>
                </w:p>
              </w:tc>
              <w:tc>
                <w:tcPr>
                  <w:tcW w:w="2160" w:type="dxa"/>
                  <w:vMerge/>
                  <w:tcBorders>
                    <w:left w:val="single" w:sz="4" w:space="0" w:color="auto"/>
                    <w:right w:val="single" w:sz="4" w:space="0" w:color="auto"/>
                  </w:tcBorders>
                  <w:vAlign w:val="center"/>
                </w:tcPr>
                <w:p w14:paraId="3823E625" w14:textId="77777777" w:rsidR="001F2D3C" w:rsidRDefault="001F2D3C">
                  <w:pPr>
                    <w:adjustRightInd w:val="0"/>
                    <w:snapToGrid w:val="0"/>
                    <w:jc w:val="center"/>
                    <w:rPr>
                      <w:rFonts w:ascii="Times New Roman" w:eastAsia="SimSun" w:hAnsi="Times New Roman" w:cs="Times New Roman"/>
                      <w:bCs/>
                      <w:sz w:val="18"/>
                      <w:szCs w:val="18"/>
                    </w:rPr>
                  </w:pPr>
                </w:p>
              </w:tc>
            </w:tr>
          </w:tbl>
          <w:p w14:paraId="59BC4E98"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7</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_Ref115430032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Different Drops, to better compare results across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2820145B"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Different Drops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06D0E9AB" w14:textId="77777777">
              <w:trPr>
                <w:trHeight w:val="638"/>
              </w:trPr>
              <w:tc>
                <w:tcPr>
                  <w:tcW w:w="1134" w:type="dxa"/>
                </w:tcPr>
                <w:p w14:paraId="71B9B98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7D1055E6"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76BC462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FDCFC4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4BC7C241"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49741EDD"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350C4C31" w14:textId="77777777">
              <w:trPr>
                <w:trHeight w:val="227"/>
              </w:trPr>
              <w:tc>
                <w:tcPr>
                  <w:tcW w:w="1134" w:type="dxa"/>
                  <w:vMerge w:val="restart"/>
                  <w:vAlign w:val="center"/>
                </w:tcPr>
                <w:p w14:paraId="17A0EF62"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140C472A"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3612D17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0AFA15A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371D5839"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7BCE512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8962784" w14:textId="77777777">
              <w:trPr>
                <w:trHeight w:val="227"/>
              </w:trPr>
              <w:tc>
                <w:tcPr>
                  <w:tcW w:w="1134" w:type="dxa"/>
                  <w:vMerge/>
                </w:tcPr>
                <w:p w14:paraId="33D3B39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5B9C8B41"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F9724B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467593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0BD7692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61EAD264"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1D46E8CE" w14:textId="77777777">
              <w:trPr>
                <w:trHeight w:val="227"/>
              </w:trPr>
              <w:tc>
                <w:tcPr>
                  <w:tcW w:w="1134" w:type="dxa"/>
                  <w:vMerge/>
                </w:tcPr>
                <w:p w14:paraId="0376969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77D16EB"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4E5285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648511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0F5CAD64"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71747F5C"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1FA78374" w14:textId="77777777">
              <w:trPr>
                <w:trHeight w:val="227"/>
              </w:trPr>
              <w:tc>
                <w:tcPr>
                  <w:tcW w:w="1134" w:type="dxa"/>
                  <w:vMerge/>
                </w:tcPr>
                <w:p w14:paraId="445DEE64"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28F5E1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3118E06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2264F58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 xml:space="preserve">I </w:t>
                  </w:r>
                  <w:r>
                    <w:rPr>
                      <w:rFonts w:ascii="Times New Roman" w:eastAsia="SimSun" w:hAnsi="Times New Roman" w:cs="Times New Roman"/>
                      <w:sz w:val="18"/>
                      <w:szCs w:val="18"/>
                    </w:rPr>
                    <w:t xml:space="preserve">(outside of the trained Drops) </w:t>
                  </w:r>
                </w:p>
              </w:tc>
              <w:tc>
                <w:tcPr>
                  <w:tcW w:w="1710" w:type="dxa"/>
                </w:tcPr>
                <w:p w14:paraId="162B30E7"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11FFDBFF"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51A11E8B" w14:textId="77777777">
              <w:trPr>
                <w:trHeight w:val="227"/>
              </w:trPr>
              <w:tc>
                <w:tcPr>
                  <w:tcW w:w="1134" w:type="dxa"/>
                  <w:vMerge/>
                </w:tcPr>
                <w:p w14:paraId="786ACD5B"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455228E"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411B7D3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69FD32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color w:val="0070C0"/>
                      <w:sz w:val="18"/>
                      <w:szCs w:val="18"/>
                    </w:rPr>
                    <w:t>k</w:t>
                  </w:r>
                  <w:r>
                    <w:rPr>
                      <w:rFonts w:ascii="Times New Roman" w:eastAsia="SimSun" w:hAnsi="Times New Roman" w:cs="Times New Roman"/>
                      <w:sz w:val="18"/>
                      <w:szCs w:val="18"/>
                    </w:rPr>
                    <w:t xml:space="preserve"> Drops mixed</w:t>
                  </w:r>
                </w:p>
              </w:tc>
              <w:tc>
                <w:tcPr>
                  <w:tcW w:w="1710" w:type="dxa"/>
                </w:tcPr>
                <w:p w14:paraId="4C74DBD5"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/k per drop)</w:t>
                  </w:r>
                </w:p>
              </w:tc>
              <w:tc>
                <w:tcPr>
                  <w:tcW w:w="2160" w:type="dxa"/>
                  <w:vMerge w:val="restart"/>
                  <w:vAlign w:val="center"/>
                </w:tcPr>
                <w:p w14:paraId="3A225199"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2F7B5076" w14:textId="77777777">
              <w:trPr>
                <w:trHeight w:val="227"/>
              </w:trPr>
              <w:tc>
                <w:tcPr>
                  <w:tcW w:w="1134" w:type="dxa"/>
                  <w:vMerge/>
                </w:tcPr>
                <w:p w14:paraId="2D1D8AAC"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615DA998"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6140268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511E71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r>
                    <w:rPr>
                      <w:rFonts w:ascii="Times New Roman" w:eastAsia="SimSun" w:hAnsi="Times New Roman" w:cs="Times New Roman"/>
                      <w:sz w:val="18"/>
                      <w:szCs w:val="18"/>
                    </w:rPr>
                    <w:t xml:space="preserve"> (inside the trained Drops)</w:t>
                  </w:r>
                </w:p>
              </w:tc>
              <w:tc>
                <w:tcPr>
                  <w:tcW w:w="1710" w:type="dxa"/>
                </w:tcPr>
                <w:p w14:paraId="4ADC7C4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0799B9D8"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04C6C5" w14:textId="77777777">
              <w:trPr>
                <w:trHeight w:val="227"/>
              </w:trPr>
              <w:tc>
                <w:tcPr>
                  <w:tcW w:w="1134" w:type="dxa"/>
                  <w:vMerge/>
                </w:tcPr>
                <w:p w14:paraId="28CA932A"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E7C72FE"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0754781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E8F703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6FD06C08"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29CD5363"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784D0C3" w14:textId="77777777">
              <w:trPr>
                <w:trHeight w:val="227"/>
              </w:trPr>
              <w:tc>
                <w:tcPr>
                  <w:tcW w:w="1134" w:type="dxa"/>
                  <w:vMerge/>
                </w:tcPr>
                <w:p w14:paraId="634A4A2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340CC60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915523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20085E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91E2BBD"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3580C14F" w14:textId="77777777" w:rsidR="001F2D3C" w:rsidRDefault="001F2D3C">
                  <w:pPr>
                    <w:adjustRightInd w:val="0"/>
                    <w:snapToGrid w:val="0"/>
                    <w:jc w:val="center"/>
                    <w:rPr>
                      <w:rFonts w:ascii="Times New Roman" w:eastAsia="SimSun" w:hAnsi="Times New Roman" w:cs="Times New Roman"/>
                      <w:bCs/>
                      <w:sz w:val="18"/>
                      <w:szCs w:val="18"/>
                    </w:rPr>
                  </w:pPr>
                </w:p>
              </w:tc>
            </w:tr>
          </w:tbl>
          <w:p w14:paraId="2D49933F"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8</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_Ref115430044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Clutter parameters,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7AA29985"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Clutter parameters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58C03C68" w14:textId="77777777">
              <w:trPr>
                <w:trHeight w:val="638"/>
              </w:trPr>
              <w:tc>
                <w:tcPr>
                  <w:tcW w:w="1134" w:type="dxa"/>
                </w:tcPr>
                <w:p w14:paraId="4AE88804"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55B6CF4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613BB29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4A3FEB41"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1130FBA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F31E8E4"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1195A81F" w14:textId="77777777">
              <w:trPr>
                <w:trHeight w:val="227"/>
              </w:trPr>
              <w:tc>
                <w:tcPr>
                  <w:tcW w:w="1134" w:type="dxa"/>
                  <w:vMerge w:val="restart"/>
                  <w:vAlign w:val="center"/>
                </w:tcPr>
                <w:p w14:paraId="61DA49DB"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0E503BDD"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371556F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8B5243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683BCC9D"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M</w:t>
                  </w:r>
                </w:p>
              </w:tc>
              <w:tc>
                <w:tcPr>
                  <w:tcW w:w="2160" w:type="dxa"/>
                  <w:vMerge w:val="restart"/>
                  <w:vAlign w:val="center"/>
                </w:tcPr>
                <w:p w14:paraId="5925936D"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F157E85" w14:textId="77777777">
              <w:trPr>
                <w:trHeight w:val="227"/>
              </w:trPr>
              <w:tc>
                <w:tcPr>
                  <w:tcW w:w="1134" w:type="dxa"/>
                  <w:vMerge/>
                </w:tcPr>
                <w:p w14:paraId="355F79D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AD1F902"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544A9BA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D41BB3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6DB8289C"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4CFADDA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6D5408D" w14:textId="77777777">
              <w:trPr>
                <w:trHeight w:val="227"/>
              </w:trPr>
              <w:tc>
                <w:tcPr>
                  <w:tcW w:w="1134" w:type="dxa"/>
                  <w:vMerge/>
                </w:tcPr>
                <w:p w14:paraId="06A39906"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4D323373"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9ECAC6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279FAFC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342771DC"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6847D578"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8AE9E9" w14:textId="77777777">
              <w:trPr>
                <w:trHeight w:val="227"/>
              </w:trPr>
              <w:tc>
                <w:tcPr>
                  <w:tcW w:w="1134" w:type="dxa"/>
                  <w:vMerge/>
                </w:tcPr>
                <w:p w14:paraId="5E1A2089"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B5F144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79994F2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97DFB2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a</w:t>
                  </w:r>
                </w:p>
              </w:tc>
              <w:tc>
                <w:tcPr>
                  <w:tcW w:w="1710" w:type="dxa"/>
                </w:tcPr>
                <w:p w14:paraId="41182649"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56819DAD"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279C94D" w14:textId="77777777">
              <w:trPr>
                <w:trHeight w:val="227"/>
              </w:trPr>
              <w:tc>
                <w:tcPr>
                  <w:tcW w:w="1134" w:type="dxa"/>
                  <w:vMerge/>
                </w:tcPr>
                <w:p w14:paraId="7D3C775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13BB53C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148A711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E21006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proofErr w:type="spellStart"/>
                  <w:r>
                    <w:rPr>
                      <w:rFonts w:ascii="Times New Roman" w:eastAsia="SimSun" w:hAnsi="Times New Roman" w:cs="Times New Roman"/>
                      <w:color w:val="0070C0"/>
                      <w:sz w:val="18"/>
                      <w:szCs w:val="18"/>
                    </w:rPr>
                    <w:t>a&amp;b</w:t>
                  </w:r>
                  <w:proofErr w:type="spellEnd"/>
                  <w:r>
                    <w:rPr>
                      <w:rFonts w:ascii="Times New Roman" w:eastAsia="SimSun" w:hAnsi="Times New Roman" w:cs="Times New Roman"/>
                      <w:sz w:val="18"/>
                      <w:szCs w:val="18"/>
                    </w:rPr>
                    <w:t xml:space="preserve"> mixed</w:t>
                  </w:r>
                </w:p>
              </w:tc>
              <w:tc>
                <w:tcPr>
                  <w:tcW w:w="1710" w:type="dxa"/>
                </w:tcPr>
                <w:p w14:paraId="73195E16"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 xml:space="preserve"> (</w:t>
                  </w:r>
                  <w:r>
                    <w:rPr>
                      <w:rFonts w:ascii="Times New Roman" w:eastAsia="SimSun" w:hAnsi="Times New Roman" w:cs="Times New Roman" w:hint="eastAsia"/>
                      <w:bCs/>
                      <w:color w:val="0070C0"/>
                      <w:sz w:val="18"/>
                      <w:szCs w:val="18"/>
                    </w:rPr>
                    <w:t>M</w:t>
                  </w:r>
                  <w:r>
                    <w:rPr>
                      <w:rFonts w:ascii="Times New Roman" w:eastAsia="SimSun" w:hAnsi="Times New Roman" w:cs="Times New Roman"/>
                      <w:color w:val="0070C0"/>
                      <w:sz w:val="18"/>
                      <w:szCs w:val="18"/>
                    </w:rPr>
                    <w:t>/2 per paras)</w:t>
                  </w:r>
                </w:p>
              </w:tc>
              <w:tc>
                <w:tcPr>
                  <w:tcW w:w="2160" w:type="dxa"/>
                  <w:vMerge w:val="restart"/>
                  <w:vAlign w:val="center"/>
                </w:tcPr>
                <w:p w14:paraId="2F3B56B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EFC5612" w14:textId="77777777">
              <w:trPr>
                <w:trHeight w:val="227"/>
              </w:trPr>
              <w:tc>
                <w:tcPr>
                  <w:tcW w:w="1134" w:type="dxa"/>
                  <w:vMerge/>
                </w:tcPr>
                <w:p w14:paraId="652C5242"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705C8C29"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979E71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44A37AA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Clutter paras: </w:t>
                  </w:r>
                  <w:r>
                    <w:rPr>
                      <w:rFonts w:ascii="Times New Roman" w:eastAsia="SimSun" w:hAnsi="Times New Roman" w:cs="Times New Roman"/>
                      <w:color w:val="0070C0"/>
                      <w:sz w:val="18"/>
                      <w:szCs w:val="18"/>
                    </w:rPr>
                    <w:t>b</w:t>
                  </w:r>
                </w:p>
              </w:tc>
              <w:tc>
                <w:tcPr>
                  <w:tcW w:w="1710" w:type="dxa"/>
                </w:tcPr>
                <w:p w14:paraId="4EA4567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hint="eastAsia"/>
                      <w:bCs/>
                      <w:color w:val="0070C0"/>
                      <w:sz w:val="18"/>
                      <w:szCs w:val="18"/>
                    </w:rPr>
                    <w:t>N</w:t>
                  </w:r>
                </w:p>
              </w:tc>
              <w:tc>
                <w:tcPr>
                  <w:tcW w:w="2160" w:type="dxa"/>
                  <w:vMerge/>
                  <w:vAlign w:val="center"/>
                </w:tcPr>
                <w:p w14:paraId="119512BB"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39F4A4F" w14:textId="77777777">
              <w:trPr>
                <w:trHeight w:val="227"/>
              </w:trPr>
              <w:tc>
                <w:tcPr>
                  <w:tcW w:w="1134" w:type="dxa"/>
                  <w:vMerge/>
                </w:tcPr>
                <w:p w14:paraId="517EA49D"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027DFE18"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3689972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778114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343CA3EB"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15694C42"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28D3779" w14:textId="77777777">
              <w:trPr>
                <w:trHeight w:val="227"/>
              </w:trPr>
              <w:tc>
                <w:tcPr>
                  <w:tcW w:w="1134" w:type="dxa"/>
                  <w:vMerge/>
                </w:tcPr>
                <w:p w14:paraId="10F2735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040BF9B"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F036AB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12193F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0357DDC"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2F2A3DAF" w14:textId="77777777" w:rsidR="001F2D3C" w:rsidRDefault="001F2D3C">
                  <w:pPr>
                    <w:adjustRightInd w:val="0"/>
                    <w:snapToGrid w:val="0"/>
                    <w:jc w:val="center"/>
                    <w:rPr>
                      <w:rFonts w:ascii="Times New Roman" w:eastAsia="SimSun" w:hAnsi="Times New Roman" w:cs="Times New Roman"/>
                      <w:bCs/>
                      <w:sz w:val="18"/>
                      <w:szCs w:val="18"/>
                    </w:rPr>
                  </w:pPr>
                </w:p>
              </w:tc>
            </w:tr>
          </w:tbl>
          <w:p w14:paraId="7E95C8B6" w14:textId="77777777" w:rsidR="001F2D3C" w:rsidRDefault="000C390E">
            <w:pPr>
              <w:adjustRightInd w:val="0"/>
              <w:snapToGrid w:val="0"/>
              <w:spacing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10</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_Ref115430193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evaluation cases for model generalization in the aspect - Network synchronization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5341F151"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Network synchronization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27F148C4" w14:textId="77777777">
              <w:trPr>
                <w:trHeight w:val="638"/>
              </w:trPr>
              <w:tc>
                <w:tcPr>
                  <w:tcW w:w="1134" w:type="dxa"/>
                </w:tcPr>
                <w:p w14:paraId="23D3A34B"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092C392F"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009A77C0"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40F0B2A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6D028975"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15603C2D"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2031E2CE" w14:textId="77777777">
              <w:trPr>
                <w:trHeight w:val="190"/>
              </w:trPr>
              <w:tc>
                <w:tcPr>
                  <w:tcW w:w="1134" w:type="dxa"/>
                  <w:vMerge w:val="restart"/>
                  <w:vAlign w:val="center"/>
                </w:tcPr>
                <w:p w14:paraId="6E814671"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0784293"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509F066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FC560C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network synchronization error</w:t>
                  </w:r>
                </w:p>
              </w:tc>
              <w:tc>
                <w:tcPr>
                  <w:tcW w:w="1710" w:type="dxa"/>
                </w:tcPr>
                <w:p w14:paraId="521E9772"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AA4D2A4"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68BBD8F7" w14:textId="77777777">
              <w:trPr>
                <w:trHeight w:val="227"/>
              </w:trPr>
              <w:tc>
                <w:tcPr>
                  <w:tcW w:w="1134" w:type="dxa"/>
                  <w:vMerge/>
                </w:tcPr>
                <w:p w14:paraId="34D6AAD0"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A63CD53"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51C8A1D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8F6D51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505A58A1"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350700F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46FB63D" w14:textId="77777777">
              <w:trPr>
                <w:trHeight w:val="227"/>
              </w:trPr>
              <w:tc>
                <w:tcPr>
                  <w:tcW w:w="1134" w:type="dxa"/>
                  <w:vMerge/>
                </w:tcPr>
                <w:p w14:paraId="097F7D83"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AFEAEC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1783FE3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DBCF3A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14DD1050"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7FC78614"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1D0D3288" w14:textId="77777777">
              <w:trPr>
                <w:trHeight w:val="227"/>
              </w:trPr>
              <w:tc>
                <w:tcPr>
                  <w:tcW w:w="1134" w:type="dxa"/>
                  <w:vMerge/>
                </w:tcPr>
                <w:p w14:paraId="6CAEF722"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0F4BBD4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7AA06D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00D46396"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6EFD14E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E18EB70"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628CF2A4" w14:textId="77777777">
              <w:trPr>
                <w:trHeight w:val="227"/>
              </w:trPr>
              <w:tc>
                <w:tcPr>
                  <w:tcW w:w="1134" w:type="dxa"/>
                  <w:vMerge/>
                </w:tcPr>
                <w:p w14:paraId="1E58553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DC9CF3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022009B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2222627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network synchronization error @</w:t>
                  </w:r>
                  <w:r>
                    <w:rPr>
                      <w:rFonts w:ascii="Times New Roman" w:eastAsia="SimSun" w:hAnsi="Times New Roman" w:cs="Times New Roman"/>
                      <w:color w:val="0070C0"/>
                      <w:sz w:val="18"/>
                      <w:szCs w:val="18"/>
                    </w:rPr>
                    <w:t xml:space="preserve"> B paras mixed</w:t>
                  </w:r>
                </w:p>
              </w:tc>
              <w:tc>
                <w:tcPr>
                  <w:tcW w:w="1710" w:type="dxa"/>
                </w:tcPr>
                <w:p w14:paraId="1C27472C"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29E21D5B"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rsidRPr="001D79D5" w14:paraId="6299E9E8" w14:textId="77777777">
              <w:trPr>
                <w:trHeight w:val="227"/>
              </w:trPr>
              <w:tc>
                <w:tcPr>
                  <w:tcW w:w="1134" w:type="dxa"/>
                  <w:vMerge/>
                </w:tcPr>
                <w:p w14:paraId="54455B76"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03D2AE90"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447F84F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6B1D73A3"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63EA27FA" w14:textId="77777777" w:rsidR="001F2D3C" w:rsidRDefault="000C390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290C9416"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45951414" w14:textId="77777777">
              <w:trPr>
                <w:trHeight w:val="227"/>
              </w:trPr>
              <w:tc>
                <w:tcPr>
                  <w:tcW w:w="1134" w:type="dxa"/>
                  <w:vMerge/>
                </w:tcPr>
                <w:p w14:paraId="45AF41EC"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6F80D0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3BB884F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30D1C00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79C0FDF8"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7BDC181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3F09159C" w14:textId="77777777">
              <w:trPr>
                <w:trHeight w:val="227"/>
              </w:trPr>
              <w:tc>
                <w:tcPr>
                  <w:tcW w:w="1134" w:type="dxa"/>
                  <w:vMerge/>
                </w:tcPr>
                <w:p w14:paraId="0330287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98E52D2"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40C357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336B9AF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42244720"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04C97138" w14:textId="77777777" w:rsidR="001F2D3C" w:rsidRDefault="001F2D3C">
                  <w:pPr>
                    <w:adjustRightInd w:val="0"/>
                    <w:snapToGrid w:val="0"/>
                    <w:jc w:val="center"/>
                    <w:rPr>
                      <w:rFonts w:ascii="Times New Roman" w:eastAsia="SimSun" w:hAnsi="Times New Roman" w:cs="Times New Roman"/>
                      <w:bCs/>
                      <w:sz w:val="18"/>
                      <w:szCs w:val="18"/>
                    </w:rPr>
                  </w:pPr>
                </w:p>
              </w:tc>
            </w:tr>
          </w:tbl>
          <w:p w14:paraId="5A8ED836"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12</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_Ref115430281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some typical evaluation cases for evaluate the generalization in the aspect - UE timing error to better compare results of generalization studies among companies. In addition, further cases should also be captured to better explore and expand the generalization capabilities of the AI/ML model. One example is given in the template below.</w:t>
            </w:r>
            <w:r>
              <w:rPr>
                <w:rFonts w:ascii="Times New Roman" w:eastAsia="SimSun" w:hAnsi="Times New Roman" w:cs="Times New Roman"/>
                <w:b/>
                <w:i/>
                <w:lang w:val="en-GB"/>
              </w:rPr>
              <w:fldChar w:fldCharType="end"/>
            </w:r>
          </w:p>
          <w:p w14:paraId="350987F4"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 xml:space="preserve">Table X. Evaluation results for AI/ML model generalization capability in the aspect: </w:t>
            </w:r>
            <w:r>
              <w:rPr>
                <w:rFonts w:ascii="Times New Roman" w:eastAsia="SimSun" w:hAnsi="Times New Roman" w:cs="Times New Roman"/>
                <w:b/>
                <w:color w:val="0070C0"/>
                <w:sz w:val="20"/>
                <w:lang w:val="en-US"/>
              </w:rPr>
              <w:t>UE timing error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2160"/>
            </w:tblGrid>
            <w:tr w:rsidR="001F2D3C" w14:paraId="68ACDAB4" w14:textId="77777777">
              <w:trPr>
                <w:trHeight w:val="638"/>
              </w:trPr>
              <w:tc>
                <w:tcPr>
                  <w:tcW w:w="1134" w:type="dxa"/>
                </w:tcPr>
                <w:p w14:paraId="49B16A8A"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tcPr>
                <w:p w14:paraId="3651143D"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Scenarios</w:t>
                  </w:r>
                </w:p>
              </w:tc>
              <w:tc>
                <w:tcPr>
                  <w:tcW w:w="1418" w:type="dxa"/>
                </w:tcPr>
                <w:p w14:paraId="5F823569"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tcPr>
                <w:p w14:paraId="2147E16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tcPr>
                <w:p w14:paraId="5D9EE13E"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tcPr>
                <w:p w14:paraId="3333E389"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46AD0020" w14:textId="77777777">
              <w:trPr>
                <w:trHeight w:val="190"/>
              </w:trPr>
              <w:tc>
                <w:tcPr>
                  <w:tcW w:w="1134" w:type="dxa"/>
                  <w:vMerge w:val="restart"/>
                  <w:vAlign w:val="center"/>
                </w:tcPr>
                <w:p w14:paraId="4A4F26B9"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598D604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hint="eastAsia"/>
                      <w:bCs/>
                      <w:sz w:val="18"/>
                      <w:szCs w:val="18"/>
                    </w:rPr>
                    <w:t>1</w:t>
                  </w:r>
                </w:p>
              </w:tc>
              <w:tc>
                <w:tcPr>
                  <w:tcW w:w="1418" w:type="dxa"/>
                </w:tcPr>
                <w:p w14:paraId="1FB41C5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BAF786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75AA5EC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2403F3CF"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D866E81" w14:textId="77777777">
              <w:trPr>
                <w:trHeight w:val="227"/>
              </w:trPr>
              <w:tc>
                <w:tcPr>
                  <w:tcW w:w="1134" w:type="dxa"/>
                  <w:vMerge/>
                </w:tcPr>
                <w:p w14:paraId="75EAA0BE"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525800D"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AAE4345"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A57920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2C89AF7F"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391E6145"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765F30D2" w14:textId="77777777">
              <w:trPr>
                <w:trHeight w:val="227"/>
              </w:trPr>
              <w:tc>
                <w:tcPr>
                  <w:tcW w:w="1134" w:type="dxa"/>
                  <w:vMerge/>
                </w:tcPr>
                <w:p w14:paraId="094A2DEC"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DD06F27"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2</w:t>
                  </w:r>
                </w:p>
              </w:tc>
              <w:tc>
                <w:tcPr>
                  <w:tcW w:w="1418" w:type="dxa"/>
                </w:tcPr>
                <w:p w14:paraId="404522C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37531C0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A</w:t>
                  </w:r>
                  <w:r>
                    <w:rPr>
                      <w:rFonts w:ascii="Times New Roman" w:eastAsia="SimSun" w:hAnsi="Times New Roman" w:cs="Times New Roman"/>
                      <w:sz w:val="18"/>
                      <w:szCs w:val="18"/>
                    </w:rPr>
                    <w:t xml:space="preserve"> ns</w:t>
                  </w:r>
                </w:p>
              </w:tc>
              <w:tc>
                <w:tcPr>
                  <w:tcW w:w="1710" w:type="dxa"/>
                </w:tcPr>
                <w:p w14:paraId="0A682C0A"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2160" w:type="dxa"/>
                  <w:vMerge w:val="restart"/>
                  <w:vAlign w:val="center"/>
                </w:tcPr>
                <w:p w14:paraId="596E4523"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BE83081" w14:textId="77777777">
              <w:trPr>
                <w:trHeight w:val="227"/>
              </w:trPr>
              <w:tc>
                <w:tcPr>
                  <w:tcW w:w="1134" w:type="dxa"/>
                  <w:vMerge/>
                </w:tcPr>
                <w:p w14:paraId="3CE0D1B7"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17DA22D7"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6773EE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47B56250"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14895F99"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N</w:t>
                  </w:r>
                </w:p>
              </w:tc>
              <w:tc>
                <w:tcPr>
                  <w:tcW w:w="2160" w:type="dxa"/>
                  <w:vMerge/>
                  <w:vAlign w:val="center"/>
                </w:tcPr>
                <w:p w14:paraId="75251D76" w14:textId="77777777" w:rsidR="001F2D3C" w:rsidRDefault="001F2D3C">
                  <w:pPr>
                    <w:adjustRightInd w:val="0"/>
                    <w:snapToGrid w:val="0"/>
                    <w:jc w:val="center"/>
                    <w:rPr>
                      <w:rFonts w:ascii="Times New Roman" w:eastAsia="SimSun" w:hAnsi="Times New Roman" w:cs="Times New Roman"/>
                      <w:bCs/>
                      <w:sz w:val="18"/>
                      <w:szCs w:val="18"/>
                    </w:rPr>
                  </w:pPr>
                </w:p>
              </w:tc>
            </w:tr>
            <w:tr w:rsidR="001F2D3C" w:rsidRPr="001D79D5" w14:paraId="6490EC29" w14:textId="77777777">
              <w:trPr>
                <w:trHeight w:val="227"/>
              </w:trPr>
              <w:tc>
                <w:tcPr>
                  <w:tcW w:w="1134" w:type="dxa"/>
                  <w:vMerge/>
                </w:tcPr>
                <w:p w14:paraId="0599896D"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E39D5CA"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3</w:t>
                  </w:r>
                </w:p>
              </w:tc>
              <w:tc>
                <w:tcPr>
                  <w:tcW w:w="1418" w:type="dxa"/>
                </w:tcPr>
                <w:p w14:paraId="3BCB934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vMerge w:val="restart"/>
                  <w:vAlign w:val="center"/>
                </w:tcPr>
                <w:p w14:paraId="0BDCFB9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 B paras mixed</w:t>
                  </w:r>
                </w:p>
              </w:tc>
              <w:tc>
                <w:tcPr>
                  <w:tcW w:w="1710" w:type="dxa"/>
                </w:tcPr>
                <w:p w14:paraId="37AD3EBA" w14:textId="77777777" w:rsidR="001F2D3C" w:rsidRDefault="000C390E">
                  <w:pPr>
                    <w:adjustRightInd w:val="0"/>
                    <w:snapToGrid w:val="0"/>
                    <w:rPr>
                      <w:rFonts w:ascii="Times New Roman" w:eastAsia="SimSun" w:hAnsi="Times New Roman" w:cs="Times New Roman"/>
                      <w:bCs/>
                      <w:sz w:val="18"/>
                      <w:szCs w:val="18"/>
                      <w:lang w:val="sv-SE"/>
                    </w:rPr>
                  </w:pP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hint="eastAsia"/>
                      <w:bCs/>
                      <w:color w:val="0070C0"/>
                      <w:sz w:val="18"/>
                      <w:szCs w:val="18"/>
                      <w:lang w:val="sv-SE"/>
                    </w:rPr>
                    <w:t>M</w:t>
                  </w:r>
                  <w:r>
                    <w:rPr>
                      <w:rFonts w:ascii="Times New Roman" w:eastAsia="SimSun" w:hAnsi="Times New Roman" w:cs="Times New Roman"/>
                      <w:color w:val="0070C0"/>
                      <w:sz w:val="18"/>
                      <w:szCs w:val="18"/>
                      <w:lang w:val="sv-SE"/>
                    </w:rPr>
                    <w:t>/ B per paras)</w:t>
                  </w:r>
                </w:p>
              </w:tc>
              <w:tc>
                <w:tcPr>
                  <w:tcW w:w="2160" w:type="dxa"/>
                  <w:vMerge w:val="restart"/>
                  <w:vAlign w:val="center"/>
                </w:tcPr>
                <w:p w14:paraId="0C4C421C"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rsidRPr="001D79D5" w14:paraId="2F108E2F" w14:textId="77777777">
              <w:trPr>
                <w:trHeight w:val="227"/>
              </w:trPr>
              <w:tc>
                <w:tcPr>
                  <w:tcW w:w="1134" w:type="dxa"/>
                  <w:vMerge/>
                </w:tcPr>
                <w:p w14:paraId="26C0BF62"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ign w:val="center"/>
                </w:tcPr>
                <w:p w14:paraId="4B7AC7F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418" w:type="dxa"/>
                </w:tcPr>
                <w:p w14:paraId="40559BB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vMerge/>
                </w:tcPr>
                <w:p w14:paraId="2F432DD8"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3F428F0F" w14:textId="77777777" w:rsidR="001F2D3C" w:rsidRDefault="000C390E">
                  <w:pPr>
                    <w:adjustRightInd w:val="0"/>
                    <w:snapToGrid w:val="0"/>
                    <w:rPr>
                      <w:rFonts w:ascii="Times New Roman" w:eastAsia="SimSun" w:hAnsi="Times New Roman" w:cs="Times New Roman"/>
                      <w:sz w:val="18"/>
                      <w:szCs w:val="18"/>
                      <w:lang w:val="sv-SE"/>
                    </w:rPr>
                  </w:pP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xml:space="preserve"> (</w:t>
                  </w:r>
                  <w:r>
                    <w:rPr>
                      <w:rFonts w:ascii="Times New Roman" w:eastAsia="SimSun" w:hAnsi="Times New Roman" w:cs="Times New Roman"/>
                      <w:bCs/>
                      <w:color w:val="0070C0"/>
                      <w:sz w:val="18"/>
                      <w:szCs w:val="18"/>
                      <w:lang w:val="sv-SE"/>
                    </w:rPr>
                    <w:t>N</w:t>
                  </w:r>
                  <w:r>
                    <w:rPr>
                      <w:rFonts w:ascii="Times New Roman" w:eastAsia="SimSun" w:hAnsi="Times New Roman" w:cs="Times New Roman"/>
                      <w:color w:val="0070C0"/>
                      <w:sz w:val="18"/>
                      <w:szCs w:val="18"/>
                      <w:lang w:val="sv-SE"/>
                    </w:rPr>
                    <w:t>/ B per paras)</w:t>
                  </w:r>
                </w:p>
              </w:tc>
              <w:tc>
                <w:tcPr>
                  <w:tcW w:w="2160" w:type="dxa"/>
                  <w:vMerge/>
                  <w:vAlign w:val="center"/>
                </w:tcPr>
                <w:p w14:paraId="7777193F" w14:textId="77777777" w:rsidR="001F2D3C" w:rsidRDefault="001F2D3C">
                  <w:pPr>
                    <w:adjustRightInd w:val="0"/>
                    <w:snapToGrid w:val="0"/>
                    <w:jc w:val="center"/>
                    <w:rPr>
                      <w:rFonts w:ascii="Times New Roman" w:eastAsia="SimSun" w:hAnsi="Times New Roman" w:cs="Times New Roman"/>
                      <w:bCs/>
                      <w:sz w:val="18"/>
                      <w:szCs w:val="18"/>
                      <w:lang w:val="sv-SE"/>
                    </w:rPr>
                  </w:pPr>
                </w:p>
              </w:tc>
            </w:tr>
            <w:tr w:rsidR="001F2D3C" w14:paraId="4F1AC82A" w14:textId="77777777">
              <w:trPr>
                <w:trHeight w:val="227"/>
              </w:trPr>
              <w:tc>
                <w:tcPr>
                  <w:tcW w:w="1134" w:type="dxa"/>
                  <w:vMerge/>
                </w:tcPr>
                <w:p w14:paraId="292B6423" w14:textId="77777777" w:rsidR="001F2D3C" w:rsidRDefault="001F2D3C">
                  <w:pPr>
                    <w:adjustRightInd w:val="0"/>
                    <w:snapToGrid w:val="0"/>
                    <w:jc w:val="center"/>
                    <w:rPr>
                      <w:rFonts w:ascii="Times New Roman" w:eastAsia="SimSun" w:hAnsi="Times New Roman" w:cs="Times New Roman"/>
                      <w:bCs/>
                      <w:sz w:val="18"/>
                      <w:szCs w:val="18"/>
                      <w:lang w:val="sv-SE"/>
                    </w:rPr>
                  </w:pPr>
                </w:p>
              </w:tc>
              <w:tc>
                <w:tcPr>
                  <w:tcW w:w="1134" w:type="dxa"/>
                  <w:vMerge w:val="restart"/>
                  <w:vAlign w:val="center"/>
                </w:tcPr>
                <w:p w14:paraId="00AD5C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15AF11D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784C348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E881911"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66366057"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0D50D1C9" w14:textId="77777777">
              <w:trPr>
                <w:trHeight w:val="227"/>
              </w:trPr>
              <w:tc>
                <w:tcPr>
                  <w:tcW w:w="1134" w:type="dxa"/>
                  <w:vMerge/>
                </w:tcPr>
                <w:p w14:paraId="517DD5F0"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3853A7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921D99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72A5BD03"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5B5114A6" w14:textId="77777777" w:rsidR="001F2D3C" w:rsidRDefault="001F2D3C">
                  <w:pPr>
                    <w:adjustRightInd w:val="0"/>
                    <w:snapToGrid w:val="0"/>
                    <w:rPr>
                      <w:rFonts w:ascii="Times New Roman" w:eastAsia="SimSun" w:hAnsi="Times New Roman" w:cs="Times New Roman"/>
                      <w:bCs/>
                      <w:color w:val="0070C0"/>
                      <w:sz w:val="18"/>
                      <w:szCs w:val="18"/>
                    </w:rPr>
                  </w:pPr>
                </w:p>
              </w:tc>
              <w:tc>
                <w:tcPr>
                  <w:tcW w:w="2160" w:type="dxa"/>
                  <w:vAlign w:val="center"/>
                </w:tcPr>
                <w:p w14:paraId="5092082F" w14:textId="77777777" w:rsidR="001F2D3C" w:rsidRDefault="001F2D3C">
                  <w:pPr>
                    <w:adjustRightInd w:val="0"/>
                    <w:snapToGrid w:val="0"/>
                    <w:jc w:val="center"/>
                    <w:rPr>
                      <w:rFonts w:ascii="Times New Roman" w:eastAsia="SimSun" w:hAnsi="Times New Roman" w:cs="Times New Roman"/>
                      <w:bCs/>
                      <w:sz w:val="18"/>
                      <w:szCs w:val="18"/>
                    </w:rPr>
                  </w:pPr>
                </w:p>
              </w:tc>
            </w:tr>
          </w:tbl>
          <w:p w14:paraId="708CD645" w14:textId="77777777" w:rsidR="001F2D3C" w:rsidRDefault="000C390E">
            <w:pPr>
              <w:adjustRightInd w:val="0"/>
              <w:snapToGrid w:val="0"/>
              <w:spacing w:beforeLines="50" w:before="120" w:after="120"/>
              <w:rPr>
                <w:rFonts w:ascii="Times New Roman" w:eastAsia="SimSun" w:hAnsi="Times New Roman" w:cs="Times New Roman"/>
                <w:b/>
                <w:i/>
                <w:lang w:val="en-GB"/>
              </w:rPr>
            </w:pP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\w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GB"/>
              </w:rPr>
              <w:t>Proposal 14</w:t>
            </w:r>
            <w:r>
              <w:rPr>
                <w:rFonts w:ascii="Times New Roman" w:eastAsia="SimSun" w:hAnsi="Times New Roman" w:cs="Times New Roman"/>
                <w:b/>
                <w:i/>
                <w:lang w:val="en-GB"/>
              </w:rPr>
              <w:fldChar w:fldCharType="end"/>
            </w:r>
            <w:r>
              <w:rPr>
                <w:rFonts w:ascii="Times New Roman" w:eastAsia="SimSun" w:hAnsi="Times New Roman" w:cs="Times New Roman"/>
                <w:b/>
                <w:i/>
                <w:lang w:val="en-GB"/>
              </w:rPr>
              <w:fldChar w:fldCharType="begin"/>
            </w:r>
            <w:r>
              <w:rPr>
                <w:rFonts w:ascii="Times New Roman" w:eastAsia="SimSun" w:hAnsi="Times New Roman" w:cs="Times New Roman"/>
                <w:b/>
                <w:i/>
                <w:lang w:val="en-GB"/>
              </w:rPr>
              <w:instrText xml:space="preserve"> REF _Ref115430315 \h </w:instrText>
            </w:r>
            <w:r>
              <w:rPr>
                <w:rFonts w:ascii="Times New Roman" w:eastAsia="SimSun" w:hAnsi="Times New Roman" w:cs="Times New Roman"/>
                <w:b/>
                <w:i/>
                <w:lang w:val="en-GB"/>
              </w:rPr>
            </w:r>
            <w:r>
              <w:rPr>
                <w:rFonts w:ascii="Times New Roman" w:eastAsia="SimSun" w:hAnsi="Times New Roman" w:cs="Times New Roman"/>
                <w:b/>
                <w:i/>
                <w:lang w:val="en-GB"/>
              </w:rPr>
              <w:fldChar w:fldCharType="separate"/>
            </w:r>
            <w:r>
              <w:rPr>
                <w:rFonts w:ascii="Times New Roman" w:eastAsia="SimSun" w:hAnsi="Times New Roman" w:cs="Times New Roman"/>
                <w:b/>
                <w:i/>
                <w:lang w:val="en-US"/>
              </w:rPr>
              <w:t>: RAN1 should define typical cases to evaluate cases the performance gain brought by fine-tuning to better compare results among companies. One example is given in the template below.</w:t>
            </w:r>
            <w:r>
              <w:rPr>
                <w:rFonts w:ascii="Times New Roman" w:eastAsia="SimSun" w:hAnsi="Times New Roman" w:cs="Times New Roman"/>
                <w:b/>
                <w:i/>
                <w:lang w:val="en-GB"/>
              </w:rPr>
              <w:fldChar w:fldCharType="end"/>
            </w:r>
          </w:p>
          <w:p w14:paraId="6605157E" w14:textId="77777777" w:rsidR="001F2D3C" w:rsidRDefault="000C390E">
            <w:pPr>
              <w:adjustRightInd w:val="0"/>
              <w:snapToGrid w:val="0"/>
              <w:spacing w:after="120"/>
              <w:jc w:val="center"/>
              <w:rPr>
                <w:rFonts w:ascii="Times New Roman" w:eastAsia="SimSun" w:hAnsi="Times New Roman" w:cs="Times New Roman"/>
                <w:b/>
                <w:sz w:val="20"/>
              </w:rPr>
            </w:pPr>
            <w:r>
              <w:rPr>
                <w:rFonts w:ascii="Times New Roman" w:eastAsia="SimSun" w:hAnsi="Times New Roman" w:cs="Times New Roman"/>
                <w:b/>
                <w:sz w:val="20"/>
                <w:lang w:val="en-US"/>
              </w:rPr>
              <w:t>Table X. Model update evaluation results for AI/ML model generalization capability</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134"/>
              <w:gridCol w:w="1418"/>
              <w:gridCol w:w="2074"/>
              <w:gridCol w:w="1710"/>
              <w:gridCol w:w="1080"/>
              <w:gridCol w:w="1080"/>
            </w:tblGrid>
            <w:tr w:rsidR="001F2D3C" w14:paraId="3A9240AA" w14:textId="77777777">
              <w:trPr>
                <w:trHeight w:val="248"/>
              </w:trPr>
              <w:tc>
                <w:tcPr>
                  <w:tcW w:w="1134" w:type="dxa"/>
                  <w:vMerge w:val="restart"/>
                </w:tcPr>
                <w:p w14:paraId="6C16697F"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Source</w:t>
                  </w:r>
                </w:p>
              </w:tc>
              <w:tc>
                <w:tcPr>
                  <w:tcW w:w="1134" w:type="dxa"/>
                  <w:vMerge w:val="restart"/>
                </w:tcPr>
                <w:p w14:paraId="32DA2E77"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Evaluated aspects</w:t>
                  </w:r>
                </w:p>
              </w:tc>
              <w:tc>
                <w:tcPr>
                  <w:tcW w:w="1418" w:type="dxa"/>
                  <w:vMerge w:val="restart"/>
                </w:tcPr>
                <w:p w14:paraId="7735527C"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w:t>
                  </w:r>
                </w:p>
              </w:tc>
              <w:tc>
                <w:tcPr>
                  <w:tcW w:w="2074" w:type="dxa"/>
                  <w:vMerge w:val="restart"/>
                </w:tcPr>
                <w:p w14:paraId="53AA5548"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Configurations</w:t>
                  </w:r>
                </w:p>
              </w:tc>
              <w:tc>
                <w:tcPr>
                  <w:tcW w:w="1710" w:type="dxa"/>
                  <w:vMerge w:val="restart"/>
                </w:tcPr>
                <w:p w14:paraId="48969D46" w14:textId="77777777" w:rsidR="001F2D3C" w:rsidRDefault="000C390E">
                  <w:pPr>
                    <w:adjustRightInd w:val="0"/>
                    <w:snapToGrid w:val="0"/>
                    <w:rPr>
                      <w:rFonts w:ascii="Times New Roman" w:eastAsia="SimSun" w:hAnsi="Times New Roman" w:cs="Times New Roman"/>
                      <w:b/>
                      <w:sz w:val="18"/>
                      <w:szCs w:val="18"/>
                    </w:rPr>
                  </w:pPr>
                  <w:r>
                    <w:rPr>
                      <w:rFonts w:ascii="Times New Roman" w:eastAsia="SimSun" w:hAnsi="Times New Roman" w:cs="Times New Roman"/>
                      <w:b/>
                      <w:sz w:val="18"/>
                      <w:szCs w:val="18"/>
                    </w:rPr>
                    <w:t>Dataset size</w:t>
                  </w:r>
                </w:p>
              </w:tc>
              <w:tc>
                <w:tcPr>
                  <w:tcW w:w="2160" w:type="dxa"/>
                  <w:gridSpan w:val="2"/>
                </w:tcPr>
                <w:p w14:paraId="551C5268" w14:textId="77777777" w:rsidR="001F2D3C" w:rsidRDefault="000C390E">
                  <w:pPr>
                    <w:adjustRightInd w:val="0"/>
                    <w:snapToGrid w:val="0"/>
                    <w:rPr>
                      <w:rFonts w:ascii="Times New Roman" w:eastAsia="SimSun" w:hAnsi="Times New Roman" w:cs="Times New Roman"/>
                      <w:b/>
                      <w:sz w:val="18"/>
                      <w:szCs w:val="18"/>
                    </w:rPr>
                  </w:pPr>
                  <w:r>
                    <w:rPr>
                      <w:rFonts w:ascii="Times New Roman" w:eastAsia="Calibri" w:hAnsi="Times New Roman" w:cs="Times New Roman"/>
                      <w:b/>
                      <w:bCs/>
                      <w:sz w:val="18"/>
                      <w:szCs w:val="18"/>
                    </w:rPr>
                    <w:t>Horizontal positioning accuracy at CDF=90% (meters)</w:t>
                  </w:r>
                </w:p>
              </w:tc>
            </w:tr>
            <w:tr w:rsidR="001F2D3C" w14:paraId="60028A6A" w14:textId="77777777">
              <w:trPr>
                <w:trHeight w:val="247"/>
              </w:trPr>
              <w:tc>
                <w:tcPr>
                  <w:tcW w:w="1134" w:type="dxa"/>
                  <w:vMerge/>
                </w:tcPr>
                <w:p w14:paraId="17C78E48" w14:textId="77777777" w:rsidR="001F2D3C" w:rsidRDefault="001F2D3C">
                  <w:pPr>
                    <w:adjustRightInd w:val="0"/>
                    <w:snapToGrid w:val="0"/>
                    <w:rPr>
                      <w:rFonts w:ascii="Times New Roman" w:eastAsia="SimSun" w:hAnsi="Times New Roman" w:cs="Times New Roman"/>
                      <w:b/>
                      <w:sz w:val="18"/>
                      <w:szCs w:val="18"/>
                    </w:rPr>
                  </w:pPr>
                </w:p>
              </w:tc>
              <w:tc>
                <w:tcPr>
                  <w:tcW w:w="1134" w:type="dxa"/>
                  <w:vMerge/>
                </w:tcPr>
                <w:p w14:paraId="5DAA0F6F" w14:textId="77777777" w:rsidR="001F2D3C" w:rsidRDefault="001F2D3C">
                  <w:pPr>
                    <w:adjustRightInd w:val="0"/>
                    <w:snapToGrid w:val="0"/>
                    <w:rPr>
                      <w:rFonts w:ascii="Times New Roman" w:eastAsia="SimSun" w:hAnsi="Times New Roman" w:cs="Times New Roman"/>
                      <w:b/>
                      <w:sz w:val="18"/>
                      <w:szCs w:val="18"/>
                    </w:rPr>
                  </w:pPr>
                </w:p>
              </w:tc>
              <w:tc>
                <w:tcPr>
                  <w:tcW w:w="1418" w:type="dxa"/>
                  <w:vMerge/>
                </w:tcPr>
                <w:p w14:paraId="601F06C4" w14:textId="77777777" w:rsidR="001F2D3C" w:rsidRDefault="001F2D3C">
                  <w:pPr>
                    <w:adjustRightInd w:val="0"/>
                    <w:snapToGrid w:val="0"/>
                    <w:rPr>
                      <w:rFonts w:ascii="Times New Roman" w:eastAsia="SimSun" w:hAnsi="Times New Roman" w:cs="Times New Roman"/>
                      <w:b/>
                      <w:sz w:val="18"/>
                      <w:szCs w:val="18"/>
                    </w:rPr>
                  </w:pPr>
                </w:p>
              </w:tc>
              <w:tc>
                <w:tcPr>
                  <w:tcW w:w="2074" w:type="dxa"/>
                  <w:vMerge/>
                </w:tcPr>
                <w:p w14:paraId="21536732" w14:textId="77777777" w:rsidR="001F2D3C" w:rsidRDefault="001F2D3C">
                  <w:pPr>
                    <w:adjustRightInd w:val="0"/>
                    <w:snapToGrid w:val="0"/>
                    <w:rPr>
                      <w:rFonts w:ascii="Times New Roman" w:eastAsia="SimSun" w:hAnsi="Times New Roman" w:cs="Times New Roman"/>
                      <w:b/>
                      <w:sz w:val="18"/>
                      <w:szCs w:val="18"/>
                    </w:rPr>
                  </w:pPr>
                </w:p>
              </w:tc>
              <w:tc>
                <w:tcPr>
                  <w:tcW w:w="1710" w:type="dxa"/>
                  <w:vMerge/>
                </w:tcPr>
                <w:p w14:paraId="17AAA269" w14:textId="77777777" w:rsidR="001F2D3C" w:rsidRDefault="001F2D3C">
                  <w:pPr>
                    <w:adjustRightInd w:val="0"/>
                    <w:snapToGrid w:val="0"/>
                    <w:rPr>
                      <w:rFonts w:ascii="Times New Roman" w:eastAsia="SimSun" w:hAnsi="Times New Roman" w:cs="Times New Roman"/>
                      <w:b/>
                      <w:sz w:val="18"/>
                      <w:szCs w:val="18"/>
                    </w:rPr>
                  </w:pPr>
                </w:p>
              </w:tc>
              <w:tc>
                <w:tcPr>
                  <w:tcW w:w="1080" w:type="dxa"/>
                </w:tcPr>
                <w:p w14:paraId="0825674C" w14:textId="77777777" w:rsidR="001F2D3C" w:rsidRDefault="000C390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Before model update</w:t>
                  </w:r>
                </w:p>
              </w:tc>
              <w:tc>
                <w:tcPr>
                  <w:tcW w:w="1080" w:type="dxa"/>
                </w:tcPr>
                <w:p w14:paraId="1DF87739" w14:textId="77777777" w:rsidR="001F2D3C" w:rsidRDefault="000C390E">
                  <w:pPr>
                    <w:adjustRightInd w:val="0"/>
                    <w:snapToGrid w:val="0"/>
                    <w:rPr>
                      <w:rFonts w:ascii="Times New Roman" w:eastAsia="Calibri" w:hAnsi="Times New Roman" w:cs="Times New Roman"/>
                      <w:b/>
                      <w:bCs/>
                      <w:sz w:val="18"/>
                      <w:szCs w:val="18"/>
                    </w:rPr>
                  </w:pPr>
                  <w:r>
                    <w:rPr>
                      <w:rFonts w:ascii="Times New Roman" w:eastAsia="Calibri" w:hAnsi="Times New Roman" w:cs="Times New Roman"/>
                      <w:b/>
                      <w:bCs/>
                      <w:sz w:val="18"/>
                      <w:szCs w:val="18"/>
                    </w:rPr>
                    <w:t>After model update</w:t>
                  </w:r>
                </w:p>
              </w:tc>
            </w:tr>
            <w:tr w:rsidR="001F2D3C" w14:paraId="28E7C739" w14:textId="77777777">
              <w:trPr>
                <w:trHeight w:val="190"/>
              </w:trPr>
              <w:tc>
                <w:tcPr>
                  <w:tcW w:w="1134" w:type="dxa"/>
                  <w:vMerge w:val="restart"/>
                  <w:vAlign w:val="center"/>
                </w:tcPr>
                <w:p w14:paraId="5C84F40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Huawei, </w:t>
                  </w:r>
                  <w:proofErr w:type="spellStart"/>
                  <w:r>
                    <w:rPr>
                      <w:rFonts w:ascii="Times New Roman" w:eastAsia="SimSun" w:hAnsi="Times New Roman" w:cs="Times New Roman"/>
                      <w:bCs/>
                      <w:sz w:val="18"/>
                      <w:szCs w:val="18"/>
                    </w:rPr>
                    <w:t>HiSilicon</w:t>
                  </w:r>
                  <w:proofErr w:type="spellEnd"/>
                </w:p>
              </w:tc>
              <w:tc>
                <w:tcPr>
                  <w:tcW w:w="1134" w:type="dxa"/>
                  <w:vMerge w:val="restart"/>
                  <w:vAlign w:val="center"/>
                </w:tcPr>
                <w:p w14:paraId="739188A0"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Different Drops</w:t>
                  </w:r>
                </w:p>
              </w:tc>
              <w:tc>
                <w:tcPr>
                  <w:tcW w:w="1418" w:type="dxa"/>
                </w:tcPr>
                <w:p w14:paraId="3133602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AFCA61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proofErr w:type="spellStart"/>
                  <w:r>
                    <w:rPr>
                      <w:rFonts w:ascii="Times New Roman" w:eastAsia="SimSun" w:hAnsi="Times New Roman" w:cs="Times New Roman"/>
                      <w:color w:val="0070C0"/>
                      <w:sz w:val="18"/>
                      <w:szCs w:val="18"/>
                    </w:rPr>
                    <w:t>i</w:t>
                  </w:r>
                  <w:proofErr w:type="spellEnd"/>
                </w:p>
              </w:tc>
              <w:tc>
                <w:tcPr>
                  <w:tcW w:w="1710" w:type="dxa"/>
                </w:tcPr>
                <w:p w14:paraId="697C85BD"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69238524"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12B79BFC"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EC7BAF6" w14:textId="77777777">
              <w:trPr>
                <w:trHeight w:val="227"/>
              </w:trPr>
              <w:tc>
                <w:tcPr>
                  <w:tcW w:w="1134" w:type="dxa"/>
                  <w:vMerge/>
                </w:tcPr>
                <w:p w14:paraId="5ED2A3C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51E213D6"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691FCCF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0406D98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 xml:space="preserve">Drop </w:t>
                  </w:r>
                  <w:r>
                    <w:rPr>
                      <w:rFonts w:ascii="Times New Roman" w:eastAsia="SimSun" w:hAnsi="Times New Roman" w:cs="Times New Roman"/>
                      <w:color w:val="0070C0"/>
                      <w:sz w:val="18"/>
                      <w:szCs w:val="18"/>
                    </w:rPr>
                    <w:t>j</w:t>
                  </w:r>
                </w:p>
              </w:tc>
              <w:tc>
                <w:tcPr>
                  <w:tcW w:w="1710" w:type="dxa"/>
                </w:tcPr>
                <w:p w14:paraId="15D2DF11" w14:textId="77777777" w:rsidR="001F2D3C" w:rsidRDefault="000C390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55C4414D"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650A14A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663E0A8" w14:textId="77777777">
              <w:trPr>
                <w:trHeight w:val="227"/>
              </w:trPr>
              <w:tc>
                <w:tcPr>
                  <w:tcW w:w="1134" w:type="dxa"/>
                  <w:vMerge/>
                </w:tcPr>
                <w:p w14:paraId="5F5C5D36"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7570C565"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251994C"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0F72B7C7"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Drop</w:t>
                  </w:r>
                  <w:r>
                    <w:rPr>
                      <w:rFonts w:ascii="Times New Roman" w:eastAsia="SimSun" w:hAnsi="Times New Roman" w:cs="Times New Roman"/>
                      <w:color w:val="0070C0"/>
                      <w:sz w:val="18"/>
                      <w:szCs w:val="18"/>
                    </w:rPr>
                    <w:t xml:space="preserve"> j</w:t>
                  </w:r>
                </w:p>
              </w:tc>
              <w:tc>
                <w:tcPr>
                  <w:tcW w:w="1710" w:type="dxa"/>
                </w:tcPr>
                <w:p w14:paraId="3F01057E"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253C8618"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1DF11FF6"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77D77626" w14:textId="77777777">
              <w:trPr>
                <w:trHeight w:val="227"/>
              </w:trPr>
              <w:tc>
                <w:tcPr>
                  <w:tcW w:w="1134" w:type="dxa"/>
                  <w:vMerge/>
                </w:tcPr>
                <w:p w14:paraId="00AE610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3CCD14C6"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Clutter parameters</w:t>
                  </w:r>
                </w:p>
              </w:tc>
              <w:tc>
                <w:tcPr>
                  <w:tcW w:w="1418" w:type="dxa"/>
                </w:tcPr>
                <w:p w14:paraId="22A2B17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5680119A"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Clutter paras:</w:t>
                  </w:r>
                  <w:r>
                    <w:rPr>
                      <w:rFonts w:ascii="Times New Roman" w:eastAsia="SimSun" w:hAnsi="Times New Roman" w:cs="Times New Roman"/>
                      <w:color w:val="0070C0"/>
                      <w:sz w:val="18"/>
                      <w:szCs w:val="18"/>
                      <w:lang w:val="sv-SE"/>
                    </w:rPr>
                    <w:t xml:space="preserve"> a</w:t>
                  </w:r>
                </w:p>
              </w:tc>
              <w:tc>
                <w:tcPr>
                  <w:tcW w:w="1710" w:type="dxa"/>
                </w:tcPr>
                <w:p w14:paraId="0A303131"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75DBDC05"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0E94A70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38B4F650" w14:textId="77777777">
              <w:trPr>
                <w:trHeight w:val="227"/>
              </w:trPr>
              <w:tc>
                <w:tcPr>
                  <w:tcW w:w="1134" w:type="dxa"/>
                  <w:vMerge/>
                </w:tcPr>
                <w:p w14:paraId="1FDC9721"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6C9E8243"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17F823C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258232D6"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0EE4FA89" w14:textId="77777777" w:rsidR="001F2D3C" w:rsidRDefault="000C390E">
                  <w:pPr>
                    <w:adjustRightInd w:val="0"/>
                    <w:snapToGrid w:val="0"/>
                    <w:rPr>
                      <w:rFonts w:ascii="Times New Roman" w:eastAsia="SimSun" w:hAnsi="Times New Roman" w:cs="Times New Roman"/>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016C157E"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A812D56"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55B94F9" w14:textId="77777777">
              <w:trPr>
                <w:trHeight w:val="227"/>
              </w:trPr>
              <w:tc>
                <w:tcPr>
                  <w:tcW w:w="1134" w:type="dxa"/>
                  <w:vMerge/>
                </w:tcPr>
                <w:p w14:paraId="115A37A4"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D153ED5"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3184A5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15E7F692"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lang w:val="sv-SE"/>
                    </w:rPr>
                    <w:t xml:space="preserve">Clutter paras: </w:t>
                  </w:r>
                  <w:r>
                    <w:rPr>
                      <w:rFonts w:ascii="Times New Roman" w:eastAsia="SimSun" w:hAnsi="Times New Roman" w:cs="Times New Roman"/>
                      <w:color w:val="0070C0"/>
                      <w:sz w:val="18"/>
                      <w:szCs w:val="18"/>
                      <w:lang w:val="sv-SE"/>
                    </w:rPr>
                    <w:t>b</w:t>
                  </w:r>
                </w:p>
              </w:tc>
              <w:tc>
                <w:tcPr>
                  <w:tcW w:w="1710" w:type="dxa"/>
                </w:tcPr>
                <w:p w14:paraId="7EEAFD27"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bCs/>
                      <w:color w:val="0070C0"/>
                      <w:sz w:val="18"/>
                      <w:szCs w:val="18"/>
                    </w:rPr>
                    <w:t>N</w:t>
                  </w:r>
                </w:p>
              </w:tc>
              <w:tc>
                <w:tcPr>
                  <w:tcW w:w="1080" w:type="dxa"/>
                  <w:vMerge/>
                  <w:vAlign w:val="center"/>
                </w:tcPr>
                <w:p w14:paraId="17FEB143"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0E326FE"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52F6077B" w14:textId="77777777">
              <w:trPr>
                <w:trHeight w:val="227"/>
              </w:trPr>
              <w:tc>
                <w:tcPr>
                  <w:tcW w:w="1134" w:type="dxa"/>
                  <w:vMerge/>
                </w:tcPr>
                <w:p w14:paraId="656EDEDC"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696885EC"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UE timing error</w:t>
                  </w:r>
                </w:p>
              </w:tc>
              <w:tc>
                <w:tcPr>
                  <w:tcW w:w="1418" w:type="dxa"/>
                </w:tcPr>
                <w:p w14:paraId="69E68D1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4CBEB950"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Without UE timing error</w:t>
                  </w:r>
                </w:p>
              </w:tc>
              <w:tc>
                <w:tcPr>
                  <w:tcW w:w="1710" w:type="dxa"/>
                </w:tcPr>
                <w:p w14:paraId="4BD820BB" w14:textId="77777777" w:rsidR="001F2D3C" w:rsidRDefault="000C390E">
                  <w:pPr>
                    <w:adjustRightInd w:val="0"/>
                    <w:snapToGrid w:val="0"/>
                    <w:rPr>
                      <w:rFonts w:ascii="Times New Roman" w:eastAsia="SimSun" w:hAnsi="Times New Roman" w:cs="Times New Roman"/>
                      <w:bCs/>
                      <w:sz w:val="18"/>
                      <w:szCs w:val="18"/>
                    </w:rPr>
                  </w:pPr>
                  <w:r>
                    <w:rPr>
                      <w:rFonts w:ascii="Times New Roman" w:eastAsia="SimSun" w:hAnsi="Times New Roman" w:cs="Times New Roman"/>
                      <w:color w:val="0070C0"/>
                      <w:sz w:val="18"/>
                      <w:szCs w:val="18"/>
                    </w:rPr>
                    <w:t>M</w:t>
                  </w:r>
                </w:p>
              </w:tc>
              <w:tc>
                <w:tcPr>
                  <w:tcW w:w="1080" w:type="dxa"/>
                  <w:vMerge w:val="restart"/>
                  <w:vAlign w:val="center"/>
                </w:tcPr>
                <w:p w14:paraId="3D6C8AA3"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080F6DD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7120EF1" w14:textId="77777777">
              <w:trPr>
                <w:trHeight w:val="227"/>
              </w:trPr>
              <w:tc>
                <w:tcPr>
                  <w:tcW w:w="1134" w:type="dxa"/>
                  <w:vMerge/>
                </w:tcPr>
                <w:p w14:paraId="4389D7DE"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1A2B45DA"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09238CBF"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33DB38F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7C25B47F" w14:textId="77777777" w:rsidR="001F2D3C" w:rsidRDefault="000C390E">
                  <w:pPr>
                    <w:adjustRightInd w:val="0"/>
                    <w:snapToGrid w:val="0"/>
                    <w:rPr>
                      <w:rFonts w:ascii="Times New Roman" w:eastAsia="SimSun" w:hAnsi="Times New Roman" w:cs="Times New Roman"/>
                      <w:bCs/>
                      <w:color w:val="0070C0"/>
                      <w:sz w:val="18"/>
                      <w:szCs w:val="18"/>
                    </w:rPr>
                  </w:pPr>
                  <w:r>
                    <w:rPr>
                      <w:rFonts w:ascii="Times New Roman" w:eastAsia="SimSun" w:hAnsi="Times New Roman" w:cs="Times New Roman"/>
                      <w:color w:val="0070C0"/>
                      <w:sz w:val="18"/>
                      <w:szCs w:val="18"/>
                    </w:rPr>
                    <w:t>K</w:t>
                  </w:r>
                </w:p>
              </w:tc>
              <w:tc>
                <w:tcPr>
                  <w:tcW w:w="1080" w:type="dxa"/>
                  <w:vMerge/>
                  <w:vAlign w:val="center"/>
                </w:tcPr>
                <w:p w14:paraId="4D8A58A2"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4F77194A"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E27DEE8" w14:textId="77777777">
              <w:trPr>
                <w:trHeight w:val="227"/>
              </w:trPr>
              <w:tc>
                <w:tcPr>
                  <w:tcW w:w="1134" w:type="dxa"/>
                  <w:vMerge/>
                </w:tcPr>
                <w:p w14:paraId="7AD3EBF8"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2F1080AE"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27256928"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613FE41E"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With UE timing error @</w:t>
                  </w:r>
                  <w:r>
                    <w:rPr>
                      <w:rFonts w:ascii="Times New Roman" w:eastAsia="SimSun" w:hAnsi="Times New Roman" w:cs="Times New Roman"/>
                      <w:color w:val="0070C0"/>
                      <w:sz w:val="18"/>
                      <w:szCs w:val="18"/>
                    </w:rPr>
                    <w:t xml:space="preserve">A </w:t>
                  </w:r>
                  <w:r>
                    <w:rPr>
                      <w:rFonts w:ascii="Times New Roman" w:eastAsia="SimSun" w:hAnsi="Times New Roman" w:cs="Times New Roman"/>
                      <w:sz w:val="18"/>
                      <w:szCs w:val="18"/>
                    </w:rPr>
                    <w:t>ns</w:t>
                  </w:r>
                </w:p>
              </w:tc>
              <w:tc>
                <w:tcPr>
                  <w:tcW w:w="1710" w:type="dxa"/>
                </w:tcPr>
                <w:p w14:paraId="6B1F42C4"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bCs/>
                      <w:color w:val="0070C0"/>
                      <w:sz w:val="18"/>
                      <w:szCs w:val="18"/>
                    </w:rPr>
                    <w:t>N</w:t>
                  </w:r>
                </w:p>
              </w:tc>
              <w:tc>
                <w:tcPr>
                  <w:tcW w:w="1080" w:type="dxa"/>
                  <w:vMerge/>
                  <w:vAlign w:val="center"/>
                </w:tcPr>
                <w:p w14:paraId="29513A5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2C36D220"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6F023C4F" w14:textId="77777777">
              <w:trPr>
                <w:trHeight w:val="227"/>
              </w:trPr>
              <w:tc>
                <w:tcPr>
                  <w:tcW w:w="1134" w:type="dxa"/>
                  <w:vMerge/>
                </w:tcPr>
                <w:p w14:paraId="6A9F367B"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restart"/>
                  <w:vAlign w:val="center"/>
                </w:tcPr>
                <w:p w14:paraId="78FA0278" w14:textId="77777777" w:rsidR="001F2D3C" w:rsidRDefault="000C390E">
                  <w:pPr>
                    <w:adjustRightInd w:val="0"/>
                    <w:snapToGrid w:val="0"/>
                    <w:jc w:val="center"/>
                    <w:rPr>
                      <w:rFonts w:ascii="Times New Roman" w:eastAsia="SimSun" w:hAnsi="Times New Roman" w:cs="Times New Roman"/>
                      <w:bCs/>
                      <w:sz w:val="18"/>
                      <w:szCs w:val="18"/>
                    </w:rPr>
                  </w:pPr>
                  <w:r>
                    <w:rPr>
                      <w:rFonts w:ascii="Times New Roman" w:eastAsia="SimSun" w:hAnsi="Times New Roman" w:cs="Times New Roman"/>
                      <w:bCs/>
                      <w:sz w:val="18"/>
                      <w:szCs w:val="18"/>
                    </w:rPr>
                    <w:t>…</w:t>
                  </w:r>
                </w:p>
              </w:tc>
              <w:tc>
                <w:tcPr>
                  <w:tcW w:w="1418" w:type="dxa"/>
                </w:tcPr>
                <w:p w14:paraId="2A3DA41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Training</w:t>
                  </w:r>
                </w:p>
              </w:tc>
              <w:tc>
                <w:tcPr>
                  <w:tcW w:w="2074" w:type="dxa"/>
                </w:tcPr>
                <w:p w14:paraId="19CDC361"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05CD27B9"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restart"/>
                  <w:vAlign w:val="center"/>
                </w:tcPr>
                <w:p w14:paraId="2A79A2A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restart"/>
                  <w:vAlign w:val="center"/>
                </w:tcPr>
                <w:p w14:paraId="1760935E"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2DD7E1D2" w14:textId="77777777">
              <w:trPr>
                <w:trHeight w:val="227"/>
              </w:trPr>
              <w:tc>
                <w:tcPr>
                  <w:tcW w:w="1134" w:type="dxa"/>
                  <w:vMerge/>
                </w:tcPr>
                <w:p w14:paraId="43D0A79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36BB6198"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4D9BCE19"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Fine-tuning</w:t>
                  </w:r>
                </w:p>
              </w:tc>
              <w:tc>
                <w:tcPr>
                  <w:tcW w:w="2074" w:type="dxa"/>
                </w:tcPr>
                <w:p w14:paraId="6D3E72AA" w14:textId="77777777" w:rsidR="001F2D3C" w:rsidRDefault="001F2D3C">
                  <w:pPr>
                    <w:adjustRightInd w:val="0"/>
                    <w:snapToGrid w:val="0"/>
                    <w:rPr>
                      <w:rFonts w:ascii="Times New Roman" w:eastAsia="SimSun" w:hAnsi="Times New Roman" w:cs="Times New Roman"/>
                      <w:sz w:val="18"/>
                      <w:szCs w:val="18"/>
                    </w:rPr>
                  </w:pPr>
                </w:p>
              </w:tc>
              <w:tc>
                <w:tcPr>
                  <w:tcW w:w="1710" w:type="dxa"/>
                </w:tcPr>
                <w:p w14:paraId="0FC1DEF1"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ign w:val="center"/>
                </w:tcPr>
                <w:p w14:paraId="1B928EB5"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60797059" w14:textId="77777777" w:rsidR="001F2D3C" w:rsidRDefault="001F2D3C">
                  <w:pPr>
                    <w:adjustRightInd w:val="0"/>
                    <w:snapToGrid w:val="0"/>
                    <w:jc w:val="center"/>
                    <w:rPr>
                      <w:rFonts w:ascii="Times New Roman" w:eastAsia="SimSun" w:hAnsi="Times New Roman" w:cs="Times New Roman"/>
                      <w:bCs/>
                      <w:sz w:val="18"/>
                      <w:szCs w:val="18"/>
                    </w:rPr>
                  </w:pPr>
                </w:p>
              </w:tc>
            </w:tr>
            <w:tr w:rsidR="001F2D3C" w14:paraId="4687EFDA" w14:textId="77777777">
              <w:trPr>
                <w:trHeight w:val="227"/>
              </w:trPr>
              <w:tc>
                <w:tcPr>
                  <w:tcW w:w="1134" w:type="dxa"/>
                  <w:vMerge/>
                </w:tcPr>
                <w:p w14:paraId="4DFF06CF" w14:textId="77777777" w:rsidR="001F2D3C" w:rsidRDefault="001F2D3C">
                  <w:pPr>
                    <w:adjustRightInd w:val="0"/>
                    <w:snapToGrid w:val="0"/>
                    <w:jc w:val="center"/>
                    <w:rPr>
                      <w:rFonts w:ascii="Times New Roman" w:eastAsia="SimSun" w:hAnsi="Times New Roman" w:cs="Times New Roman"/>
                      <w:bCs/>
                      <w:sz w:val="18"/>
                      <w:szCs w:val="18"/>
                    </w:rPr>
                  </w:pPr>
                </w:p>
              </w:tc>
              <w:tc>
                <w:tcPr>
                  <w:tcW w:w="1134" w:type="dxa"/>
                  <w:vMerge/>
                  <w:vAlign w:val="center"/>
                </w:tcPr>
                <w:p w14:paraId="4BB52504" w14:textId="77777777" w:rsidR="001F2D3C" w:rsidRDefault="001F2D3C">
                  <w:pPr>
                    <w:adjustRightInd w:val="0"/>
                    <w:snapToGrid w:val="0"/>
                    <w:jc w:val="center"/>
                    <w:rPr>
                      <w:rFonts w:ascii="Times New Roman" w:eastAsia="SimSun" w:hAnsi="Times New Roman" w:cs="Times New Roman"/>
                      <w:bCs/>
                      <w:sz w:val="18"/>
                      <w:szCs w:val="18"/>
                    </w:rPr>
                  </w:pPr>
                </w:p>
              </w:tc>
              <w:tc>
                <w:tcPr>
                  <w:tcW w:w="1418" w:type="dxa"/>
                </w:tcPr>
                <w:p w14:paraId="7F59E0EB"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Test</w:t>
                  </w:r>
                </w:p>
              </w:tc>
              <w:tc>
                <w:tcPr>
                  <w:tcW w:w="2074" w:type="dxa"/>
                </w:tcPr>
                <w:p w14:paraId="361688BD" w14:textId="77777777" w:rsidR="001F2D3C" w:rsidRDefault="000C390E">
                  <w:pPr>
                    <w:adjustRightInd w:val="0"/>
                    <w:snapToGrid w:val="0"/>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1710" w:type="dxa"/>
                </w:tcPr>
                <w:p w14:paraId="19888DC2" w14:textId="77777777" w:rsidR="001F2D3C" w:rsidRDefault="001F2D3C">
                  <w:pPr>
                    <w:adjustRightInd w:val="0"/>
                    <w:snapToGrid w:val="0"/>
                    <w:rPr>
                      <w:rFonts w:ascii="Times New Roman" w:eastAsia="SimSun" w:hAnsi="Times New Roman" w:cs="Times New Roman"/>
                      <w:bCs/>
                      <w:color w:val="0070C0"/>
                      <w:sz w:val="18"/>
                      <w:szCs w:val="18"/>
                    </w:rPr>
                  </w:pPr>
                </w:p>
              </w:tc>
              <w:tc>
                <w:tcPr>
                  <w:tcW w:w="1080" w:type="dxa"/>
                  <w:vMerge/>
                  <w:vAlign w:val="center"/>
                </w:tcPr>
                <w:p w14:paraId="26B30FD0" w14:textId="77777777" w:rsidR="001F2D3C" w:rsidRDefault="001F2D3C">
                  <w:pPr>
                    <w:adjustRightInd w:val="0"/>
                    <w:snapToGrid w:val="0"/>
                    <w:jc w:val="center"/>
                    <w:rPr>
                      <w:rFonts w:ascii="Times New Roman" w:eastAsia="SimSun" w:hAnsi="Times New Roman" w:cs="Times New Roman"/>
                      <w:bCs/>
                      <w:sz w:val="18"/>
                      <w:szCs w:val="18"/>
                    </w:rPr>
                  </w:pPr>
                </w:p>
              </w:tc>
              <w:tc>
                <w:tcPr>
                  <w:tcW w:w="1080" w:type="dxa"/>
                  <w:vMerge/>
                  <w:vAlign w:val="center"/>
                </w:tcPr>
                <w:p w14:paraId="3E726B37" w14:textId="77777777" w:rsidR="001F2D3C" w:rsidRDefault="001F2D3C">
                  <w:pPr>
                    <w:adjustRightInd w:val="0"/>
                    <w:snapToGrid w:val="0"/>
                    <w:jc w:val="center"/>
                    <w:rPr>
                      <w:rFonts w:ascii="Times New Roman" w:eastAsia="SimSun" w:hAnsi="Times New Roman" w:cs="Times New Roman"/>
                      <w:bCs/>
                      <w:sz w:val="18"/>
                      <w:szCs w:val="18"/>
                    </w:rPr>
                  </w:pPr>
                </w:p>
              </w:tc>
            </w:tr>
          </w:tbl>
          <w:p w14:paraId="680953FC" w14:textId="77777777" w:rsidR="001F2D3C" w:rsidRDefault="001F2D3C"/>
        </w:tc>
      </w:tr>
    </w:tbl>
    <w:p w14:paraId="0405FAD9" w14:textId="77777777" w:rsidR="001F2D3C" w:rsidRDefault="001F2D3C"/>
    <w:p w14:paraId="747510D3" w14:textId="77777777" w:rsidR="001F2D3C" w:rsidRDefault="000C390E">
      <w:pPr>
        <w:pStyle w:val="Heading2"/>
      </w:pPr>
      <w:r>
        <w:t>1</w:t>
      </w:r>
      <w:r>
        <w:rPr>
          <w:vertAlign w:val="superscript"/>
        </w:rPr>
        <w:t>st</w:t>
      </w:r>
      <w:r>
        <w:t xml:space="preserve"> round discussion</w:t>
      </w:r>
    </w:p>
    <w:p w14:paraId="4A135F1F" w14:textId="77777777" w:rsidR="001F2D3C" w:rsidRDefault="000C390E">
      <w:r>
        <w:t>The main point in Huawei/</w:t>
      </w:r>
      <w:proofErr w:type="spellStart"/>
      <w:r>
        <w:t>HiSi</w:t>
      </w:r>
      <w:proofErr w:type="spellEnd"/>
      <w:r>
        <w:t xml:space="preserve"> proposal is, separate entries are necessary to report the conditions used in obtaining the training/validation dataset, vs the condition used in obtaining the test dataset. Thus it is sufficient to expand the agreed template to as below. Companies can describe in </w:t>
      </w:r>
      <w:proofErr w:type="gramStart"/>
      <w:r>
        <w:t>details</w:t>
      </w:r>
      <w:proofErr w:type="gramEnd"/>
      <w:r>
        <w:t xml:space="preserve"> in settings used in training/validation and testing: drops, clutter parameters, network synchronization error, mixed data from two different drops, … </w:t>
      </w:r>
    </w:p>
    <w:p w14:paraId="6434F476" w14:textId="77777777" w:rsidR="001F2D3C" w:rsidRDefault="000C390E">
      <w:r>
        <w:t xml:space="preserve">Note that this template has been used by companies in their contributions, </w:t>
      </w:r>
      <w:proofErr w:type="gramStart"/>
      <w:r>
        <w:t>e.g.,</w:t>
      </w:r>
      <w:proofErr w:type="spellStart"/>
      <w:r>
        <w:t>xiaomi</w:t>
      </w:r>
      <w:proofErr w:type="spellEnd"/>
      <w:proofErr w:type="gramEnd"/>
      <w:r>
        <w:t xml:space="preserve"> (R1-2209281).</w:t>
      </w:r>
    </w:p>
    <w:p w14:paraId="5E9348A7" w14:textId="77777777" w:rsidR="001F2D3C" w:rsidRDefault="000C390E">
      <w:r>
        <w:t>Based on the above, the template for reporting evaluation results is updated to the following.</w:t>
      </w:r>
    </w:p>
    <w:p w14:paraId="53571D30" w14:textId="77777777" w:rsidR="001F2D3C" w:rsidRDefault="000C390E">
      <w:pPr>
        <w:rPr>
          <w:b/>
          <w:bCs/>
          <w:u w:val="single"/>
        </w:rPr>
      </w:pPr>
      <w:r>
        <w:rPr>
          <w:b/>
          <w:bCs/>
          <w:highlight w:val="green"/>
          <w:u w:val="single"/>
        </w:rPr>
        <w:t>Proposal 7.1-1</w:t>
      </w:r>
    </w:p>
    <w:p w14:paraId="50079134" w14:textId="77777777" w:rsidR="001F2D3C" w:rsidRDefault="000C390E">
      <w:pPr>
        <w:rPr>
          <w:rFonts w:ascii="Times" w:eastAsia="Batang" w:hAnsi="Times" w:cs="Times New Roman"/>
          <w:b/>
          <w:lang w:val="en-GB"/>
        </w:rPr>
      </w:pPr>
      <w:r>
        <w:rPr>
          <w:rFonts w:ascii="Times" w:eastAsia="Batang" w:hAnsi="Times" w:cs="Times New Roman"/>
          <w:lang w:val="en-GB"/>
        </w:rPr>
        <w:t>For both direct AI/ML positioning and AI/ML assisted positioning, the agreed table is updated to the following for reporting the evaluation results.</w:t>
      </w:r>
    </w:p>
    <w:p w14:paraId="4D5A5EC4"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66F523DA" w14:textId="77777777">
        <w:tc>
          <w:tcPr>
            <w:tcW w:w="716" w:type="dxa"/>
            <w:vMerge w:val="restart"/>
            <w:tcBorders>
              <w:top w:val="single" w:sz="4" w:space="0" w:color="auto"/>
              <w:left w:val="single" w:sz="4" w:space="0" w:color="auto"/>
              <w:bottom w:val="single" w:sz="4" w:space="0" w:color="auto"/>
              <w:right w:val="single" w:sz="4" w:space="0" w:color="auto"/>
            </w:tcBorders>
          </w:tcPr>
          <w:p w14:paraId="1EF26E1B"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576C0AC"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7CA6F8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3C25A792"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0B9A6CDA"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3E4E8E62"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66B91F5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42321F3D"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656D3FB4"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B31D09B"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11C9995"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313CC9B6"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4132A21"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6E43F3C0"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3FEAFCB1"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34ECFA87"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0253D9EC"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5DBF42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170D119B"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17E531F1"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4EB9A8AA"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438871DA"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48487D8"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4B5C4688"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E0A99D0"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7BB823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F7EBCDD"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5C20380F"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B13861E" w14:textId="77777777" w:rsidR="001F2D3C" w:rsidRDefault="001F2D3C">
            <w:pPr>
              <w:rPr>
                <w:rFonts w:ascii="Times" w:eastAsia="Batang" w:hAnsi="Times" w:cs="Times New Roman"/>
                <w:lang w:val="en-GB"/>
              </w:rPr>
            </w:pPr>
          </w:p>
        </w:tc>
      </w:tr>
    </w:tbl>
    <w:p w14:paraId="6B691F94" w14:textId="77777777" w:rsidR="001F2D3C" w:rsidRDefault="000C390E">
      <w:r>
        <w:t>*Note: for AI/ML assisted positioning, if it is agreed that single-TRP vs multi-TRP should be reported, then this aspect can be added to table caption.</w:t>
      </w:r>
    </w:p>
    <w:p w14:paraId="3AED5A6A"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354CB732" w14:textId="77777777">
        <w:tc>
          <w:tcPr>
            <w:tcW w:w="1418" w:type="dxa"/>
          </w:tcPr>
          <w:p w14:paraId="3EB272D8" w14:textId="77777777" w:rsidR="001F2D3C" w:rsidRDefault="001F2D3C">
            <w:pPr>
              <w:rPr>
                <w:b/>
              </w:rPr>
            </w:pPr>
          </w:p>
        </w:tc>
        <w:tc>
          <w:tcPr>
            <w:tcW w:w="8572" w:type="dxa"/>
          </w:tcPr>
          <w:p w14:paraId="5EEC963E" w14:textId="77777777" w:rsidR="001F2D3C" w:rsidRDefault="000C390E">
            <w:pPr>
              <w:jc w:val="center"/>
              <w:rPr>
                <w:b/>
                <w:lang w:val="zh-CN"/>
              </w:rPr>
            </w:pPr>
            <w:r>
              <w:rPr>
                <w:rFonts w:hint="eastAsia"/>
                <w:b/>
                <w:lang w:val="zh-CN"/>
              </w:rPr>
              <w:t>Company</w:t>
            </w:r>
          </w:p>
        </w:tc>
      </w:tr>
      <w:tr w:rsidR="001F2D3C" w14:paraId="030B27CA" w14:textId="77777777">
        <w:tc>
          <w:tcPr>
            <w:tcW w:w="1418" w:type="dxa"/>
          </w:tcPr>
          <w:p w14:paraId="5B1CB781" w14:textId="77777777" w:rsidR="001F2D3C" w:rsidRDefault="000C390E">
            <w:pPr>
              <w:rPr>
                <w:lang w:val="zh-CN"/>
              </w:rPr>
            </w:pPr>
            <w:r>
              <w:rPr>
                <w:rFonts w:hint="eastAsia"/>
                <w:lang w:val="zh-CN"/>
              </w:rPr>
              <w:t>Support</w:t>
            </w:r>
          </w:p>
        </w:tc>
        <w:tc>
          <w:tcPr>
            <w:tcW w:w="8572" w:type="dxa"/>
          </w:tcPr>
          <w:p w14:paraId="77B8AE7F" w14:textId="77777777" w:rsidR="001F2D3C" w:rsidRDefault="000C390E">
            <w:r>
              <w:t xml:space="preserve">Nokia/NSB, </w:t>
            </w:r>
            <w:proofErr w:type="spellStart"/>
            <w:r>
              <w:t>InterDigital</w:t>
            </w:r>
            <w:proofErr w:type="spellEnd"/>
            <w:r>
              <w:t xml:space="preserve">, Fujitsu, LG, </w:t>
            </w:r>
            <w:proofErr w:type="spellStart"/>
            <w:r>
              <w:t>Qualcomm,CMCC</w:t>
            </w:r>
            <w:proofErr w:type="spellEnd"/>
            <w:r>
              <w:t xml:space="preserve">, </w:t>
            </w:r>
            <w:r>
              <w:pgNum/>
            </w:r>
            <w:proofErr w:type="spellStart"/>
            <w:r>
              <w:t>amsung</w:t>
            </w:r>
            <w:proofErr w:type="spellEnd"/>
            <w:r>
              <w:rPr>
                <w:rFonts w:hint="eastAsia"/>
              </w:rPr>
              <w:t>, ZTE, CATT</w:t>
            </w:r>
            <w:r>
              <w:t>, CAICT</w:t>
            </w:r>
          </w:p>
        </w:tc>
      </w:tr>
      <w:tr w:rsidR="001F2D3C" w14:paraId="1FA1090E" w14:textId="77777777">
        <w:tc>
          <w:tcPr>
            <w:tcW w:w="1418" w:type="dxa"/>
          </w:tcPr>
          <w:p w14:paraId="5E02285A" w14:textId="77777777" w:rsidR="001F2D3C" w:rsidRDefault="000C390E">
            <w:pPr>
              <w:rPr>
                <w:lang w:val="zh-CN"/>
              </w:rPr>
            </w:pPr>
            <w:r>
              <w:rPr>
                <w:rFonts w:hint="eastAsia"/>
                <w:lang w:val="zh-CN"/>
              </w:rPr>
              <w:t>Not support</w:t>
            </w:r>
          </w:p>
        </w:tc>
        <w:tc>
          <w:tcPr>
            <w:tcW w:w="8572" w:type="dxa"/>
          </w:tcPr>
          <w:p w14:paraId="13D2F8D7" w14:textId="77777777" w:rsidR="001F2D3C" w:rsidRDefault="001F2D3C"/>
        </w:tc>
      </w:tr>
    </w:tbl>
    <w:p w14:paraId="7FE5135B" w14:textId="77777777" w:rsidR="001F2D3C" w:rsidRDefault="001F2D3C"/>
    <w:p w14:paraId="12248FE2"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2A0999E6" w14:textId="77777777">
        <w:tc>
          <w:tcPr>
            <w:tcW w:w="1411" w:type="dxa"/>
          </w:tcPr>
          <w:p w14:paraId="1FB09477" w14:textId="77777777" w:rsidR="001F2D3C" w:rsidRDefault="000C390E">
            <w:pPr>
              <w:rPr>
                <w:b/>
                <w:bCs/>
              </w:rPr>
            </w:pPr>
            <w:bookmarkStart w:id="20" w:name="_Hlk103701956"/>
            <w:r>
              <w:rPr>
                <w:b/>
                <w:bCs/>
              </w:rPr>
              <w:t>Company</w:t>
            </w:r>
          </w:p>
        </w:tc>
        <w:tc>
          <w:tcPr>
            <w:tcW w:w="8574" w:type="dxa"/>
          </w:tcPr>
          <w:p w14:paraId="543C5805" w14:textId="77777777" w:rsidR="001F2D3C" w:rsidRDefault="000C390E">
            <w:pPr>
              <w:jc w:val="center"/>
              <w:rPr>
                <w:b/>
                <w:bCs/>
              </w:rPr>
            </w:pPr>
            <w:r>
              <w:rPr>
                <w:b/>
                <w:bCs/>
              </w:rPr>
              <w:t>Comments</w:t>
            </w:r>
          </w:p>
        </w:tc>
      </w:tr>
      <w:tr w:rsidR="001F2D3C" w14:paraId="7A6ACA2F" w14:textId="77777777">
        <w:tc>
          <w:tcPr>
            <w:tcW w:w="1411" w:type="dxa"/>
          </w:tcPr>
          <w:p w14:paraId="4D61DD7A" w14:textId="77777777" w:rsidR="001F2D3C" w:rsidRDefault="000C390E">
            <w:r>
              <w:t>Nokia/NSB</w:t>
            </w:r>
          </w:p>
        </w:tc>
        <w:tc>
          <w:tcPr>
            <w:tcW w:w="8574" w:type="dxa"/>
          </w:tcPr>
          <w:p w14:paraId="3E7A71C1" w14:textId="77777777" w:rsidR="001F2D3C" w:rsidRDefault="000C390E">
            <w:r>
              <w:rPr>
                <w:lang w:val="en-US"/>
              </w:rPr>
              <w:t>We are fine with this proposal.</w:t>
            </w:r>
          </w:p>
        </w:tc>
      </w:tr>
      <w:tr w:rsidR="001F2D3C" w14:paraId="2BB18F7E" w14:textId="77777777">
        <w:tc>
          <w:tcPr>
            <w:tcW w:w="1411" w:type="dxa"/>
          </w:tcPr>
          <w:p w14:paraId="6DDB5B71" w14:textId="77777777" w:rsidR="001F2D3C" w:rsidRDefault="000C390E">
            <w:r>
              <w:t>OPPO</w:t>
            </w:r>
          </w:p>
        </w:tc>
        <w:tc>
          <w:tcPr>
            <w:tcW w:w="8574" w:type="dxa"/>
          </w:tcPr>
          <w:p w14:paraId="134FED53" w14:textId="77777777" w:rsidR="001F2D3C" w:rsidRDefault="000C390E">
            <w:r>
              <w:rPr>
                <w:lang w:val="en-US"/>
              </w:rPr>
              <w:t xml:space="preserve">The template should not be mandated for the </w:t>
            </w:r>
            <w:proofErr w:type="spellStart"/>
            <w:r>
              <w:rPr>
                <w:lang w:val="en-US"/>
              </w:rPr>
              <w:t>tdoc</w:t>
            </w:r>
            <w:proofErr w:type="spellEnd"/>
            <w:r>
              <w:rPr>
                <w:lang w:val="en-US"/>
              </w:rPr>
              <w:t xml:space="preserve">. In order to get some observation, companies may use different tables for easy comparison. </w:t>
            </w:r>
          </w:p>
          <w:p w14:paraId="7C503296" w14:textId="77777777" w:rsidR="001F2D3C" w:rsidRDefault="000C390E">
            <w:r>
              <w:rPr>
                <w:lang w:val="en-US"/>
              </w:rPr>
              <w:t xml:space="preserve">One suggestion is that the moderator can prepare an excel file, and all companies inputs their values for the collection of evaluation results.   </w:t>
            </w:r>
          </w:p>
        </w:tc>
      </w:tr>
      <w:tr w:rsidR="001F2D3C" w14:paraId="6AA9D9B1" w14:textId="77777777">
        <w:tc>
          <w:tcPr>
            <w:tcW w:w="1411" w:type="dxa"/>
          </w:tcPr>
          <w:p w14:paraId="55DA96EF" w14:textId="77777777" w:rsidR="001F2D3C" w:rsidRDefault="000C390E">
            <w:r>
              <w:t>Qualcomm</w:t>
            </w:r>
          </w:p>
        </w:tc>
        <w:tc>
          <w:tcPr>
            <w:tcW w:w="8574" w:type="dxa"/>
          </w:tcPr>
          <w:p w14:paraId="3DDD3793" w14:textId="77777777" w:rsidR="001F2D3C" w:rsidRDefault="000C390E">
            <w:r>
              <w:rPr>
                <w:lang w:val="en-US"/>
              </w:rPr>
              <w:t>We are ok with the proposal.</w:t>
            </w:r>
          </w:p>
        </w:tc>
      </w:tr>
      <w:tr w:rsidR="001F2D3C" w14:paraId="2CE97F96" w14:textId="77777777">
        <w:tc>
          <w:tcPr>
            <w:tcW w:w="1411" w:type="dxa"/>
          </w:tcPr>
          <w:p w14:paraId="11114C98" w14:textId="77777777" w:rsidR="001F2D3C" w:rsidRDefault="000C390E">
            <w:r>
              <w:t>HW/HiSi</w:t>
            </w:r>
          </w:p>
        </w:tc>
        <w:tc>
          <w:tcPr>
            <w:tcW w:w="8574" w:type="dxa"/>
          </w:tcPr>
          <w:p w14:paraId="5FB42F45" w14:textId="77777777" w:rsidR="001F2D3C" w:rsidRDefault="000C390E">
            <w:r>
              <w:rPr>
                <w:lang w:val="en-US"/>
              </w:rPr>
              <w:t>In principle fine with the proposal. But model structure could be reported in first column.</w:t>
            </w:r>
          </w:p>
          <w:p w14:paraId="1E8651EB" w14:textId="77777777" w:rsidR="001F2D3C" w:rsidRDefault="000C390E">
            <w:pPr>
              <w:rPr>
                <w:b/>
                <w:color w:val="FF0000"/>
              </w:rPr>
            </w:pPr>
            <w:r>
              <w:rPr>
                <w:b/>
                <w:color w:val="FF0000"/>
                <w:lang w:val="en-US"/>
              </w:rPr>
              <w:t xml:space="preserve">One additional point that we hope we can spend time on during this meeting is to agree on typical cases for evaluating the generalization. </w:t>
            </w:r>
            <w:r>
              <w:rPr>
                <w:b/>
                <w:color w:val="FF0000"/>
              </w:rPr>
              <w:t>This could then be compared across companies</w:t>
            </w:r>
          </w:p>
          <w:p w14:paraId="220174C5" w14:textId="77777777" w:rsidR="001F2D3C" w:rsidRDefault="000C390E">
            <w:pPr>
              <w:rPr>
                <w:bCs/>
              </w:rPr>
            </w:pPr>
            <w:r>
              <w:rPr>
                <w:bCs/>
                <w:color w:val="0070C0"/>
              </w:rPr>
              <w:t xml:space="preserve">[Moderator] OK, we can try to agree on some typical cases. </w:t>
            </w:r>
          </w:p>
        </w:tc>
      </w:tr>
      <w:bookmarkEnd w:id="20"/>
    </w:tbl>
    <w:p w14:paraId="14D0650D" w14:textId="77777777" w:rsidR="001F2D3C" w:rsidRDefault="001F2D3C"/>
    <w:p w14:paraId="19C1691C" w14:textId="77777777" w:rsidR="001F2D3C" w:rsidRDefault="000C390E">
      <w:pPr>
        <w:pStyle w:val="Heading2"/>
      </w:pPr>
      <w:r>
        <w:t>2</w:t>
      </w:r>
      <w:r>
        <w:rPr>
          <w:vertAlign w:val="superscript"/>
        </w:rPr>
        <w:t>nd</w:t>
      </w:r>
      <w:r>
        <w:t xml:space="preserve"> round discussion</w:t>
      </w:r>
    </w:p>
    <w:p w14:paraId="2BEA124B" w14:textId="77777777" w:rsidR="001F2D3C" w:rsidRDefault="000C390E">
      <w:r>
        <w:t>Based on the feedback, Proposal 7.1-1 is acceptable in general. One issue noticed from HW/</w:t>
      </w:r>
      <w:proofErr w:type="spellStart"/>
      <w:r>
        <w:t>HiSi</w:t>
      </w:r>
      <w:proofErr w:type="spellEnd"/>
      <w:r>
        <w:t xml:space="preserve"> contribution is, the template needs to be slightly different depending on if fine-tuning is evaluated or not. Thus the following are proposed. </w:t>
      </w:r>
    </w:p>
    <w:p w14:paraId="4DCC86C9" w14:textId="77777777" w:rsidR="001F2D3C" w:rsidRDefault="001F2D3C"/>
    <w:p w14:paraId="3A5BA80F" w14:textId="77777777" w:rsidR="001F2D3C" w:rsidRDefault="000C390E">
      <w:pPr>
        <w:rPr>
          <w:b/>
          <w:bCs/>
          <w:u w:val="single"/>
        </w:rPr>
      </w:pPr>
      <w:r>
        <w:rPr>
          <w:b/>
          <w:bCs/>
          <w:highlight w:val="green"/>
          <w:u w:val="single"/>
        </w:rPr>
        <w:t>Proposal 7.2-1</w:t>
      </w:r>
    </w:p>
    <w:p w14:paraId="694B1586" w14:textId="77777777" w:rsidR="001F2D3C" w:rsidRDefault="000C390E">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008599DD"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0560F933"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06C612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8D7823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AB38A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09AA5264"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6277E73"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42ADD7E"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4B7FEAD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7196A846"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7444CAC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E2334EB"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7B1D6F0"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7C8F9E8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2CC1D69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2352638E"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2AC20C5D"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1611417"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344C9B0F"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E56D1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0846B0B4"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BC28A21"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3139E1D7"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499C462"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A0F9DD2"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426604C"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F4929BC"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4D30151"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1DE6492F"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69251DD"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65B5131" w14:textId="77777777" w:rsidR="001F2D3C" w:rsidRDefault="001F2D3C">
            <w:pPr>
              <w:rPr>
                <w:rFonts w:ascii="Times" w:eastAsia="Batang" w:hAnsi="Times" w:cs="Times New Roman"/>
                <w:lang w:val="en-GB"/>
              </w:rPr>
            </w:pPr>
          </w:p>
        </w:tc>
      </w:tr>
    </w:tbl>
    <w:p w14:paraId="1AF58C16" w14:textId="77777777" w:rsidR="001F2D3C" w:rsidRDefault="001F2D3C"/>
    <w:p w14:paraId="590BDF4A" w14:textId="77777777" w:rsidR="001F2D3C" w:rsidRDefault="001F2D3C"/>
    <w:p w14:paraId="3781F5AC" w14:textId="77777777" w:rsidR="001F2D3C" w:rsidRDefault="000C390E">
      <w:pPr>
        <w:rPr>
          <w:b/>
          <w:bCs/>
          <w:u w:val="single"/>
        </w:rPr>
      </w:pPr>
      <w:r>
        <w:rPr>
          <w:b/>
          <w:bCs/>
          <w:highlight w:val="green"/>
          <w:u w:val="single"/>
        </w:rPr>
        <w:t>Proposal 7.2-2</w:t>
      </w:r>
    </w:p>
    <w:p w14:paraId="0FBA8E85" w14:textId="77777777" w:rsidR="001F2D3C" w:rsidRDefault="000C390E">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02FA3F4A"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1F2D3C" w14:paraId="3DFA2327" w14:textId="77777777">
        <w:tc>
          <w:tcPr>
            <w:tcW w:w="716" w:type="dxa"/>
            <w:vMerge w:val="restart"/>
            <w:tcBorders>
              <w:top w:val="single" w:sz="4" w:space="0" w:color="auto"/>
              <w:left w:val="single" w:sz="4" w:space="0" w:color="auto"/>
              <w:bottom w:val="single" w:sz="4" w:space="0" w:color="auto"/>
              <w:right w:val="single" w:sz="4" w:space="0" w:color="auto"/>
            </w:tcBorders>
          </w:tcPr>
          <w:p w14:paraId="555AAB7C"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271975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AC755D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3C3521A0"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5D57CF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0CADA8C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D3038A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4721BD70"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402369E8"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9A2C1D9"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3F37021" w14:textId="77777777" w:rsidR="001F2D3C" w:rsidRDefault="001F2D3C">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0D219B13"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5D46EFC2"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0568C6BD"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1F9CEB4C"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61FB83A5" w14:textId="77777777" w:rsidR="001F2D3C" w:rsidRDefault="000C390E">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8F64442"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6AA5605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56E6EB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589AD672"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629DA071"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46D4C59"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2016EA4B"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2A2711BE" w14:textId="77777777" w:rsidR="001F2D3C" w:rsidRDefault="001F2D3C">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37E07F57"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3A81F3DD"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26753529"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7985317E"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05C8B98B" w14:textId="77777777" w:rsidR="001F2D3C" w:rsidRDefault="001F2D3C">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0082CC4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34E2D3BF"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7CE22312"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A686955" w14:textId="77777777" w:rsidR="001F2D3C" w:rsidRDefault="001F2D3C">
            <w:pPr>
              <w:rPr>
                <w:rFonts w:ascii="Times" w:eastAsia="Batang" w:hAnsi="Times" w:cs="Times New Roman"/>
                <w:lang w:val="en-GB"/>
              </w:rPr>
            </w:pPr>
          </w:p>
        </w:tc>
      </w:tr>
    </w:tbl>
    <w:p w14:paraId="54210297" w14:textId="77777777" w:rsidR="001F2D3C" w:rsidRDefault="001F2D3C"/>
    <w:p w14:paraId="116D3825" w14:textId="77777777" w:rsidR="001F2D3C" w:rsidRDefault="001F2D3C">
      <w:bookmarkStart w:id="21" w:name="_Hlk111799030"/>
    </w:p>
    <w:tbl>
      <w:tblPr>
        <w:tblStyle w:val="TableGrid10"/>
        <w:tblW w:w="9990" w:type="dxa"/>
        <w:tblInd w:w="-5" w:type="dxa"/>
        <w:tblLook w:val="04A0" w:firstRow="1" w:lastRow="0" w:firstColumn="1" w:lastColumn="0" w:noHBand="0" w:noVBand="1"/>
      </w:tblPr>
      <w:tblGrid>
        <w:gridCol w:w="1418"/>
        <w:gridCol w:w="8572"/>
      </w:tblGrid>
      <w:tr w:rsidR="001F2D3C" w14:paraId="5CE6BC67" w14:textId="77777777">
        <w:tc>
          <w:tcPr>
            <w:tcW w:w="1418" w:type="dxa"/>
          </w:tcPr>
          <w:p w14:paraId="260F9C64" w14:textId="77777777" w:rsidR="001F2D3C" w:rsidRDefault="001F2D3C">
            <w:pPr>
              <w:rPr>
                <w:b/>
              </w:rPr>
            </w:pPr>
          </w:p>
        </w:tc>
        <w:tc>
          <w:tcPr>
            <w:tcW w:w="8572" w:type="dxa"/>
          </w:tcPr>
          <w:p w14:paraId="3FEF5D9A" w14:textId="77777777" w:rsidR="001F2D3C" w:rsidRDefault="000C390E">
            <w:pPr>
              <w:jc w:val="center"/>
              <w:rPr>
                <w:b/>
                <w:lang w:val="zh-CN"/>
              </w:rPr>
            </w:pPr>
            <w:r>
              <w:rPr>
                <w:rFonts w:hint="eastAsia"/>
                <w:b/>
                <w:lang w:val="zh-CN"/>
              </w:rPr>
              <w:t>Company</w:t>
            </w:r>
          </w:p>
        </w:tc>
      </w:tr>
      <w:tr w:rsidR="001F2D3C" w14:paraId="708254BB" w14:textId="77777777">
        <w:tc>
          <w:tcPr>
            <w:tcW w:w="1418" w:type="dxa"/>
          </w:tcPr>
          <w:p w14:paraId="1AD6A4FF" w14:textId="77777777" w:rsidR="001F2D3C" w:rsidRDefault="000C390E">
            <w:pPr>
              <w:rPr>
                <w:lang w:val="zh-CN"/>
              </w:rPr>
            </w:pPr>
            <w:r>
              <w:rPr>
                <w:rFonts w:hint="eastAsia"/>
                <w:lang w:val="zh-CN"/>
              </w:rPr>
              <w:t>Support</w:t>
            </w:r>
          </w:p>
        </w:tc>
        <w:tc>
          <w:tcPr>
            <w:tcW w:w="8572" w:type="dxa"/>
          </w:tcPr>
          <w:p w14:paraId="37847B7E" w14:textId="77777777" w:rsidR="001F2D3C" w:rsidRDefault="000C390E">
            <w:r>
              <w:rPr>
                <w:rFonts w:hint="eastAsia"/>
              </w:rPr>
              <w:t>ZTE</w:t>
            </w:r>
            <w:r>
              <w:t xml:space="preserve">, OPPO, Samsung, Nokia/NSB, Apple, </w:t>
            </w:r>
            <w:proofErr w:type="spellStart"/>
            <w:r>
              <w:t>Fujjitsu</w:t>
            </w:r>
            <w:proofErr w:type="spellEnd"/>
            <w:r>
              <w:t>, CAICT</w:t>
            </w:r>
            <w:r>
              <w:rPr>
                <w:rFonts w:hint="eastAsia"/>
              </w:rPr>
              <w:t>, CATT</w:t>
            </w:r>
            <w:r>
              <w:t xml:space="preserve">, </w:t>
            </w:r>
            <w:proofErr w:type="spellStart"/>
            <w:r>
              <w:t>InterDigital,CMCC</w:t>
            </w:r>
            <w:proofErr w:type="spellEnd"/>
            <w:r>
              <w:t>, HW/</w:t>
            </w:r>
            <w:proofErr w:type="spellStart"/>
            <w:r>
              <w:t>HiSi</w:t>
            </w:r>
            <w:proofErr w:type="spellEnd"/>
          </w:p>
        </w:tc>
      </w:tr>
      <w:tr w:rsidR="001F2D3C" w14:paraId="64653D33" w14:textId="77777777">
        <w:tc>
          <w:tcPr>
            <w:tcW w:w="1418" w:type="dxa"/>
          </w:tcPr>
          <w:p w14:paraId="52F98078" w14:textId="77777777" w:rsidR="001F2D3C" w:rsidRDefault="000C390E">
            <w:pPr>
              <w:rPr>
                <w:lang w:val="zh-CN"/>
              </w:rPr>
            </w:pPr>
            <w:r>
              <w:rPr>
                <w:rFonts w:hint="eastAsia"/>
                <w:lang w:val="zh-CN"/>
              </w:rPr>
              <w:t>Not support</w:t>
            </w:r>
          </w:p>
        </w:tc>
        <w:tc>
          <w:tcPr>
            <w:tcW w:w="8572" w:type="dxa"/>
          </w:tcPr>
          <w:p w14:paraId="48C26338" w14:textId="77777777" w:rsidR="001F2D3C" w:rsidRDefault="001F2D3C"/>
        </w:tc>
      </w:tr>
    </w:tbl>
    <w:p w14:paraId="1AE9AFE9"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39F4A78D" w14:textId="77777777">
        <w:tc>
          <w:tcPr>
            <w:tcW w:w="1411" w:type="dxa"/>
          </w:tcPr>
          <w:p w14:paraId="120E4415" w14:textId="77777777" w:rsidR="001F2D3C" w:rsidRDefault="000C390E">
            <w:pPr>
              <w:rPr>
                <w:b/>
                <w:bCs/>
              </w:rPr>
            </w:pPr>
            <w:r>
              <w:rPr>
                <w:b/>
                <w:bCs/>
              </w:rPr>
              <w:t>Company</w:t>
            </w:r>
          </w:p>
        </w:tc>
        <w:tc>
          <w:tcPr>
            <w:tcW w:w="8574" w:type="dxa"/>
          </w:tcPr>
          <w:p w14:paraId="48568337" w14:textId="77777777" w:rsidR="001F2D3C" w:rsidRDefault="000C390E">
            <w:pPr>
              <w:jc w:val="center"/>
              <w:rPr>
                <w:b/>
                <w:bCs/>
              </w:rPr>
            </w:pPr>
            <w:r>
              <w:rPr>
                <w:b/>
                <w:bCs/>
              </w:rPr>
              <w:t>Comments</w:t>
            </w:r>
          </w:p>
        </w:tc>
      </w:tr>
      <w:tr w:rsidR="001F2D3C" w14:paraId="6B40AB7E" w14:textId="77777777">
        <w:tc>
          <w:tcPr>
            <w:tcW w:w="1411" w:type="dxa"/>
          </w:tcPr>
          <w:p w14:paraId="79CCAC81" w14:textId="77777777" w:rsidR="001F2D3C" w:rsidRDefault="000C390E">
            <w:r>
              <w:t>Qualcomm</w:t>
            </w:r>
          </w:p>
        </w:tc>
        <w:tc>
          <w:tcPr>
            <w:tcW w:w="8574" w:type="dxa"/>
          </w:tcPr>
          <w:p w14:paraId="3C02BA5D" w14:textId="77777777" w:rsidR="001F2D3C" w:rsidRDefault="000C390E">
            <w:pPr>
              <w:rPr>
                <w:lang w:eastAsia="ja-JP"/>
              </w:rPr>
            </w:pPr>
            <w:r>
              <w:rPr>
                <w:lang w:val="en-US" w:eastAsia="ja-JP"/>
              </w:rPr>
              <w:t>There should also be an additional column to show KPI of intermediate info for AI/ML assisted positioning approach (e.g., 90%tile of Timing/Angle estimation error, LOS classification accuracy, KPI of soft information, etc.).</w:t>
            </w:r>
          </w:p>
          <w:p w14:paraId="4FB45208" w14:textId="77777777" w:rsidR="001F2D3C" w:rsidRDefault="000C390E">
            <w:pPr>
              <w:rPr>
                <w:lang w:eastAsia="ja-JP"/>
              </w:rPr>
            </w:pPr>
            <w:r>
              <w:rPr>
                <w:lang w:val="en-US" w:eastAsia="ja-JP"/>
              </w:rPr>
              <w:t>For AI/ML assisted positioning, consider an addition column that indicates whether model input considers single or multiple TRP construction.</w:t>
            </w:r>
          </w:p>
          <w:p w14:paraId="53BBEB5A" w14:textId="77777777" w:rsidR="001F2D3C" w:rsidRDefault="000C390E">
            <w:r>
              <w:rPr>
                <w:color w:val="0070C0"/>
              </w:rPr>
              <w:t>[Moderator] Agree that these info should be reported by companies. But adding columns may make the table too big. Also the same table cannot be used for direct AI/ML approach and AI/ML assisted approach. Different Let’s add a note for these.</w:t>
            </w:r>
          </w:p>
        </w:tc>
      </w:tr>
    </w:tbl>
    <w:p w14:paraId="2AFFEBC6" w14:textId="77777777" w:rsidR="001F2D3C" w:rsidRDefault="001F2D3C"/>
    <w:bookmarkEnd w:id="21"/>
    <w:p w14:paraId="3704CD18" w14:textId="77777777" w:rsidR="001F2D3C" w:rsidRDefault="000C390E">
      <w:pPr>
        <w:pStyle w:val="Heading2"/>
      </w:pPr>
      <w:r>
        <w:t>3</w:t>
      </w:r>
      <w:r>
        <w:rPr>
          <w:vertAlign w:val="superscript"/>
        </w:rPr>
        <w:t>rd</w:t>
      </w:r>
      <w:r>
        <w:t xml:space="preserve"> round discussion</w:t>
      </w:r>
    </w:p>
    <w:p w14:paraId="4E3CD41B" w14:textId="77777777" w:rsidR="001F2D3C" w:rsidRDefault="001F2D3C"/>
    <w:p w14:paraId="0EA1E71A" w14:textId="77777777" w:rsidR="001F2D3C" w:rsidRDefault="000C390E">
      <w:r>
        <w:t>The templates in the 2</w:t>
      </w:r>
      <w:r>
        <w:rPr>
          <w:vertAlign w:val="superscript"/>
        </w:rPr>
        <w:t>nd</w:t>
      </w:r>
      <w:r>
        <w:t xml:space="preserve"> round discussion are generally acceptable.</w:t>
      </w:r>
    </w:p>
    <w:p w14:paraId="742B9B5F" w14:textId="77777777" w:rsidR="001F2D3C" w:rsidRDefault="000C390E">
      <w:r>
        <w:t>As pointed out by QC, for AI/ML assisted positioning, companies are expected to report intermediate KPI and single-TRP/multi-TRP (if agreed).</w:t>
      </w:r>
    </w:p>
    <w:p w14:paraId="47F47DED" w14:textId="77777777" w:rsidR="001F2D3C" w:rsidRDefault="000C390E">
      <w:r>
        <w:t>Thus, it’s recommended that the templates in Proposal 7.2-1 and 7.2-2 can be kept, while the following can be separately proposed.</w:t>
      </w:r>
    </w:p>
    <w:p w14:paraId="098FD507" w14:textId="77777777" w:rsidR="001F2D3C" w:rsidRDefault="001F2D3C"/>
    <w:p w14:paraId="6DEC1E8B" w14:textId="77777777" w:rsidR="001F2D3C" w:rsidRDefault="000C390E">
      <w:pPr>
        <w:rPr>
          <w:b/>
          <w:bCs/>
          <w:u w:val="single"/>
        </w:rPr>
      </w:pPr>
      <w:r>
        <w:rPr>
          <w:b/>
          <w:bCs/>
          <w:highlight w:val="yellow"/>
          <w:u w:val="single"/>
        </w:rPr>
        <w:t>Proposal 7.3-1</w:t>
      </w:r>
    </w:p>
    <w:p w14:paraId="165CB2C2" w14:textId="77777777" w:rsidR="001F2D3C" w:rsidRDefault="000C390E">
      <w:r>
        <w:t>For both direct AI/ML positioning and AI/ML assisted positioning, the description agreed in RAN1#110 is updated to the following for reporting the evaluation results.</w:t>
      </w:r>
    </w:p>
    <w:p w14:paraId="7D42847B"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7BE151E0"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E0EED7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6DB9E2F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0F4643E1"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15A6D04E"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3B91F157"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68E46880"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1D89E4CC"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4E1B27F9"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2D9485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64B8CCA7"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0901277"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52212A02"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 xml:space="preserve">Note: For AI/ML assisted positioning, additionally report: intermediate performance metrics, </w:t>
      </w:r>
      <w:r>
        <w:rPr>
          <w:rFonts w:ascii="Times New Roman" w:hAnsi="Times New Roman" w:cs="Times New Roman"/>
          <w:color w:val="FF0000"/>
          <w:highlight w:val="yellow"/>
          <w:lang w:val="en-GB"/>
        </w:rPr>
        <w:t>[single-TRP or multi-TRP]</w:t>
      </w:r>
    </w:p>
    <w:p w14:paraId="5D557334" w14:textId="77777777" w:rsidR="001F2D3C" w:rsidRDefault="000C390E">
      <w:pPr>
        <w:pStyle w:val="Heading2"/>
      </w:pPr>
      <w:r>
        <w:t>4th round discussion</w:t>
      </w:r>
    </w:p>
    <w:p w14:paraId="323181FC" w14:textId="77777777" w:rsidR="001F2D3C" w:rsidRDefault="000C390E">
      <w:r>
        <w:t>The templates for reporting evaluation results have been agreed. On the remaining question of adding a note (suggested by QC), please check if this following is acceptable.</w:t>
      </w:r>
    </w:p>
    <w:p w14:paraId="30547032" w14:textId="77777777" w:rsidR="001F2D3C" w:rsidRDefault="001F2D3C"/>
    <w:p w14:paraId="32610B3A" w14:textId="77777777" w:rsidR="001F2D3C" w:rsidRDefault="000C390E">
      <w:pPr>
        <w:rPr>
          <w:b/>
          <w:bCs/>
          <w:u w:val="single"/>
        </w:rPr>
      </w:pPr>
      <w:r>
        <w:rPr>
          <w:b/>
          <w:bCs/>
          <w:highlight w:val="green"/>
          <w:u w:val="single"/>
        </w:rPr>
        <w:t>Proposal 7.4-1</w:t>
      </w:r>
    </w:p>
    <w:p w14:paraId="4FF87A79" w14:textId="77777777" w:rsidR="001F2D3C" w:rsidRDefault="000C390E">
      <w:r>
        <w:t>For both direct AI/ML positioning and AI/ML assisted positioning, the description agreed in RAN1#110 is updated to the following for reporting the evaluation results.</w:t>
      </w:r>
    </w:p>
    <w:p w14:paraId="0A7F5BF6"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52F7A45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1686B6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1DEC56E9"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0ECEE6FD"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32803BA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7C7E7A8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1B2EABD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688290B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73F7DA15"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6764AA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031A6EE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281CD73A"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7579A0F7"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Note: For AI/ML assisted positioning, additionally report: intermediate performance metrics, single-TRP or multi-TRP construction.</w:t>
      </w:r>
    </w:p>
    <w:p w14:paraId="56210CDB" w14:textId="77777777" w:rsidR="001F2D3C" w:rsidRDefault="001F2D3C">
      <w:pPr>
        <w:rPr>
          <w:lang w:val="en-GB"/>
        </w:rPr>
      </w:pPr>
    </w:p>
    <w:p w14:paraId="4CF70167" w14:textId="77777777" w:rsidR="001F2D3C" w:rsidRDefault="001F2D3C"/>
    <w:tbl>
      <w:tblPr>
        <w:tblStyle w:val="TableGrid10"/>
        <w:tblW w:w="9990" w:type="dxa"/>
        <w:tblInd w:w="-5" w:type="dxa"/>
        <w:tblLook w:val="04A0" w:firstRow="1" w:lastRow="0" w:firstColumn="1" w:lastColumn="0" w:noHBand="0" w:noVBand="1"/>
      </w:tblPr>
      <w:tblGrid>
        <w:gridCol w:w="1418"/>
        <w:gridCol w:w="8572"/>
      </w:tblGrid>
      <w:tr w:rsidR="001F2D3C" w14:paraId="2E01005F" w14:textId="77777777">
        <w:tc>
          <w:tcPr>
            <w:tcW w:w="1418" w:type="dxa"/>
          </w:tcPr>
          <w:p w14:paraId="3AFDB013" w14:textId="77777777" w:rsidR="001F2D3C" w:rsidRDefault="001F2D3C">
            <w:pPr>
              <w:rPr>
                <w:b/>
              </w:rPr>
            </w:pPr>
          </w:p>
        </w:tc>
        <w:tc>
          <w:tcPr>
            <w:tcW w:w="8572" w:type="dxa"/>
          </w:tcPr>
          <w:p w14:paraId="315892B5" w14:textId="77777777" w:rsidR="001F2D3C" w:rsidRDefault="000C390E">
            <w:pPr>
              <w:jc w:val="center"/>
              <w:rPr>
                <w:b/>
                <w:lang w:val="zh-CN"/>
              </w:rPr>
            </w:pPr>
            <w:r>
              <w:rPr>
                <w:rFonts w:hint="eastAsia"/>
                <w:b/>
                <w:lang w:val="zh-CN"/>
              </w:rPr>
              <w:t>Company</w:t>
            </w:r>
          </w:p>
        </w:tc>
      </w:tr>
      <w:tr w:rsidR="001F2D3C" w14:paraId="0F779501" w14:textId="77777777">
        <w:tc>
          <w:tcPr>
            <w:tcW w:w="1418" w:type="dxa"/>
          </w:tcPr>
          <w:p w14:paraId="77781573" w14:textId="77777777" w:rsidR="001F2D3C" w:rsidRDefault="000C390E">
            <w:pPr>
              <w:rPr>
                <w:lang w:val="zh-CN"/>
              </w:rPr>
            </w:pPr>
            <w:r>
              <w:rPr>
                <w:rFonts w:hint="eastAsia"/>
                <w:lang w:val="zh-CN"/>
              </w:rPr>
              <w:t>Support</w:t>
            </w:r>
          </w:p>
        </w:tc>
        <w:tc>
          <w:tcPr>
            <w:tcW w:w="8572" w:type="dxa"/>
          </w:tcPr>
          <w:p w14:paraId="54DBCDEB" w14:textId="77777777" w:rsidR="001F2D3C" w:rsidRDefault="000C390E">
            <w:r>
              <w:rPr>
                <w:rFonts w:hint="eastAsia"/>
              </w:rPr>
              <w:t>F</w:t>
            </w:r>
            <w:r>
              <w:t>ujitsu, Apple, LG, Samsung</w:t>
            </w:r>
            <w:r>
              <w:rPr>
                <w:rFonts w:hint="eastAsia"/>
              </w:rPr>
              <w:t>, ZTE, CATT</w:t>
            </w:r>
            <w:r>
              <w:t>, HW/</w:t>
            </w:r>
            <w:proofErr w:type="spellStart"/>
            <w:r>
              <w:t>HiSi</w:t>
            </w:r>
            <w:proofErr w:type="spellEnd"/>
            <w:r>
              <w:t>, OPPO, Nokia/NSB, Qualcomm, NVIDIA</w:t>
            </w:r>
          </w:p>
        </w:tc>
      </w:tr>
      <w:tr w:rsidR="001F2D3C" w14:paraId="54EC3BED" w14:textId="77777777">
        <w:tc>
          <w:tcPr>
            <w:tcW w:w="1418" w:type="dxa"/>
          </w:tcPr>
          <w:p w14:paraId="799BF8AA" w14:textId="77777777" w:rsidR="001F2D3C" w:rsidRDefault="000C390E">
            <w:pPr>
              <w:rPr>
                <w:lang w:val="zh-CN"/>
              </w:rPr>
            </w:pPr>
            <w:r>
              <w:rPr>
                <w:rFonts w:hint="eastAsia"/>
                <w:lang w:val="zh-CN"/>
              </w:rPr>
              <w:t>Not support</w:t>
            </w:r>
          </w:p>
        </w:tc>
        <w:tc>
          <w:tcPr>
            <w:tcW w:w="8572" w:type="dxa"/>
          </w:tcPr>
          <w:p w14:paraId="6F9F7F86" w14:textId="77777777" w:rsidR="001F2D3C" w:rsidRDefault="001F2D3C"/>
        </w:tc>
      </w:tr>
    </w:tbl>
    <w:p w14:paraId="05C3E3DE" w14:textId="77777777" w:rsidR="001F2D3C" w:rsidRDefault="001F2D3C"/>
    <w:tbl>
      <w:tblPr>
        <w:tblStyle w:val="TableGrid"/>
        <w:tblW w:w="9985" w:type="dxa"/>
        <w:tblLook w:val="04A0" w:firstRow="1" w:lastRow="0" w:firstColumn="1" w:lastColumn="0" w:noHBand="0" w:noVBand="1"/>
      </w:tblPr>
      <w:tblGrid>
        <w:gridCol w:w="1411"/>
        <w:gridCol w:w="8574"/>
      </w:tblGrid>
      <w:tr w:rsidR="001F2D3C" w14:paraId="06239A57" w14:textId="77777777">
        <w:tc>
          <w:tcPr>
            <w:tcW w:w="1411" w:type="dxa"/>
          </w:tcPr>
          <w:p w14:paraId="47097D49" w14:textId="77777777" w:rsidR="001F2D3C" w:rsidRDefault="000C390E">
            <w:pPr>
              <w:rPr>
                <w:b/>
                <w:bCs/>
                <w:lang w:eastAsia="ja-JP"/>
              </w:rPr>
            </w:pPr>
            <w:r>
              <w:rPr>
                <w:b/>
                <w:bCs/>
                <w:lang w:eastAsia="ja-JP"/>
              </w:rPr>
              <w:t>Company</w:t>
            </w:r>
          </w:p>
        </w:tc>
        <w:tc>
          <w:tcPr>
            <w:tcW w:w="8574" w:type="dxa"/>
          </w:tcPr>
          <w:p w14:paraId="521837DA" w14:textId="77777777" w:rsidR="001F2D3C" w:rsidRDefault="000C390E">
            <w:pPr>
              <w:jc w:val="center"/>
              <w:rPr>
                <w:b/>
                <w:bCs/>
                <w:lang w:eastAsia="ja-JP"/>
              </w:rPr>
            </w:pPr>
            <w:r>
              <w:rPr>
                <w:b/>
                <w:bCs/>
                <w:lang w:eastAsia="ja-JP"/>
              </w:rPr>
              <w:t>Comments</w:t>
            </w:r>
          </w:p>
        </w:tc>
      </w:tr>
      <w:tr w:rsidR="001F2D3C" w14:paraId="29F2BAF3" w14:textId="77777777">
        <w:tc>
          <w:tcPr>
            <w:tcW w:w="1411" w:type="dxa"/>
          </w:tcPr>
          <w:p w14:paraId="1EE49D8D" w14:textId="77777777" w:rsidR="001F2D3C" w:rsidRDefault="001F2D3C">
            <w:pPr>
              <w:rPr>
                <w:lang w:eastAsia="ja-JP"/>
              </w:rPr>
            </w:pPr>
          </w:p>
        </w:tc>
        <w:tc>
          <w:tcPr>
            <w:tcW w:w="8574" w:type="dxa"/>
          </w:tcPr>
          <w:p w14:paraId="437CE890" w14:textId="77777777" w:rsidR="001F2D3C" w:rsidRDefault="001F2D3C">
            <w:pPr>
              <w:rPr>
                <w:lang w:eastAsia="ja-JP"/>
              </w:rPr>
            </w:pPr>
          </w:p>
        </w:tc>
      </w:tr>
    </w:tbl>
    <w:p w14:paraId="5FFABF90" w14:textId="77777777" w:rsidR="001F2D3C" w:rsidRDefault="001F2D3C"/>
    <w:p w14:paraId="3193D580" w14:textId="77777777" w:rsidR="001F2D3C" w:rsidRDefault="000C390E">
      <w:pPr>
        <w:pStyle w:val="Heading1"/>
      </w:pPr>
      <w:r>
        <w:t>Proposals for online discussion</w:t>
      </w:r>
    </w:p>
    <w:p w14:paraId="0F724F58" w14:textId="77777777" w:rsidR="001F2D3C" w:rsidRDefault="000C390E">
      <w:pPr>
        <w:pStyle w:val="Heading2"/>
      </w:pPr>
      <w:r>
        <w:t>1</w:t>
      </w:r>
      <w:r>
        <w:rPr>
          <w:vertAlign w:val="superscript"/>
        </w:rPr>
        <w:t>st</w:t>
      </w:r>
      <w:r>
        <w:t xml:space="preserve"> round proposals for online discussion</w:t>
      </w:r>
    </w:p>
    <w:p w14:paraId="2F5A8D28" w14:textId="77777777" w:rsidR="001F2D3C" w:rsidRDefault="000C390E">
      <w:pPr>
        <w:rPr>
          <w:lang w:val="en-GB" w:eastAsia="ja-JP"/>
        </w:rPr>
      </w:pPr>
      <w:r>
        <w:rPr>
          <w:lang w:val="en-GB" w:eastAsia="ja-JP"/>
        </w:rPr>
        <w:t>Void. There was no time to have online discussion on 1</w:t>
      </w:r>
      <w:r>
        <w:rPr>
          <w:vertAlign w:val="superscript"/>
          <w:lang w:val="en-GB" w:eastAsia="ja-JP"/>
        </w:rPr>
        <w:t>st</w:t>
      </w:r>
      <w:r>
        <w:rPr>
          <w:lang w:val="en-GB" w:eastAsia="ja-JP"/>
        </w:rPr>
        <w:t xml:space="preserve"> round proposals.</w:t>
      </w:r>
    </w:p>
    <w:p w14:paraId="3FE5F51F" w14:textId="77777777" w:rsidR="001F2D3C" w:rsidRDefault="001F2D3C">
      <w:pPr>
        <w:rPr>
          <w:lang w:val="en-GB" w:eastAsia="ja-JP"/>
        </w:rPr>
      </w:pPr>
    </w:p>
    <w:p w14:paraId="73F98BF0" w14:textId="77777777" w:rsidR="001F2D3C" w:rsidRDefault="000C390E">
      <w:pPr>
        <w:pStyle w:val="Heading2"/>
      </w:pPr>
      <w:r>
        <w:t>2</w:t>
      </w:r>
      <w:r>
        <w:rPr>
          <w:vertAlign w:val="superscript"/>
        </w:rPr>
        <w:t>nd</w:t>
      </w:r>
      <w:r>
        <w:t xml:space="preserve"> and 3</w:t>
      </w:r>
      <w:r>
        <w:rPr>
          <w:vertAlign w:val="superscript"/>
        </w:rPr>
        <w:t>rd</w:t>
      </w:r>
      <w:r>
        <w:t xml:space="preserve"> round proposals for online discussion</w:t>
      </w:r>
    </w:p>
    <w:p w14:paraId="477A62AF" w14:textId="77777777" w:rsidR="001F2D3C" w:rsidRDefault="000C390E">
      <w:pPr>
        <w:rPr>
          <w:rFonts w:eastAsia="Batang" w:cstheme="minorHAnsi"/>
          <w:b/>
          <w:bCs/>
          <w:highlight w:val="yellow"/>
          <w:u w:val="single"/>
        </w:rPr>
      </w:pPr>
      <w:r>
        <w:rPr>
          <w:rFonts w:eastAsia="Batang" w:cstheme="minorHAnsi"/>
          <w:b/>
          <w:bCs/>
          <w:highlight w:val="green"/>
          <w:u w:val="single"/>
        </w:rPr>
        <w:t>Proposal 2.2.1-1</w:t>
      </w:r>
    </w:p>
    <w:p w14:paraId="3D28AE03" w14:textId="77777777" w:rsidR="001F2D3C" w:rsidRDefault="000C390E">
      <w:pPr>
        <w:rPr>
          <w:rFonts w:eastAsia="Batang" w:cstheme="minorHAnsi"/>
        </w:rPr>
      </w:pPr>
      <w:r>
        <w:rPr>
          <w:rFonts w:eastAsia="Batang" w:cstheme="minorHAnsi"/>
        </w:rPr>
        <w:t>To investigate the model generalization capability, the following aspect is also considered for the evaluation of AI/ML based positioning:</w:t>
      </w:r>
    </w:p>
    <w:p w14:paraId="5CA88C25" w14:textId="77777777" w:rsidR="001F2D3C" w:rsidRDefault="000C390E">
      <w:pPr>
        <w:ind w:left="180"/>
        <w:rPr>
          <w:rFonts w:eastAsia="Batang" w:cstheme="minorHAnsi"/>
        </w:rPr>
      </w:pPr>
      <w:r>
        <w:rPr>
          <w:rFonts w:eastAsia="Batang" w:cstheme="minorHAnsi"/>
        </w:rPr>
        <w:t>(e) InF scenarios</w:t>
      </w:r>
      <w:r>
        <w:t xml:space="preserve">, e.g., training dataset from one InF scenario (e.g., </w:t>
      </w:r>
      <w:r>
        <w:rPr>
          <w:szCs w:val="20"/>
        </w:rPr>
        <w:t xml:space="preserve">InF-DH), </w:t>
      </w:r>
      <w:r>
        <w:t>test dataset from a different InF scenario (e.g., InF-HH)</w:t>
      </w:r>
    </w:p>
    <w:p w14:paraId="4915463A" w14:textId="77777777" w:rsidR="001F2D3C" w:rsidRDefault="001F2D3C"/>
    <w:p w14:paraId="5033F04B" w14:textId="77777777" w:rsidR="001F2D3C" w:rsidRDefault="000C390E">
      <w:pPr>
        <w:rPr>
          <w:rFonts w:eastAsia="Batang" w:cstheme="minorHAnsi"/>
          <w:b/>
          <w:bCs/>
          <w:highlight w:val="yellow"/>
          <w:u w:val="single"/>
        </w:rPr>
      </w:pPr>
      <w:r>
        <w:rPr>
          <w:rFonts w:eastAsia="Batang" w:cstheme="minorHAnsi"/>
          <w:b/>
          <w:bCs/>
          <w:highlight w:val="green"/>
          <w:u w:val="single"/>
        </w:rPr>
        <w:t>Proposal 5.6-1 (overall)</w:t>
      </w:r>
    </w:p>
    <w:p w14:paraId="73964330" w14:textId="77777777" w:rsidR="001F2D3C" w:rsidRDefault="000C390E">
      <w:r>
        <w:rPr>
          <w:b/>
          <w:bCs/>
        </w:rPr>
        <w:t>Observation:</w:t>
      </w:r>
      <w:r>
        <w:t xml:space="preserve"> Direct AI/ML positioning can significantly improve the positioning accuracy compared to existing RAT-dependent positioning methods in heavy NLOS scenarios.</w:t>
      </w:r>
    </w:p>
    <w:p w14:paraId="669C6F63" w14:textId="77777777" w:rsidR="001F2D3C" w:rsidRDefault="001F2D3C"/>
    <w:p w14:paraId="1A6A18FC" w14:textId="77777777" w:rsidR="001F2D3C" w:rsidRDefault="000C390E">
      <w:pPr>
        <w:rPr>
          <w:b/>
          <w:bCs/>
          <w:u w:val="single"/>
        </w:rPr>
      </w:pPr>
      <w:r>
        <w:rPr>
          <w:b/>
          <w:bCs/>
          <w:highlight w:val="green"/>
          <w:u w:val="single"/>
        </w:rPr>
        <w:t>Proposal 7.2-1</w:t>
      </w:r>
    </w:p>
    <w:p w14:paraId="734D4439" w14:textId="77777777" w:rsidR="001F2D3C" w:rsidRDefault="000C390E">
      <w:r>
        <w:t xml:space="preserve">For both direct AI/ML positioning and AI/ML assisted positioning, </w:t>
      </w:r>
      <w:r>
        <w:rPr>
          <w:color w:val="FF0000"/>
        </w:rPr>
        <w:t xml:space="preserve">if fine-tuning is not evaluated, </w:t>
      </w:r>
      <w:r>
        <w:t>the template agreed in RAN1#110 is updated to the following for reporting the evaluation results.</w:t>
      </w:r>
    </w:p>
    <w:p w14:paraId="763F4640"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720"/>
        <w:gridCol w:w="810"/>
        <w:gridCol w:w="810"/>
        <w:gridCol w:w="1081"/>
        <w:gridCol w:w="1351"/>
        <w:gridCol w:w="1438"/>
      </w:tblGrid>
      <w:tr w:rsidR="001F2D3C" w14:paraId="21019522"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7476F5B7"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2BD600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61A7BD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410E760C"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62D37D01"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66F769D"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5D264A6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3AFEEF31"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54C2FDE9"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793B533"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89B5266"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right w:val="single" w:sz="4" w:space="0" w:color="auto"/>
            </w:tcBorders>
            <w:vAlign w:val="center"/>
          </w:tcPr>
          <w:p w14:paraId="59B4E9F8"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right w:val="single" w:sz="4" w:space="0" w:color="auto"/>
            </w:tcBorders>
            <w:vAlign w:val="center"/>
          </w:tcPr>
          <w:p w14:paraId="0C80C3E9"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42E87BF0"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6BE78C2A"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CF90944"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68E53FA8"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DC7F496"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4AC075EE"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612AF654"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4838D1F3"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46DB4486" w14:textId="77777777" w:rsidR="001F2D3C" w:rsidRDefault="001F2D3C">
            <w:pPr>
              <w:rPr>
                <w:rFonts w:ascii="Times" w:eastAsia="Batang" w:hAnsi="Times" w:cs="Times New Roman"/>
                <w:lang w:val="en-GB"/>
              </w:rPr>
            </w:pPr>
          </w:p>
        </w:tc>
        <w:tc>
          <w:tcPr>
            <w:tcW w:w="898" w:type="dxa"/>
            <w:tcBorders>
              <w:left w:val="single" w:sz="4" w:space="0" w:color="auto"/>
              <w:bottom w:val="single" w:sz="4" w:space="0" w:color="auto"/>
              <w:right w:val="single" w:sz="4" w:space="0" w:color="auto"/>
            </w:tcBorders>
          </w:tcPr>
          <w:p w14:paraId="64E09C13"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7D0651D"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30C3C5B4"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1845EC2"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2E34268C"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21B79C2F"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1BEF69F4" w14:textId="77777777" w:rsidR="001F2D3C" w:rsidRDefault="001F2D3C">
            <w:pPr>
              <w:rPr>
                <w:rFonts w:ascii="Times" w:eastAsia="Batang" w:hAnsi="Times" w:cs="Times New Roman"/>
                <w:lang w:val="en-GB"/>
              </w:rPr>
            </w:pPr>
          </w:p>
        </w:tc>
      </w:tr>
    </w:tbl>
    <w:p w14:paraId="5478FF74" w14:textId="77777777" w:rsidR="001F2D3C" w:rsidRDefault="001F2D3C"/>
    <w:p w14:paraId="40ECF6BB" w14:textId="77777777" w:rsidR="001F2D3C" w:rsidRDefault="001F2D3C"/>
    <w:p w14:paraId="5DC24BDC" w14:textId="77777777" w:rsidR="001F2D3C" w:rsidRDefault="000C390E">
      <w:pPr>
        <w:rPr>
          <w:b/>
          <w:bCs/>
          <w:u w:val="single"/>
        </w:rPr>
      </w:pPr>
      <w:r>
        <w:rPr>
          <w:b/>
          <w:bCs/>
          <w:highlight w:val="green"/>
          <w:u w:val="single"/>
        </w:rPr>
        <w:t>Proposal 7.2-2</w:t>
      </w:r>
    </w:p>
    <w:p w14:paraId="01E50E4B" w14:textId="77777777" w:rsidR="001F2D3C" w:rsidRDefault="000C390E">
      <w:r>
        <w:t xml:space="preserve">For both direct AI/ML positioning and AI/ML assisted positioning, </w:t>
      </w:r>
      <w:r>
        <w:rPr>
          <w:color w:val="FF0000"/>
        </w:rPr>
        <w:t xml:space="preserve">if fine-tuning is evaluated, </w:t>
      </w:r>
      <w:r>
        <w:t>the template agreed in RAN1#110 is updated to the following for reporting the evaluation results.</w:t>
      </w:r>
    </w:p>
    <w:p w14:paraId="4B61FEC7"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1F2D3C" w14:paraId="4D195F9F" w14:textId="77777777">
        <w:tc>
          <w:tcPr>
            <w:tcW w:w="716" w:type="dxa"/>
            <w:vMerge w:val="restart"/>
            <w:tcBorders>
              <w:top w:val="single" w:sz="4" w:space="0" w:color="auto"/>
              <w:left w:val="single" w:sz="4" w:space="0" w:color="auto"/>
              <w:bottom w:val="single" w:sz="4" w:space="0" w:color="auto"/>
              <w:right w:val="single" w:sz="4" w:space="0" w:color="auto"/>
            </w:tcBorders>
          </w:tcPr>
          <w:p w14:paraId="09780698"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CA1A7B8"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40AC28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27880A0E"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28F68471"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443B63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04B27404"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664B5E48"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61762A01"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D366100"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A340168" w14:textId="77777777" w:rsidR="001F2D3C" w:rsidRDefault="001F2D3C">
            <w:pPr>
              <w:rPr>
                <w:rFonts w:ascii="Times" w:eastAsia="Batang" w:hAnsi="Times" w:cs="Times New Roman"/>
                <w:b/>
                <w:sz w:val="18"/>
                <w:szCs w:val="18"/>
                <w:lang w:val="en-GB"/>
              </w:rPr>
            </w:pPr>
          </w:p>
        </w:tc>
        <w:tc>
          <w:tcPr>
            <w:tcW w:w="651" w:type="dxa"/>
            <w:tcBorders>
              <w:top w:val="single" w:sz="4" w:space="0" w:color="auto"/>
              <w:left w:val="single" w:sz="4" w:space="0" w:color="auto"/>
              <w:right w:val="single" w:sz="4" w:space="0" w:color="auto"/>
            </w:tcBorders>
            <w:vAlign w:val="center"/>
          </w:tcPr>
          <w:p w14:paraId="3826ECC4"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right w:val="single" w:sz="4" w:space="0" w:color="auto"/>
            </w:tcBorders>
            <w:vAlign w:val="center"/>
          </w:tcPr>
          <w:p w14:paraId="4855E9F4"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right w:val="single" w:sz="4" w:space="0" w:color="auto"/>
            </w:tcBorders>
            <w:vAlign w:val="center"/>
          </w:tcPr>
          <w:p w14:paraId="22FD0BCF"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right w:val="single" w:sz="4" w:space="0" w:color="auto"/>
            </w:tcBorders>
            <w:vAlign w:val="center"/>
          </w:tcPr>
          <w:p w14:paraId="60BAD9B1"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right w:val="single" w:sz="4" w:space="0" w:color="auto"/>
            </w:tcBorders>
            <w:vAlign w:val="center"/>
          </w:tcPr>
          <w:p w14:paraId="7B3E3ECD" w14:textId="77777777" w:rsidR="001F2D3C" w:rsidRDefault="000C390E">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DFC4712"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723F361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E0BAF54"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21521DB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69D5C003"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46CD7B4"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E9C15A5"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14F71B28" w14:textId="77777777" w:rsidR="001F2D3C" w:rsidRDefault="001F2D3C">
            <w:pPr>
              <w:rPr>
                <w:rFonts w:ascii="Times" w:eastAsia="Batang" w:hAnsi="Times" w:cs="Times New Roman"/>
                <w:lang w:val="en-GB"/>
              </w:rPr>
            </w:pPr>
          </w:p>
        </w:tc>
        <w:tc>
          <w:tcPr>
            <w:tcW w:w="651" w:type="dxa"/>
            <w:tcBorders>
              <w:left w:val="single" w:sz="4" w:space="0" w:color="auto"/>
              <w:bottom w:val="single" w:sz="4" w:space="0" w:color="auto"/>
              <w:right w:val="single" w:sz="4" w:space="0" w:color="auto"/>
            </w:tcBorders>
          </w:tcPr>
          <w:p w14:paraId="66D99A8E"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50B2F4C"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59225E29" w14:textId="77777777" w:rsidR="001F2D3C" w:rsidRDefault="001F2D3C">
            <w:pPr>
              <w:rPr>
                <w:rFonts w:ascii="Times" w:eastAsia="Batang" w:hAnsi="Times" w:cs="Times New Roman"/>
                <w:lang w:val="en-GB"/>
              </w:rPr>
            </w:pPr>
          </w:p>
        </w:tc>
        <w:tc>
          <w:tcPr>
            <w:tcW w:w="720" w:type="dxa"/>
            <w:tcBorders>
              <w:left w:val="single" w:sz="4" w:space="0" w:color="auto"/>
              <w:bottom w:val="single" w:sz="4" w:space="0" w:color="auto"/>
              <w:right w:val="single" w:sz="4" w:space="0" w:color="auto"/>
            </w:tcBorders>
          </w:tcPr>
          <w:p w14:paraId="168325C9" w14:textId="77777777" w:rsidR="001F2D3C" w:rsidRDefault="001F2D3C">
            <w:pPr>
              <w:rPr>
                <w:rFonts w:ascii="Times" w:eastAsia="Batang" w:hAnsi="Times" w:cs="Times New Roman"/>
                <w:lang w:val="en-GB"/>
              </w:rPr>
            </w:pPr>
          </w:p>
        </w:tc>
        <w:tc>
          <w:tcPr>
            <w:tcW w:w="630" w:type="dxa"/>
            <w:tcBorders>
              <w:left w:val="single" w:sz="4" w:space="0" w:color="auto"/>
              <w:bottom w:val="single" w:sz="4" w:space="0" w:color="auto"/>
              <w:right w:val="single" w:sz="4" w:space="0" w:color="auto"/>
            </w:tcBorders>
          </w:tcPr>
          <w:p w14:paraId="404D5029" w14:textId="77777777" w:rsidR="001F2D3C" w:rsidRDefault="001F2D3C">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7108FAF3"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0090361D"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778B780"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2D246F7C" w14:textId="77777777" w:rsidR="001F2D3C" w:rsidRDefault="001F2D3C">
            <w:pPr>
              <w:rPr>
                <w:rFonts w:ascii="Times" w:eastAsia="Batang" w:hAnsi="Times" w:cs="Times New Roman"/>
                <w:lang w:val="en-GB"/>
              </w:rPr>
            </w:pPr>
          </w:p>
        </w:tc>
      </w:tr>
    </w:tbl>
    <w:p w14:paraId="4834165F" w14:textId="77777777" w:rsidR="001F2D3C" w:rsidRDefault="001F2D3C"/>
    <w:p w14:paraId="114B07D7" w14:textId="77777777" w:rsidR="001F2D3C" w:rsidRDefault="001F2D3C"/>
    <w:p w14:paraId="067887F8" w14:textId="77777777" w:rsidR="001F2D3C" w:rsidRDefault="000C390E">
      <w:pPr>
        <w:rPr>
          <w:b/>
          <w:bCs/>
          <w:u w:val="single"/>
        </w:rPr>
      </w:pPr>
      <w:r>
        <w:rPr>
          <w:b/>
          <w:bCs/>
          <w:highlight w:val="yellow"/>
          <w:u w:val="single"/>
        </w:rPr>
        <w:t>Proposal 2.1.2-1</w:t>
      </w:r>
    </w:p>
    <w:p w14:paraId="5904E5CC" w14:textId="77777777" w:rsidR="001F2D3C" w:rsidRDefault="000C390E">
      <w:r>
        <w:t>For AI/ML-assisted positioning, companies report which construction is applied in their evaluation:</w:t>
      </w:r>
    </w:p>
    <w:p w14:paraId="2BF09F7F" w14:textId="77777777" w:rsidR="001F2D3C" w:rsidRDefault="000C390E">
      <w:pPr>
        <w:pStyle w:val="ListParagraph"/>
        <w:numPr>
          <w:ilvl w:val="0"/>
          <w:numId w:val="54"/>
        </w:numPr>
        <w:rPr>
          <w:lang w:val="en-US"/>
        </w:rPr>
      </w:pPr>
      <w:r>
        <w:rPr>
          <w:lang w:val="en-US"/>
        </w:rPr>
        <w:t xml:space="preserve">Single-TRP construction: the input of the ML model is the channel measurement between the target UE and a single TRP, and the output of the ML model is for the same pair of UE and TRP. </w:t>
      </w:r>
    </w:p>
    <w:p w14:paraId="4923A38D" w14:textId="77777777" w:rsidR="001F2D3C" w:rsidRDefault="000C390E">
      <w:pPr>
        <w:pStyle w:val="ListParagraph"/>
        <w:numPr>
          <w:ilvl w:val="0"/>
          <w:numId w:val="54"/>
        </w:numPr>
        <w:rPr>
          <w:lang w:val="en-US"/>
        </w:rPr>
      </w:pPr>
      <w:r>
        <w:rPr>
          <w:lang w:val="en-US"/>
        </w:rPr>
        <w:t>Multi-TRP construction: the input of the ML model contains N sets of channel measurements between the target UE and N (N&gt;1) TRPs, and the output of the ML model contains N sets of values, one for each of the N TRPs.</w:t>
      </w:r>
    </w:p>
    <w:p w14:paraId="77463EF2" w14:textId="77777777" w:rsidR="001F2D3C" w:rsidRDefault="000C390E">
      <w:r>
        <w:rPr>
          <w:color w:val="FF0000"/>
        </w:rPr>
        <w:t>Note: For a measurement (e.g., RSTD) which is a relative value between a given TRP and a reference TRP, the TRP in “single-TRP” and “multi-TRP” refers to the given TRP only.</w:t>
      </w:r>
      <w:r>
        <w:t xml:space="preserve"> </w:t>
      </w:r>
    </w:p>
    <w:p w14:paraId="5CE9CB3D" w14:textId="77777777" w:rsidR="001F2D3C" w:rsidRDefault="001F2D3C"/>
    <w:p w14:paraId="1026D0C9" w14:textId="77777777" w:rsidR="001F2D3C" w:rsidRDefault="000C390E">
      <w:pPr>
        <w:rPr>
          <w:rFonts w:eastAsia="Batang" w:cstheme="minorHAnsi"/>
          <w:b/>
          <w:bCs/>
          <w:highlight w:val="yellow"/>
          <w:u w:val="single"/>
        </w:rPr>
      </w:pPr>
      <w:r>
        <w:rPr>
          <w:rFonts w:eastAsia="Batang" w:cstheme="minorHAnsi"/>
          <w:b/>
          <w:bCs/>
          <w:highlight w:val="yellow"/>
          <w:u w:val="single"/>
        </w:rPr>
        <w:t>Conclusion 2.2.2-1</w:t>
      </w:r>
    </w:p>
    <w:p w14:paraId="3C245888" w14:textId="77777777" w:rsidR="001F2D3C" w:rsidRDefault="000C390E">
      <w:pPr>
        <w:rPr>
          <w:rFonts w:eastAsia="Calibri"/>
        </w:rPr>
      </w:pPr>
      <w:r>
        <w:t>For evaluation of AI/ML based positioning, suspend the discussion on intra-site (or zone-specific) variations until concepts and channel model construction not in TR38.901 (e.g., “intra-site” or “zone”) are clarified under AI 9.2.1.</w:t>
      </w:r>
    </w:p>
    <w:p w14:paraId="59652502" w14:textId="77777777" w:rsidR="001F2D3C" w:rsidRDefault="000C390E">
      <w:pPr>
        <w:pStyle w:val="ListParagraph"/>
        <w:numPr>
          <w:ilvl w:val="0"/>
          <w:numId w:val="30"/>
        </w:numPr>
        <w:rPr>
          <w:lang w:val="en-US"/>
        </w:rPr>
      </w:pPr>
      <w:r>
        <w:rPr>
          <w:lang w:val="en-US"/>
        </w:rPr>
        <w:t>Note: An individual company can still submit evaluation results for intra-site variation.</w:t>
      </w:r>
    </w:p>
    <w:p w14:paraId="1849A222" w14:textId="77777777" w:rsidR="001F2D3C" w:rsidRDefault="001F2D3C"/>
    <w:p w14:paraId="5BDDB51C" w14:textId="77777777" w:rsidR="001F2D3C" w:rsidRDefault="000C390E">
      <w:r>
        <w:rPr>
          <w:rFonts w:eastAsia="Batang" w:cstheme="minorHAnsi"/>
          <w:b/>
          <w:bCs/>
          <w:highlight w:val="yellow"/>
          <w:u w:val="single"/>
        </w:rPr>
        <w:t>Proposal 2.3.3-1</w:t>
      </w:r>
    </w:p>
    <w:p w14:paraId="6379ED4E"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5791A605" w14:textId="77777777" w:rsidR="001F2D3C" w:rsidRDefault="001F2D3C">
      <w:pPr>
        <w:rPr>
          <w:lang w:val="en-GB"/>
        </w:rPr>
      </w:pPr>
    </w:p>
    <w:p w14:paraId="099B021C" w14:textId="77777777" w:rsidR="001F2D3C" w:rsidRDefault="000C390E">
      <w:pPr>
        <w:rPr>
          <w:b/>
          <w:bCs/>
          <w:u w:val="single"/>
        </w:rPr>
      </w:pPr>
      <w:r>
        <w:rPr>
          <w:b/>
          <w:bCs/>
          <w:highlight w:val="yellow"/>
          <w:u w:val="single"/>
        </w:rPr>
        <w:t>Proposal 2.4.3-1</w:t>
      </w:r>
    </w:p>
    <w:p w14:paraId="1AAC9C0E" w14:textId="77777777" w:rsidR="001F2D3C" w:rsidRDefault="000C390E">
      <w:r>
        <w:t xml:space="preserve">For evaluation of AI/ML based positioning, the sampling period is selected by proponent companies. Each company report the sampling period used in their evaluation. </w:t>
      </w:r>
    </w:p>
    <w:p w14:paraId="6AEB7B2F" w14:textId="77777777" w:rsidR="001F2D3C" w:rsidRDefault="001F2D3C"/>
    <w:p w14:paraId="66E19975" w14:textId="77777777" w:rsidR="001F2D3C" w:rsidRDefault="000C390E">
      <w:r>
        <w:rPr>
          <w:rFonts w:eastAsia="Batang" w:cstheme="minorHAnsi"/>
          <w:b/>
          <w:bCs/>
          <w:highlight w:val="yellow"/>
          <w:u w:val="single"/>
        </w:rPr>
        <w:t>Proposal 3.1.3-1</w:t>
      </w:r>
    </w:p>
    <w:p w14:paraId="77C9002E" w14:textId="77777777" w:rsidR="001F2D3C" w:rsidRDefault="000C390E">
      <w:r>
        <w:t>For evaluation of AI/ML assisted positioning, the following intermediate performance metrics are used:</w:t>
      </w:r>
    </w:p>
    <w:p w14:paraId="7518ED61" w14:textId="77777777" w:rsidR="001F2D3C" w:rsidRDefault="000C390E">
      <w:pPr>
        <w:pStyle w:val="ListParagraph"/>
        <w:numPr>
          <w:ilvl w:val="0"/>
          <w:numId w:val="21"/>
        </w:numPr>
        <w:rPr>
          <w:lang w:val="en-US"/>
        </w:rPr>
      </w:pPr>
      <w:proofErr w:type="spellStart"/>
      <w:r>
        <w:rPr>
          <w:lang w:val="en-US"/>
        </w:rPr>
        <w:t>LoS</w:t>
      </w:r>
      <w:proofErr w:type="spellEnd"/>
      <w:r>
        <w:rPr>
          <w:lang w:val="en-US"/>
        </w:rPr>
        <w:t xml:space="preserve"> classification accuracy, if the model output includes LOS/NLOS indicator of hard values, </w:t>
      </w:r>
      <w:r>
        <w:rPr>
          <w:color w:val="FF0000"/>
          <w:lang w:val="en-US"/>
        </w:rPr>
        <w:t>where the LOS/NLOS indicator is generated for a pair of UE and TRP</w:t>
      </w:r>
      <w:r>
        <w:rPr>
          <w:lang w:val="en-US"/>
        </w:rPr>
        <w:t>;</w:t>
      </w:r>
    </w:p>
    <w:p w14:paraId="58578811" w14:textId="77777777" w:rsidR="001F2D3C" w:rsidRDefault="000C390E">
      <w:pPr>
        <w:pStyle w:val="ListParagraph"/>
        <w:numPr>
          <w:ilvl w:val="0"/>
          <w:numId w:val="21"/>
        </w:numPr>
        <w:rPr>
          <w:lang w:val="en-US"/>
        </w:rPr>
      </w:pPr>
      <w:r>
        <w:rPr>
          <w:lang w:val="en-US"/>
        </w:rPr>
        <w:t xml:space="preserve">Timing estimation accuracy (expressed in meters), if the model output includes timing estimation (e.g., </w:t>
      </w:r>
      <w:proofErr w:type="spellStart"/>
      <w:r>
        <w:rPr>
          <w:lang w:val="en-US"/>
        </w:rPr>
        <w:t>ToA</w:t>
      </w:r>
      <w:proofErr w:type="spellEnd"/>
      <w:r>
        <w:rPr>
          <w:lang w:val="en-US"/>
        </w:rPr>
        <w:t>, RSTD).</w:t>
      </w:r>
    </w:p>
    <w:p w14:paraId="310BC852" w14:textId="77777777" w:rsidR="001F2D3C" w:rsidRDefault="000C390E">
      <w:pPr>
        <w:pStyle w:val="ListParagraph"/>
        <w:numPr>
          <w:ilvl w:val="0"/>
          <w:numId w:val="21"/>
        </w:numPr>
        <w:rPr>
          <w:lang w:val="en-US"/>
        </w:rPr>
      </w:pPr>
      <w:r>
        <w:rPr>
          <w:lang w:val="en-US"/>
        </w:rPr>
        <w:t>Angle estimation accuracy (in degrees), if the model output includes angle estimation (e.g., AoA, AoD).</w:t>
      </w:r>
    </w:p>
    <w:p w14:paraId="2C10CAF5" w14:textId="77777777" w:rsidR="001F2D3C" w:rsidRDefault="000C390E">
      <w:pPr>
        <w:pStyle w:val="ListParagraph"/>
        <w:numPr>
          <w:ilvl w:val="0"/>
          <w:numId w:val="21"/>
        </w:numPr>
        <w:rPr>
          <w:color w:val="FF0000"/>
          <w:lang w:val="en-US"/>
        </w:rPr>
      </w:pPr>
      <w:r>
        <w:rPr>
          <w:color w:val="FF0000"/>
          <w:lang w:val="en-US"/>
        </w:rPr>
        <w:t xml:space="preserve">Companies provide info on how </w:t>
      </w:r>
      <w:proofErr w:type="spellStart"/>
      <w:r>
        <w:rPr>
          <w:color w:val="FF0000"/>
          <w:lang w:val="en-US"/>
        </w:rPr>
        <w:t>LoS</w:t>
      </w:r>
      <w:proofErr w:type="spellEnd"/>
      <w:r>
        <w:rPr>
          <w:color w:val="FF0000"/>
          <w:lang w:val="en-US"/>
        </w:rPr>
        <w:t xml:space="preserve"> classification accuracy and timing/angle estimation accuracy are estimated, if the ML output is a soft value that represents a probability distribution (e.g., probability of LOS, probability of timing, probability of angle, mean and variance of timing/angle, etc.)</w:t>
      </w:r>
    </w:p>
    <w:p w14:paraId="1B46D254" w14:textId="77777777" w:rsidR="001F2D3C" w:rsidRDefault="001F2D3C"/>
    <w:p w14:paraId="06FF9246" w14:textId="77777777" w:rsidR="001F2D3C" w:rsidRDefault="000C390E">
      <w:pPr>
        <w:rPr>
          <w:rFonts w:eastAsia="Batang" w:cstheme="minorHAnsi"/>
          <w:b/>
          <w:bCs/>
          <w:highlight w:val="yellow"/>
          <w:u w:val="single"/>
        </w:rPr>
      </w:pPr>
      <w:r>
        <w:rPr>
          <w:rFonts w:eastAsia="Batang" w:cstheme="minorHAnsi"/>
          <w:b/>
          <w:bCs/>
          <w:highlight w:val="yellow"/>
          <w:u w:val="single"/>
        </w:rPr>
        <w:t>Proposal 5.8-1 (generalization over drops)</w:t>
      </w:r>
    </w:p>
    <w:p w14:paraId="159B2BEC" w14:textId="77777777" w:rsidR="001F2D3C" w:rsidRDefault="000C390E">
      <w:r>
        <w:rPr>
          <w:b/>
          <w:bCs/>
        </w:rPr>
        <w:t xml:space="preserve">Observation: </w:t>
      </w:r>
      <w:r>
        <w:t>When other simulation assumptions are held constant, positioning accuracy of direct AI/ML positioning deteriorates significantly when the ML model is trained with dataset of one drop, and tested with dataset of a different drop (i.e., different set of random seeds for channel propagation).</w:t>
      </w:r>
    </w:p>
    <w:p w14:paraId="7CF0C1D1" w14:textId="77777777" w:rsidR="001F2D3C" w:rsidRDefault="000C390E">
      <w:pPr>
        <w:pStyle w:val="ListParagraph"/>
        <w:numPr>
          <w:ilvl w:val="0"/>
          <w:numId w:val="21"/>
        </w:numPr>
        <w:adjustRightInd w:val="0"/>
        <w:rPr>
          <w:color w:val="FF0000"/>
          <w:lang w:val="en-US" w:eastAsia="ja-JP"/>
        </w:rPr>
      </w:pPr>
      <w:r>
        <w:rPr>
          <w:color w:val="FF0000"/>
          <w:u w:val="single"/>
          <w:lang w:val="en-US" w:eastAsia="ja-JP"/>
        </w:rPr>
        <w:t xml:space="preserve">Companies have provided initial evaluation results which show that </w:t>
      </w:r>
      <w:r>
        <w:rPr>
          <w:color w:val="FF0000"/>
          <w:lang w:val="en-US" w:eastAsia="ja-JP"/>
        </w:rPr>
        <w:t xml:space="preserve">the positioning accuracy on the test dataset can be improved by better training dataset construction and/or model fine-tuning, for example:  </w:t>
      </w:r>
    </w:p>
    <w:p w14:paraId="3B485AE6" w14:textId="77777777" w:rsidR="001F2D3C" w:rsidRDefault="000C390E">
      <w:pPr>
        <w:pStyle w:val="ListParagraph"/>
        <w:numPr>
          <w:ilvl w:val="1"/>
          <w:numId w:val="21"/>
        </w:numPr>
        <w:adjustRightInd w:val="0"/>
        <w:rPr>
          <w:color w:val="FF0000"/>
          <w:lang w:val="en-US" w:eastAsia="ja-JP"/>
        </w:rPr>
      </w:pPr>
      <w:r>
        <w:rPr>
          <w:color w:val="FF0000"/>
          <w:lang w:val="en-US" w:eastAsia="ja-JP"/>
        </w:rPr>
        <w:t>The training dataset is composed of data from multiple drops;</w:t>
      </w:r>
    </w:p>
    <w:p w14:paraId="61D3F9A7" w14:textId="77777777" w:rsidR="001F2D3C" w:rsidRDefault="000C390E">
      <w:pPr>
        <w:pStyle w:val="ListParagraph"/>
        <w:numPr>
          <w:ilvl w:val="1"/>
          <w:numId w:val="21"/>
        </w:numPr>
        <w:adjustRightInd w:val="0"/>
        <w:rPr>
          <w:color w:val="FF0000"/>
          <w:lang w:val="en-US"/>
        </w:rPr>
      </w:pPr>
      <w:r>
        <w:rPr>
          <w:color w:val="FF0000"/>
          <w:lang w:val="en-US" w:eastAsia="ja-JP"/>
        </w:rPr>
        <w:t>Model fine-tuning is performed, where the model is re-trained with a small dataset from the same drop as the test dataset.</w:t>
      </w:r>
    </w:p>
    <w:p w14:paraId="1C1D5C2E" w14:textId="77777777" w:rsidR="001F2D3C" w:rsidRDefault="000C390E">
      <w:pPr>
        <w:pStyle w:val="ListParagraph"/>
        <w:numPr>
          <w:ilvl w:val="0"/>
          <w:numId w:val="21"/>
        </w:numPr>
        <w:adjustRightInd w:val="0"/>
        <w:rPr>
          <w:color w:val="FF0000"/>
          <w:lang w:val="en-US"/>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drop-specific model training which accounts for the drop settings for test.</w:t>
      </w:r>
    </w:p>
    <w:p w14:paraId="2D660264" w14:textId="77777777" w:rsidR="001F2D3C" w:rsidRDefault="001F2D3C">
      <w:pPr>
        <w:adjustRightInd w:val="0"/>
        <w:rPr>
          <w:color w:val="FF0000"/>
        </w:rPr>
      </w:pPr>
    </w:p>
    <w:p w14:paraId="3D767A37" w14:textId="77777777" w:rsidR="001F2D3C" w:rsidRDefault="000C390E">
      <w:r>
        <w:rPr>
          <w:rFonts w:eastAsia="Batang" w:cstheme="minorHAnsi"/>
          <w:b/>
          <w:bCs/>
          <w:highlight w:val="yellow"/>
          <w:u w:val="single"/>
        </w:rPr>
        <w:t>Proposal 5.8-2 (generalization over clutter parameters)</w:t>
      </w:r>
    </w:p>
    <w:p w14:paraId="053B5930" w14:textId="77777777" w:rsidR="001F2D3C" w:rsidRDefault="000C390E">
      <w:r>
        <w:rPr>
          <w:b/>
          <w:bCs/>
        </w:rPr>
        <w:t xml:space="preserve">Observation: </w:t>
      </w:r>
      <w:r>
        <w:t xml:space="preserve">Positioning accuracy of direct AI/ML positioning deteriorates when the ML model is trained with dataset of one clutter parameter setting (e.g., InF-DH {60%, 6m, 2m}), and tested with dataset of a different clutter parameter setting (e.g., InF-DH {40%, 2m, 2m}). As the clutter parameter setting of training dataset deviates further from that of training, worse positioning accuracy is observed. </w:t>
      </w:r>
    </w:p>
    <w:p w14:paraId="50D94BAC" w14:textId="77777777" w:rsidR="001F2D3C" w:rsidRDefault="000C390E">
      <w:pPr>
        <w:pStyle w:val="ListParagraph"/>
        <w:numPr>
          <w:ilvl w:val="0"/>
          <w:numId w:val="48"/>
        </w:numPr>
        <w:adjustRightInd w:val="0"/>
        <w:rPr>
          <w:color w:val="FF0000"/>
          <w:lang w:val="en-US" w:eastAsia="ja-JP"/>
        </w:rPr>
      </w:pPr>
      <w:r>
        <w:rPr>
          <w:color w:val="FF0000"/>
          <w:u w:val="single"/>
          <w:lang w:val="en-US" w:eastAsia="ja-JP"/>
        </w:rPr>
        <w:t>Companies have provided initial evaluation results which show that</w:t>
      </w:r>
      <w:r>
        <w:rPr>
          <w:color w:val="FF0000"/>
          <w:lang w:val="en-US" w:eastAsia="ja-JP"/>
        </w:rPr>
        <w:t xml:space="preserve"> the positioning accuracy on the test dataset can be improved by better training dataset construction and/or model fine-tuning, for example:</w:t>
      </w:r>
    </w:p>
    <w:p w14:paraId="3B38D908" w14:textId="77777777" w:rsidR="001F2D3C" w:rsidRDefault="000C390E">
      <w:pPr>
        <w:pStyle w:val="ListParagraph"/>
        <w:numPr>
          <w:ilvl w:val="1"/>
          <w:numId w:val="48"/>
        </w:numPr>
        <w:adjustRightInd w:val="0"/>
        <w:rPr>
          <w:color w:val="FF0000"/>
          <w:lang w:val="en-US" w:eastAsia="ja-JP"/>
        </w:rPr>
      </w:pPr>
      <w:r>
        <w:rPr>
          <w:color w:val="FF0000"/>
          <w:lang w:val="en-US" w:eastAsia="ja-JP"/>
        </w:rPr>
        <w:t xml:space="preserve">The training dataset is composed of data from multiple clutter parameter settings, which include clutter parameter setting of the test dataset. </w:t>
      </w:r>
    </w:p>
    <w:p w14:paraId="0EEACFB1" w14:textId="77777777" w:rsidR="001F2D3C" w:rsidRDefault="000C390E">
      <w:pPr>
        <w:pStyle w:val="ListParagraph"/>
        <w:numPr>
          <w:ilvl w:val="1"/>
          <w:numId w:val="48"/>
        </w:numPr>
        <w:adjustRightInd w:val="0"/>
        <w:rPr>
          <w:color w:val="FF0000"/>
          <w:lang w:val="en-US" w:eastAsia="ja-JP"/>
        </w:rPr>
      </w:pPr>
      <w:r>
        <w:rPr>
          <w:color w:val="FF0000"/>
          <w:lang w:val="en-US" w:eastAsia="ja-JP"/>
        </w:rPr>
        <w:t>Model fine-tuning is performed, where the model is re-trained with a small dataset from the same clutter parameter setting as the test dataset.</w:t>
      </w:r>
    </w:p>
    <w:p w14:paraId="612E6D39" w14:textId="77777777" w:rsidR="001F2D3C" w:rsidRDefault="000C390E">
      <w:pPr>
        <w:pStyle w:val="ListParagraph"/>
        <w:numPr>
          <w:ilvl w:val="0"/>
          <w:numId w:val="48"/>
        </w:numPr>
        <w:rPr>
          <w:color w:val="FF0000"/>
          <w:lang w:val="en-US" w:eastAsia="ja-JP"/>
        </w:rPr>
      </w:pPr>
      <w:r>
        <w:rPr>
          <w:color w:val="FF0000"/>
          <w:lang w:val="en-US" w:eastAsia="ja-JP"/>
        </w:rPr>
        <w:t xml:space="preserve">This </w:t>
      </w:r>
      <w:r>
        <w:rPr>
          <w:color w:val="FF0000"/>
          <w:lang w:val="en-US"/>
        </w:rPr>
        <w:t>deterioration in positioning performance</w:t>
      </w:r>
      <w:r>
        <w:rPr>
          <w:color w:val="FF0000"/>
          <w:lang w:val="en-US" w:eastAsia="ja-JP"/>
        </w:rPr>
        <w:t xml:space="preserve"> can be avoided by clutter-specific model training which accounts for the expected clutter parameter for testing.</w:t>
      </w:r>
    </w:p>
    <w:p w14:paraId="4D211F30" w14:textId="77777777" w:rsidR="001F2D3C" w:rsidRDefault="001F2D3C"/>
    <w:p w14:paraId="0AB65B78" w14:textId="77777777" w:rsidR="001F2D3C" w:rsidRDefault="000C390E">
      <w:pPr>
        <w:pStyle w:val="Heading2"/>
      </w:pPr>
      <w:r>
        <w:t>4</w:t>
      </w:r>
      <w:r>
        <w:rPr>
          <w:vertAlign w:val="superscript"/>
        </w:rPr>
        <w:t>th</w:t>
      </w:r>
      <w:r>
        <w:t xml:space="preserve"> and 5</w:t>
      </w:r>
      <w:r>
        <w:rPr>
          <w:vertAlign w:val="superscript"/>
        </w:rPr>
        <w:t>th</w:t>
      </w:r>
      <w:r>
        <w:t xml:space="preserve"> round proposals for online discussion</w:t>
      </w:r>
    </w:p>
    <w:p w14:paraId="10DFB4B5" w14:textId="77777777" w:rsidR="001F2D3C" w:rsidRDefault="000C390E">
      <w:r>
        <w:rPr>
          <w:rFonts w:eastAsia="Batang" w:cstheme="minorHAnsi"/>
          <w:b/>
          <w:bCs/>
          <w:highlight w:val="green"/>
          <w:u w:val="single"/>
        </w:rPr>
        <w:t>Proposal 2.3.5-1</w:t>
      </w:r>
    </w:p>
    <w:p w14:paraId="71243A60" w14:textId="77777777" w:rsidR="001F2D3C" w:rsidRDefault="000C390E">
      <w:pPr>
        <w:rPr>
          <w:lang w:val="en-GB"/>
        </w:rPr>
      </w:pPr>
      <w:r>
        <w:rPr>
          <w:lang w:val="en-GB"/>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14:paraId="15E05EAD" w14:textId="77777777" w:rsidR="001F2D3C" w:rsidRDefault="001F2D3C">
      <w:pPr>
        <w:rPr>
          <w:lang w:val="en-GB"/>
        </w:rPr>
      </w:pPr>
    </w:p>
    <w:p w14:paraId="5B9CD89B" w14:textId="77777777" w:rsidR="001F2D3C" w:rsidRDefault="000C390E">
      <w:pPr>
        <w:rPr>
          <w:b/>
          <w:bCs/>
          <w:u w:val="single"/>
        </w:rPr>
      </w:pPr>
      <w:r>
        <w:rPr>
          <w:b/>
          <w:bCs/>
          <w:highlight w:val="yellow"/>
          <w:u w:val="single"/>
        </w:rPr>
        <w:t>Proposal 2.1.5-1</w:t>
      </w:r>
    </w:p>
    <w:p w14:paraId="2B2E9045" w14:textId="77777777" w:rsidR="001F2D3C" w:rsidRDefault="000C390E">
      <w:r>
        <w:t>For AI/ML assisted positioning, when single-TRP construction is used for the AI/ML model, companies report the AI/ML complexity (Model complexity, Computation complexity) for N TRPs, which are used to determine the position of a target UE.</w:t>
      </w:r>
    </w:p>
    <w:p w14:paraId="3461785D" w14:textId="77777777" w:rsidR="001F2D3C" w:rsidRDefault="000C390E">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1F2D3C" w14:paraId="7C2BFC09" w14:textId="77777777">
        <w:trPr>
          <w:trHeight w:val="20"/>
        </w:trPr>
        <w:tc>
          <w:tcPr>
            <w:tcW w:w="3055" w:type="dxa"/>
          </w:tcPr>
          <w:p w14:paraId="1A5364B3" w14:textId="77777777" w:rsidR="001F2D3C" w:rsidRDefault="001F2D3C">
            <w:pPr>
              <w:rPr>
                <w:b/>
                <w:bCs/>
                <w:lang w:val="en-GB"/>
              </w:rPr>
            </w:pPr>
          </w:p>
        </w:tc>
        <w:tc>
          <w:tcPr>
            <w:tcW w:w="3586" w:type="dxa"/>
          </w:tcPr>
          <w:p w14:paraId="0C4AE37F" w14:textId="77777777" w:rsidR="001F2D3C" w:rsidRDefault="000C390E">
            <w:pPr>
              <w:rPr>
                <w:b/>
                <w:bCs/>
                <w:lang w:val="en-GB"/>
              </w:rPr>
            </w:pPr>
            <w:r>
              <w:rPr>
                <w:b/>
                <w:bCs/>
                <w:lang w:val="en-GB"/>
              </w:rPr>
              <w:t>Model complexity to support N TRPs</w:t>
            </w:r>
          </w:p>
        </w:tc>
        <w:tc>
          <w:tcPr>
            <w:tcW w:w="3321" w:type="dxa"/>
          </w:tcPr>
          <w:p w14:paraId="30064904" w14:textId="77777777" w:rsidR="001F2D3C" w:rsidRDefault="000C390E">
            <w:pPr>
              <w:rPr>
                <w:b/>
                <w:bCs/>
                <w:lang w:val="en-GB"/>
              </w:rPr>
            </w:pPr>
            <w:r>
              <w:rPr>
                <w:b/>
                <w:bCs/>
                <w:lang w:val="en-GB"/>
              </w:rPr>
              <w:t>Computation complexity to process N TRPs</w:t>
            </w:r>
          </w:p>
        </w:tc>
      </w:tr>
      <w:tr w:rsidR="001F2D3C" w14:paraId="52E29F2A" w14:textId="77777777">
        <w:trPr>
          <w:trHeight w:val="20"/>
        </w:trPr>
        <w:tc>
          <w:tcPr>
            <w:tcW w:w="3055" w:type="dxa"/>
          </w:tcPr>
          <w:p w14:paraId="3E70E074" w14:textId="77777777" w:rsidR="001F2D3C" w:rsidRDefault="000C390E">
            <w:pPr>
              <w:rPr>
                <w:b/>
                <w:bCs/>
                <w:lang w:val="en-GB"/>
              </w:rPr>
            </w:pPr>
            <w:r>
              <w:rPr>
                <w:b/>
                <w:bCs/>
                <w:lang w:val="en-GB"/>
              </w:rPr>
              <w:t>Single-TRP, same model for N TRPs</w:t>
            </w:r>
          </w:p>
        </w:tc>
        <w:tc>
          <w:tcPr>
            <w:tcW w:w="3586" w:type="dxa"/>
          </w:tcPr>
          <w:p w14:paraId="0B5F8D4C"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6BBC5733"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tc>
        <w:tc>
          <w:tcPr>
            <w:tcW w:w="3321" w:type="dxa"/>
          </w:tcPr>
          <w:p w14:paraId="336A4161" w14:textId="77777777" w:rsidR="001F2D3C" w:rsidRDefault="000C390E">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0E5AF7D7"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1F2D3C" w14:paraId="19B10D82" w14:textId="77777777">
        <w:trPr>
          <w:trHeight w:val="20"/>
        </w:trPr>
        <w:tc>
          <w:tcPr>
            <w:tcW w:w="3055" w:type="dxa"/>
          </w:tcPr>
          <w:p w14:paraId="5B00E09A" w14:textId="77777777" w:rsidR="001F2D3C" w:rsidRDefault="000C390E">
            <w:pPr>
              <w:rPr>
                <w:b/>
                <w:bCs/>
                <w:lang w:val="en-GB"/>
              </w:rPr>
            </w:pPr>
            <w:r>
              <w:rPr>
                <w:b/>
                <w:bCs/>
                <w:lang w:val="en-GB"/>
              </w:rPr>
              <w:t>Single-TRP, N models for N TRPs</w:t>
            </w:r>
          </w:p>
        </w:tc>
        <w:tc>
          <w:tcPr>
            <w:tcW w:w="3586" w:type="dxa"/>
          </w:tcPr>
          <w:p w14:paraId="4BB565B0" w14:textId="77777777" w:rsidR="001F2D3C" w:rsidRDefault="00430654">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090AE071"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model.</w:t>
            </w:r>
          </w:p>
        </w:tc>
        <w:tc>
          <w:tcPr>
            <w:tcW w:w="3321" w:type="dxa"/>
          </w:tcPr>
          <w:p w14:paraId="0150F7D1" w14:textId="77777777" w:rsidR="001F2D3C" w:rsidRDefault="00430654">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1A3FB936"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i-th AI/ML model.</w:t>
            </w:r>
          </w:p>
        </w:tc>
      </w:tr>
      <w:tr w:rsidR="001F2D3C" w14:paraId="61D4DC6C" w14:textId="77777777">
        <w:trPr>
          <w:trHeight w:val="20"/>
        </w:trPr>
        <w:tc>
          <w:tcPr>
            <w:tcW w:w="3055" w:type="dxa"/>
          </w:tcPr>
          <w:p w14:paraId="385FFEBE" w14:textId="77777777" w:rsidR="001F2D3C" w:rsidRDefault="000C390E">
            <w:pPr>
              <w:rPr>
                <w:b/>
                <w:bCs/>
                <w:lang w:val="en-GB"/>
              </w:rPr>
            </w:pPr>
            <w:r>
              <w:rPr>
                <w:b/>
                <w:bCs/>
                <w:lang w:val="en-GB"/>
              </w:rPr>
              <w:t>Multi-TRP (i.e., one model for N TRPs)</w:t>
            </w:r>
          </w:p>
        </w:tc>
        <w:tc>
          <w:tcPr>
            <w:tcW w:w="3586" w:type="dxa"/>
          </w:tcPr>
          <w:p w14:paraId="55BC9E4B"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40118E8B"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model.</w:t>
            </w:r>
          </w:p>
        </w:tc>
        <w:tc>
          <w:tcPr>
            <w:tcW w:w="3321" w:type="dxa"/>
          </w:tcPr>
          <w:p w14:paraId="7C964887" w14:textId="77777777" w:rsidR="001F2D3C" w:rsidRDefault="00430654">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2C6961AC" w14:textId="77777777" w:rsidR="001F2D3C" w:rsidRDefault="000C390E">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model.</w:t>
            </w:r>
          </w:p>
        </w:tc>
      </w:tr>
    </w:tbl>
    <w:p w14:paraId="3E190C60" w14:textId="77777777" w:rsidR="001F2D3C" w:rsidRDefault="001F2D3C">
      <w:pPr>
        <w:rPr>
          <w:lang w:val="en-GB"/>
        </w:rPr>
      </w:pPr>
    </w:p>
    <w:p w14:paraId="61FCA35A" w14:textId="77777777" w:rsidR="001F2D3C" w:rsidRDefault="001F2D3C">
      <w:pPr>
        <w:rPr>
          <w:lang w:val="en-GB"/>
        </w:rPr>
      </w:pPr>
    </w:p>
    <w:p w14:paraId="3413A3CA" w14:textId="77777777" w:rsidR="001F2D3C" w:rsidRDefault="000C390E">
      <w:pPr>
        <w:rPr>
          <w:rFonts w:eastAsia="Batang" w:cstheme="minorHAnsi"/>
          <w:b/>
          <w:bCs/>
          <w:highlight w:val="yellow"/>
          <w:u w:val="single"/>
        </w:rPr>
      </w:pPr>
      <w:r>
        <w:rPr>
          <w:rFonts w:eastAsia="Batang" w:cstheme="minorHAnsi"/>
          <w:b/>
          <w:bCs/>
          <w:highlight w:val="yellow"/>
          <w:u w:val="single"/>
        </w:rPr>
        <w:t>Proposal 4.5-1</w:t>
      </w:r>
    </w:p>
    <w:p w14:paraId="707F4C07" w14:textId="77777777" w:rsidR="001F2D3C" w:rsidRDefault="000C390E">
      <w:r>
        <w:t>For direct AI/ML positioning, if time-domain channel impulse response (CIR) is used as model input in the evaluation, companies report the CIR 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w:t>
      </w:r>
      <w:r>
        <w:rPr>
          <w:color w:val="FF0000"/>
        </w:rPr>
        <w:t>transmit/</w:t>
      </w:r>
      <w:r>
        <w:t xml:space="preserve">receive antenna port </w:t>
      </w:r>
      <w:r>
        <w:rPr>
          <w:color w:val="FF0000"/>
        </w:rPr>
        <w:t>pairs</w:t>
      </w:r>
      <w:r>
        <w:t xml:space="preserve">, </w:t>
      </w:r>
      <w:proofErr w:type="spellStart"/>
      <w:r>
        <w:t>N</w:t>
      </w:r>
      <w:r>
        <w:rPr>
          <w:vertAlign w:val="subscript"/>
        </w:rPr>
        <w:t>t</w:t>
      </w:r>
      <w:proofErr w:type="spellEnd"/>
      <w:r>
        <w:t xml:space="preserve"> is the number of time domain samples. </w:t>
      </w:r>
    </w:p>
    <w:p w14:paraId="5E94ABF7" w14:textId="7F6155CB" w:rsidR="001F2D3C" w:rsidRDefault="001F2D3C">
      <w:pPr>
        <w:rPr>
          <w:lang w:val="en-GB"/>
        </w:rPr>
      </w:pPr>
    </w:p>
    <w:p w14:paraId="337395B7" w14:textId="5897A9B1" w:rsidR="006113FC" w:rsidRDefault="006113FC" w:rsidP="006113FC">
      <w:pPr>
        <w:pStyle w:val="Heading2"/>
      </w:pPr>
      <w:r>
        <w:t>6</w:t>
      </w:r>
      <w:r>
        <w:rPr>
          <w:vertAlign w:val="superscript"/>
        </w:rPr>
        <w:t>th</w:t>
      </w:r>
      <w:r>
        <w:t xml:space="preserve"> round proposals for online discussion</w:t>
      </w:r>
    </w:p>
    <w:p w14:paraId="6D57E8ED" w14:textId="77777777" w:rsidR="006113FC" w:rsidRDefault="006113FC" w:rsidP="006113FC">
      <w:pPr>
        <w:rPr>
          <w:b/>
          <w:bCs/>
          <w:u w:val="single"/>
        </w:rPr>
      </w:pPr>
      <w:r>
        <w:rPr>
          <w:b/>
          <w:bCs/>
          <w:highlight w:val="yellow"/>
          <w:u w:val="single"/>
        </w:rPr>
        <w:t>Proposal 2.1.5-1</w:t>
      </w:r>
    </w:p>
    <w:p w14:paraId="608FCEB2" w14:textId="77777777" w:rsidR="006113FC" w:rsidRDefault="006113FC" w:rsidP="006113FC">
      <w:r>
        <w:t>For AI/ML assisted positioning, when single-TRP construction is used for the AI/ML model, companies report the AI/ML complexity (Model complexity, Computation complexity) for N TRPs, which are used to determine the position of a target UE.</w:t>
      </w:r>
    </w:p>
    <w:p w14:paraId="07F97396" w14:textId="77777777" w:rsidR="006113FC" w:rsidRDefault="006113FC" w:rsidP="006113FC">
      <w:pPr>
        <w:pStyle w:val="Caption"/>
        <w:jc w:val="center"/>
        <w:rPr>
          <w:lang w:val="en-GB"/>
        </w:rPr>
      </w:pPr>
      <w:r>
        <w:t xml:space="preserve">Table. </w:t>
      </w:r>
      <w:r>
        <w:rPr>
          <w:lang w:val="en-GB"/>
        </w:rPr>
        <w:t>Model complexity and computation complexity to support N TRPs for a target UE</w:t>
      </w:r>
    </w:p>
    <w:tbl>
      <w:tblPr>
        <w:tblStyle w:val="TableGrid"/>
        <w:tblW w:w="0" w:type="auto"/>
        <w:tblLook w:val="04A0" w:firstRow="1" w:lastRow="0" w:firstColumn="1" w:lastColumn="0" w:noHBand="0" w:noVBand="1"/>
      </w:tblPr>
      <w:tblGrid>
        <w:gridCol w:w="3055"/>
        <w:gridCol w:w="3586"/>
        <w:gridCol w:w="3321"/>
      </w:tblGrid>
      <w:tr w:rsidR="006113FC" w14:paraId="5943D8AA" w14:textId="77777777" w:rsidTr="00B47021">
        <w:trPr>
          <w:trHeight w:val="20"/>
        </w:trPr>
        <w:tc>
          <w:tcPr>
            <w:tcW w:w="3055" w:type="dxa"/>
          </w:tcPr>
          <w:p w14:paraId="07D3EAB5" w14:textId="77777777" w:rsidR="006113FC" w:rsidRDefault="006113FC" w:rsidP="00B47021">
            <w:pPr>
              <w:rPr>
                <w:b/>
                <w:bCs/>
                <w:lang w:val="en-GB"/>
              </w:rPr>
            </w:pPr>
          </w:p>
        </w:tc>
        <w:tc>
          <w:tcPr>
            <w:tcW w:w="3586" w:type="dxa"/>
          </w:tcPr>
          <w:p w14:paraId="67DFD17B" w14:textId="77777777" w:rsidR="006113FC" w:rsidRDefault="006113FC" w:rsidP="00B47021">
            <w:pPr>
              <w:rPr>
                <w:b/>
                <w:bCs/>
                <w:lang w:val="en-GB"/>
              </w:rPr>
            </w:pPr>
            <w:r>
              <w:rPr>
                <w:b/>
                <w:bCs/>
                <w:lang w:val="en-GB"/>
              </w:rPr>
              <w:t>Model complexity to support N TRPs</w:t>
            </w:r>
          </w:p>
        </w:tc>
        <w:tc>
          <w:tcPr>
            <w:tcW w:w="3321" w:type="dxa"/>
          </w:tcPr>
          <w:p w14:paraId="10745093" w14:textId="77777777" w:rsidR="006113FC" w:rsidRDefault="006113FC" w:rsidP="00B47021">
            <w:pPr>
              <w:rPr>
                <w:b/>
                <w:bCs/>
                <w:lang w:val="en-GB"/>
              </w:rPr>
            </w:pPr>
            <w:r>
              <w:rPr>
                <w:b/>
                <w:bCs/>
                <w:lang w:val="en-GB"/>
              </w:rPr>
              <w:t>Computation complexity to process N TRPs</w:t>
            </w:r>
          </w:p>
        </w:tc>
      </w:tr>
      <w:tr w:rsidR="006113FC" w14:paraId="2217C4CA" w14:textId="77777777" w:rsidTr="00B47021">
        <w:trPr>
          <w:trHeight w:val="20"/>
        </w:trPr>
        <w:tc>
          <w:tcPr>
            <w:tcW w:w="3055" w:type="dxa"/>
          </w:tcPr>
          <w:p w14:paraId="1ADBD39E" w14:textId="77777777" w:rsidR="006113FC" w:rsidRDefault="006113FC" w:rsidP="00B47021">
            <w:pPr>
              <w:rPr>
                <w:b/>
                <w:bCs/>
                <w:lang w:val="en-GB"/>
              </w:rPr>
            </w:pPr>
            <w:r>
              <w:rPr>
                <w:b/>
                <w:bCs/>
                <w:lang w:val="en-GB"/>
              </w:rPr>
              <w:t>Single-TRP, same model for N TRPs</w:t>
            </w:r>
          </w:p>
        </w:tc>
        <w:tc>
          <w:tcPr>
            <w:tcW w:w="3586" w:type="dxa"/>
          </w:tcPr>
          <w:p w14:paraId="7E52106A" w14:textId="77777777" w:rsidR="006113FC" w:rsidRDefault="006113FC" w:rsidP="00B4702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m:oMathPara>
          </w:p>
          <w:p w14:paraId="524AC9A6" w14:textId="40E4D685" w:rsidR="006113FC" w:rsidRDefault="006113FC" w:rsidP="00B47021">
            <w:pPr>
              <w:rPr>
                <w:lang w:val="en-GB"/>
              </w:rPr>
            </w:pPr>
            <w:r w:rsidRPr="006113FC">
              <w:rPr>
                <w:color w:val="FF0000"/>
                <w:lang w:val="en-GB"/>
              </w:rPr>
              <w:t xml:space="preserve">When the model is at UE-side, </w:t>
            </w:r>
            <w:r>
              <w:rPr>
                <w:lang w:val="en-GB"/>
              </w:rPr>
              <w:t>w</w:t>
            </w:r>
            <w:r>
              <w:rPr>
                <w:lang w:val="en-GB"/>
              </w:rPr>
              <w:t xml:space="preserve">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m:t>
                  </m:r>
                </m:sub>
              </m:sSub>
            </m:oMath>
            <w:r>
              <w:rPr>
                <w:lang w:val="en-GB"/>
              </w:rPr>
              <w:t xml:space="preserve"> is the model complexity for the same model.</w:t>
            </w:r>
          </w:p>
          <w:p w14:paraId="2D4C9F4E" w14:textId="7FA51CFE" w:rsidR="006113FC" w:rsidRDefault="006113FC" w:rsidP="00B47021">
            <w:pPr>
              <w:rPr>
                <w:lang w:val="en-GB"/>
              </w:rPr>
            </w:pPr>
            <w:r w:rsidRPr="006113FC">
              <w:rPr>
                <w:color w:val="FF0000"/>
                <w:lang w:val="en-GB"/>
              </w:rPr>
              <w:t>FFS: if the model is at network-side</w:t>
            </w:r>
          </w:p>
        </w:tc>
        <w:tc>
          <w:tcPr>
            <w:tcW w:w="3321" w:type="dxa"/>
          </w:tcPr>
          <w:p w14:paraId="6F884348" w14:textId="77777777" w:rsidR="006113FC" w:rsidRDefault="006113FC" w:rsidP="00B47021">
            <w:pPr>
              <w:rPr>
                <w:lang w:val="en-GB"/>
              </w:rPr>
            </w:pPr>
            <m:oMathPara>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m:oMathPara>
          </w:p>
          <w:p w14:paraId="598A1A17"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m:t>
                  </m:r>
                </m:sub>
              </m:sSub>
            </m:oMath>
            <w:r>
              <w:rPr>
                <w:lang w:val="en-GB"/>
              </w:rPr>
              <w:t xml:space="preserve"> is the computation complexity of the same model for one TRP.</w:t>
            </w:r>
          </w:p>
        </w:tc>
      </w:tr>
      <w:tr w:rsidR="006113FC" w14:paraId="41C948B9" w14:textId="77777777" w:rsidTr="00B47021">
        <w:trPr>
          <w:trHeight w:val="20"/>
        </w:trPr>
        <w:tc>
          <w:tcPr>
            <w:tcW w:w="3055" w:type="dxa"/>
          </w:tcPr>
          <w:p w14:paraId="04E54A76" w14:textId="77777777" w:rsidR="006113FC" w:rsidRDefault="006113FC" w:rsidP="00B47021">
            <w:pPr>
              <w:rPr>
                <w:b/>
                <w:bCs/>
                <w:lang w:val="en-GB"/>
              </w:rPr>
            </w:pPr>
            <w:r>
              <w:rPr>
                <w:b/>
                <w:bCs/>
                <w:lang w:val="en-GB"/>
              </w:rPr>
              <w:t>Single-TRP, N models for N TRPs</w:t>
            </w:r>
          </w:p>
        </w:tc>
        <w:tc>
          <w:tcPr>
            <w:tcW w:w="3586" w:type="dxa"/>
          </w:tcPr>
          <w:p w14:paraId="6B663282" w14:textId="77777777" w:rsidR="006113FC" w:rsidRDefault="006113FC" w:rsidP="00B47021">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e>
                </m:nary>
              </m:oMath>
            </m:oMathPara>
          </w:p>
          <w:p w14:paraId="4AAC946B"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S,i</m:t>
                  </m:r>
                </m:sub>
              </m:sSub>
            </m:oMath>
            <w:r>
              <w:rPr>
                <w:lang w:val="en-GB"/>
              </w:rPr>
              <w:t xml:space="preserve"> is the model complexity for the i-th AI/ML </w:t>
            </w:r>
            <w:proofErr w:type="gramStart"/>
            <w:r>
              <w:rPr>
                <w:lang w:val="en-GB"/>
              </w:rPr>
              <w:t>model.</w:t>
            </w:r>
            <w:proofErr w:type="gramEnd"/>
          </w:p>
        </w:tc>
        <w:tc>
          <w:tcPr>
            <w:tcW w:w="3321" w:type="dxa"/>
          </w:tcPr>
          <w:p w14:paraId="59C6BBFD" w14:textId="77777777" w:rsidR="006113FC" w:rsidRDefault="006113FC" w:rsidP="00B47021">
            <w:pPr>
              <w:rPr>
                <w:lang w:val="en-GB"/>
              </w:rPr>
            </w:pPr>
            <m:oMathPara>
              <m:oMath>
                <m:nary>
                  <m:naryPr>
                    <m:chr m:val="∑"/>
                    <m:supHide m:val="1"/>
                    <m:ctrlPr>
                      <w:rPr>
                        <w:rFonts w:ascii="Cambria Math" w:hAnsi="Cambria Math"/>
                        <w:i/>
                        <w:lang w:val="en-GB"/>
                      </w:rPr>
                    </m:ctrlPr>
                  </m:naryPr>
                  <m:sub>
                    <m:r>
                      <w:rPr>
                        <w:rFonts w:ascii="Cambria Math" w:hAnsi="Cambria Math"/>
                        <w:lang w:val="en-GB"/>
                      </w:rPr>
                      <m:t>i=1,…N</m:t>
                    </m:r>
                  </m:sub>
                  <m:sup/>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e>
                </m:nary>
              </m:oMath>
            </m:oMathPara>
          </w:p>
          <w:p w14:paraId="3826C110"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S,i</m:t>
                  </m:r>
                </m:sub>
              </m:sSub>
            </m:oMath>
            <w:r>
              <w:rPr>
                <w:lang w:val="en-GB"/>
              </w:rPr>
              <w:t xml:space="preserve"> is the computation complexity for the </w:t>
            </w:r>
            <w:proofErr w:type="spellStart"/>
            <w:r>
              <w:rPr>
                <w:lang w:val="en-GB"/>
              </w:rPr>
              <w:t>i-th</w:t>
            </w:r>
            <w:proofErr w:type="spellEnd"/>
            <w:r>
              <w:rPr>
                <w:lang w:val="en-GB"/>
              </w:rPr>
              <w:t xml:space="preserve"> AI/ML </w:t>
            </w:r>
            <w:proofErr w:type="gramStart"/>
            <w:r>
              <w:rPr>
                <w:lang w:val="en-GB"/>
              </w:rPr>
              <w:t>model.</w:t>
            </w:r>
            <w:proofErr w:type="gramEnd"/>
          </w:p>
        </w:tc>
      </w:tr>
      <w:tr w:rsidR="006113FC" w14:paraId="6384EF40" w14:textId="77777777" w:rsidTr="00B47021">
        <w:trPr>
          <w:trHeight w:val="20"/>
        </w:trPr>
        <w:tc>
          <w:tcPr>
            <w:tcW w:w="3055" w:type="dxa"/>
          </w:tcPr>
          <w:p w14:paraId="61F7A6BD" w14:textId="77777777" w:rsidR="006113FC" w:rsidRDefault="006113FC" w:rsidP="00B47021">
            <w:pPr>
              <w:rPr>
                <w:b/>
                <w:bCs/>
                <w:lang w:val="en-GB"/>
              </w:rPr>
            </w:pPr>
            <w:r>
              <w:rPr>
                <w:b/>
                <w:bCs/>
                <w:lang w:val="en-GB"/>
              </w:rPr>
              <w:t>Multi-TRP (i.e., one model for N TRPs)</w:t>
            </w:r>
          </w:p>
        </w:tc>
        <w:tc>
          <w:tcPr>
            <w:tcW w:w="3586" w:type="dxa"/>
          </w:tcPr>
          <w:p w14:paraId="74C49013" w14:textId="77777777" w:rsidR="006113FC" w:rsidRDefault="006113FC" w:rsidP="00B4702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m:oMathPara>
          </w:p>
          <w:p w14:paraId="33D82CED"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M</m:t>
                  </m:r>
                </m:sub>
              </m:sSub>
            </m:oMath>
            <w:r>
              <w:rPr>
                <w:lang w:val="en-GB"/>
              </w:rPr>
              <w:t xml:space="preserve"> is the model complexity for the one </w:t>
            </w:r>
            <w:proofErr w:type="gramStart"/>
            <w:r>
              <w:rPr>
                <w:lang w:val="en-GB"/>
              </w:rPr>
              <w:t>model.</w:t>
            </w:r>
            <w:proofErr w:type="gramEnd"/>
          </w:p>
        </w:tc>
        <w:tc>
          <w:tcPr>
            <w:tcW w:w="3321" w:type="dxa"/>
          </w:tcPr>
          <w:p w14:paraId="07405C0A" w14:textId="77777777" w:rsidR="006113FC" w:rsidRDefault="006113FC" w:rsidP="00B47021">
            <w:pPr>
              <w:rPr>
                <w:lang w:val="en-GB"/>
              </w:rPr>
            </w:pPr>
            <m:oMathPara>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m:oMathPara>
          </w:p>
          <w:p w14:paraId="4B179A3D" w14:textId="77777777" w:rsidR="006113FC" w:rsidRDefault="006113FC" w:rsidP="00B47021">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M</m:t>
                  </m:r>
                </m:sub>
              </m:sSub>
            </m:oMath>
            <w:r>
              <w:rPr>
                <w:lang w:val="en-GB"/>
              </w:rPr>
              <w:t xml:space="preserve"> is the computation complexity for the one </w:t>
            </w:r>
            <w:proofErr w:type="gramStart"/>
            <w:r>
              <w:rPr>
                <w:lang w:val="en-GB"/>
              </w:rPr>
              <w:t>model.</w:t>
            </w:r>
            <w:proofErr w:type="gramEnd"/>
          </w:p>
        </w:tc>
      </w:tr>
    </w:tbl>
    <w:p w14:paraId="7DDB42F6" w14:textId="77777777" w:rsidR="006113FC" w:rsidRDefault="006113FC" w:rsidP="006113FC">
      <w:pPr>
        <w:rPr>
          <w:lang w:val="en-GB"/>
        </w:rPr>
      </w:pPr>
    </w:p>
    <w:p w14:paraId="07B58F44" w14:textId="77777777" w:rsidR="006113FC" w:rsidRDefault="006113FC" w:rsidP="006113FC">
      <w:pPr>
        <w:rPr>
          <w:b/>
          <w:bCs/>
          <w:u w:val="single"/>
        </w:rPr>
      </w:pPr>
      <w:r w:rsidRPr="006113FC">
        <w:rPr>
          <w:b/>
          <w:bCs/>
          <w:highlight w:val="yellow"/>
          <w:u w:val="single"/>
        </w:rPr>
        <w:t>Proposal 2.2.4-1</w:t>
      </w:r>
    </w:p>
    <w:p w14:paraId="5B45CB30" w14:textId="77777777" w:rsidR="006113FC" w:rsidRDefault="006113FC" w:rsidP="00456973">
      <w:pPr>
        <w:spacing w:after="0"/>
      </w:pPr>
      <w:r>
        <w:t xml:space="preserve">For AI/ML based positioning, if an </w:t>
      </w:r>
      <w:proofErr w:type="spellStart"/>
      <w:r>
        <w:t>InF</w:t>
      </w:r>
      <w:proofErr w:type="spellEnd"/>
      <w:r>
        <w:t xml:space="preserve"> scenario different from </w:t>
      </w:r>
      <w:proofErr w:type="spellStart"/>
      <w:r>
        <w:t>InF</w:t>
      </w:r>
      <w:proofErr w:type="spellEnd"/>
      <w:r>
        <w:t xml:space="preserve">-DH is evaluated for the model generalization capability, the selected parameters (e.g., clutter parameters) are compliant with TR 38.901 Table </w:t>
      </w:r>
      <w:r>
        <w:rPr>
          <w:rFonts w:hint="eastAsia"/>
          <w:lang w:eastAsia="ko-KR"/>
        </w:rPr>
        <w:t>7.2</w:t>
      </w:r>
      <w:r>
        <w:t>-</w:t>
      </w:r>
      <w:r>
        <w:rPr>
          <w:lang w:eastAsia="ko-KR"/>
        </w:rPr>
        <w:t>4</w:t>
      </w:r>
      <w:r>
        <w:t xml:space="preserve"> (</w:t>
      </w:r>
      <w:r>
        <w:rPr>
          <w:rFonts w:hint="eastAsia"/>
        </w:rPr>
        <w:t xml:space="preserve">Evaluation parameters for </w:t>
      </w:r>
      <w:proofErr w:type="spellStart"/>
      <w:r>
        <w:t>InF</w:t>
      </w:r>
      <w:proofErr w:type="spellEnd"/>
      <w:r>
        <w:t>).</w:t>
      </w:r>
    </w:p>
    <w:p w14:paraId="54253BCA" w14:textId="14D7477D" w:rsidR="006113FC" w:rsidRPr="008831A7" w:rsidRDefault="006113FC" w:rsidP="008831A7">
      <w:pPr>
        <w:pStyle w:val="ListParagraph"/>
        <w:numPr>
          <w:ilvl w:val="0"/>
          <w:numId w:val="61"/>
        </w:numPr>
        <w:spacing w:after="0"/>
        <w:rPr>
          <w:lang w:val="en-GB"/>
        </w:rPr>
      </w:pPr>
      <w:r w:rsidRPr="008831A7">
        <w:rPr>
          <w:color w:val="FF0000"/>
        </w:rPr>
        <w:t xml:space="preserve">Note: In TR 38.857 Table 6.1-1 (Parameters common to </w:t>
      </w:r>
      <w:proofErr w:type="spellStart"/>
      <w:r w:rsidRPr="008831A7">
        <w:rPr>
          <w:color w:val="FF0000"/>
        </w:rPr>
        <w:t>InF</w:t>
      </w:r>
      <w:proofErr w:type="spellEnd"/>
      <w:r w:rsidRPr="008831A7">
        <w:rPr>
          <w:color w:val="FF0000"/>
        </w:rPr>
        <w:t xml:space="preserve"> scenarios), </w:t>
      </w:r>
      <w:proofErr w:type="spellStart"/>
      <w:r w:rsidRPr="008831A7">
        <w:rPr>
          <w:color w:val="FF0000"/>
        </w:rPr>
        <w:t>InF</w:t>
      </w:r>
      <w:proofErr w:type="spellEnd"/>
      <w:r w:rsidRPr="008831A7">
        <w:rPr>
          <w:color w:val="FF0000"/>
        </w:rPr>
        <w:t>-SH scenario uses the clutter parameter {20%, 2m, 10m} which is compliant with TR 38.901.</w:t>
      </w:r>
    </w:p>
    <w:p w14:paraId="725B5B00" w14:textId="2D15EA26" w:rsidR="006113FC" w:rsidRDefault="006113FC">
      <w:pPr>
        <w:rPr>
          <w:lang w:val="en-GB"/>
        </w:rPr>
      </w:pPr>
    </w:p>
    <w:p w14:paraId="0BD4BB86" w14:textId="77777777" w:rsidR="00456973" w:rsidRDefault="00456973" w:rsidP="00456973">
      <w:pPr>
        <w:rPr>
          <w:rFonts w:eastAsia="Batang" w:cstheme="minorHAnsi"/>
          <w:b/>
          <w:bCs/>
          <w:highlight w:val="yellow"/>
          <w:u w:val="single"/>
        </w:rPr>
      </w:pPr>
      <w:r>
        <w:rPr>
          <w:rFonts w:eastAsia="Batang" w:cstheme="minorHAnsi"/>
          <w:b/>
          <w:bCs/>
          <w:highlight w:val="yellow"/>
          <w:u w:val="single"/>
        </w:rPr>
        <w:t>Proposal 4.6-4</w:t>
      </w:r>
    </w:p>
    <w:p w14:paraId="7B2AC1DE" w14:textId="77777777" w:rsidR="00456973" w:rsidRDefault="00456973" w:rsidP="00456973">
      <w:pPr>
        <w:spacing w:after="0"/>
      </w:pPr>
      <w:r w:rsidRPr="0098495D">
        <w:t xml:space="preserve">For the model input used in </w:t>
      </w:r>
      <w:proofErr w:type="spellStart"/>
      <w:r w:rsidRPr="0098495D">
        <w:t>evalutions</w:t>
      </w:r>
      <w:proofErr w:type="spellEnd"/>
      <w:r w:rsidRPr="0098495D">
        <w:t xml:space="preserve"> of AI/ML based positioning</w:t>
      </w:r>
      <w:r>
        <w:t xml:space="preserve">, if time-domain channel impulse response (CIR) </w:t>
      </w:r>
      <w:r w:rsidRPr="0098495D">
        <w:rPr>
          <w:color w:val="FF0000"/>
        </w:rPr>
        <w:t>or power delay profile (PDP)</w:t>
      </w:r>
      <w:r>
        <w:t xml:space="preserve"> is used as model input in the evaluation, companies report the </w:t>
      </w:r>
      <w:r w:rsidRPr="00C81001">
        <w:rPr>
          <w:color w:val="FF0000"/>
        </w:rPr>
        <w:t xml:space="preserve">input </w:t>
      </w:r>
      <w:r>
        <w:t>dimension N</w:t>
      </w:r>
      <w:r>
        <w:rPr>
          <w:vertAlign w:val="subscript"/>
        </w:rPr>
        <w:t>TRP</w:t>
      </w:r>
      <w:r>
        <w:t xml:space="preserve"> * </w:t>
      </w:r>
      <w:proofErr w:type="spellStart"/>
      <w:r>
        <w:t>N</w:t>
      </w:r>
      <w:r>
        <w:rPr>
          <w:vertAlign w:val="subscript"/>
        </w:rPr>
        <w:t>port</w:t>
      </w:r>
      <w:proofErr w:type="spellEnd"/>
      <w:r>
        <w:t xml:space="preserve"> * </w:t>
      </w:r>
      <w:proofErr w:type="spellStart"/>
      <w:r>
        <w:t>N</w:t>
      </w:r>
      <w:r>
        <w:rPr>
          <w:vertAlign w:val="subscript"/>
        </w:rPr>
        <w:t>t</w:t>
      </w:r>
      <w:proofErr w:type="spellEnd"/>
      <w:r>
        <w:t>, where N</w:t>
      </w:r>
      <w:r>
        <w:rPr>
          <w:vertAlign w:val="subscript"/>
        </w:rPr>
        <w:t>TRP</w:t>
      </w:r>
      <w:r>
        <w:t xml:space="preserve"> is the number of TRPs, </w:t>
      </w:r>
      <w:proofErr w:type="spellStart"/>
      <w:r>
        <w:t>N</w:t>
      </w:r>
      <w:r>
        <w:rPr>
          <w:vertAlign w:val="subscript"/>
        </w:rPr>
        <w:t>port</w:t>
      </w:r>
      <w:proofErr w:type="spellEnd"/>
      <w:r>
        <w:t xml:space="preserve"> is the number of transmit/receive antenna port pairs, </w:t>
      </w:r>
      <w:proofErr w:type="spellStart"/>
      <w:r>
        <w:t>N</w:t>
      </w:r>
      <w:r>
        <w:rPr>
          <w:vertAlign w:val="subscript"/>
        </w:rPr>
        <w:t>t</w:t>
      </w:r>
      <w:proofErr w:type="spellEnd"/>
      <w:r>
        <w:t xml:space="preserve"> is the number of time domain samples. </w:t>
      </w:r>
    </w:p>
    <w:p w14:paraId="325C58B6" w14:textId="77777777" w:rsidR="00456973" w:rsidRDefault="00456973" w:rsidP="00456973">
      <w:pPr>
        <w:pStyle w:val="ListParagraph"/>
        <w:numPr>
          <w:ilvl w:val="0"/>
          <w:numId w:val="21"/>
        </w:numPr>
        <w:spacing w:after="0"/>
        <w:rPr>
          <w:color w:val="FF0000"/>
          <w:lang w:val="en-US"/>
        </w:rPr>
      </w:pPr>
      <w:r w:rsidRPr="00AB1565">
        <w:rPr>
          <w:color w:val="FF0000"/>
          <w:lang w:val="en-US"/>
        </w:rPr>
        <w:t xml:space="preserve">Note: CIR and PDP may have different dimensions. </w:t>
      </w:r>
    </w:p>
    <w:p w14:paraId="1BC409B9" w14:textId="77777777" w:rsidR="00456973" w:rsidRPr="00AB1565" w:rsidRDefault="00456973" w:rsidP="00456973">
      <w:pPr>
        <w:pStyle w:val="ListParagraph"/>
        <w:numPr>
          <w:ilvl w:val="0"/>
          <w:numId w:val="21"/>
        </w:numPr>
        <w:spacing w:after="0"/>
        <w:rPr>
          <w:color w:val="FF0000"/>
          <w:lang w:val="en-US"/>
        </w:rPr>
      </w:pPr>
      <w:r w:rsidRPr="00C81001">
        <w:rPr>
          <w:color w:val="FF0000"/>
          <w:lang w:val="en-US"/>
        </w:rPr>
        <w:t xml:space="preserve">Note: Companies provide details on their assumption on how PDP is constructed and how (if applicable) it is mapped to </w:t>
      </w:r>
      <w:proofErr w:type="spellStart"/>
      <w:r w:rsidRPr="00C81001">
        <w:rPr>
          <w:color w:val="FF0000"/>
          <w:lang w:val="en-US"/>
        </w:rPr>
        <w:t>N</w:t>
      </w:r>
      <w:r w:rsidRPr="008831A7">
        <w:rPr>
          <w:color w:val="FF0000"/>
          <w:vertAlign w:val="subscript"/>
          <w:lang w:val="en-US"/>
        </w:rPr>
        <w:t>t</w:t>
      </w:r>
      <w:proofErr w:type="spellEnd"/>
      <w:r w:rsidRPr="00C81001">
        <w:rPr>
          <w:color w:val="FF0000"/>
          <w:lang w:val="en-US"/>
        </w:rPr>
        <w:t xml:space="preserve"> samples.</w:t>
      </w:r>
    </w:p>
    <w:p w14:paraId="3CC47598" w14:textId="77777777" w:rsidR="00456973" w:rsidRPr="00456973" w:rsidRDefault="00456973"/>
    <w:p w14:paraId="7CAE9B88" w14:textId="77777777" w:rsidR="006113FC" w:rsidRDefault="006113FC">
      <w:pPr>
        <w:rPr>
          <w:lang w:val="en-GB"/>
        </w:rPr>
      </w:pPr>
    </w:p>
    <w:p w14:paraId="089613A7" w14:textId="77777777" w:rsidR="001F2D3C" w:rsidRDefault="000C390E">
      <w:pPr>
        <w:rPr>
          <w:b/>
          <w:bCs/>
          <w:u w:val="single"/>
        </w:rPr>
      </w:pPr>
      <w:r>
        <w:rPr>
          <w:b/>
          <w:bCs/>
          <w:highlight w:val="green"/>
          <w:u w:val="single"/>
        </w:rPr>
        <w:t>Proposal 7.4-1</w:t>
      </w:r>
    </w:p>
    <w:p w14:paraId="007C96E2" w14:textId="77777777" w:rsidR="001F2D3C" w:rsidRDefault="000C390E">
      <w:r>
        <w:t>For both direct AI/ML positioning and AI/ML assisted positioning, the description agreed in RAN1#110 is updated to the following for reporting the evaluation results.</w:t>
      </w:r>
    </w:p>
    <w:p w14:paraId="46B50BD5"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 xml:space="preserve">To report the following in table caption: </w:t>
      </w:r>
    </w:p>
    <w:p w14:paraId="2A93B8E8"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Which side the model is deployed</w:t>
      </w:r>
    </w:p>
    <w:p w14:paraId="00296903"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generalization investigation, if applied</w:t>
      </w:r>
    </w:p>
    <w:p w14:paraId="4FAE4B9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Short model description: e.g., CNN</w:t>
      </w:r>
    </w:p>
    <w:p w14:paraId="6C95CB59"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Further info for the columns:</w:t>
      </w:r>
    </w:p>
    <w:p w14:paraId="49A6FD1C"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input: input type and size</w:t>
      </w:r>
    </w:p>
    <w:p w14:paraId="2648E4AE"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Model output: output type and size</w:t>
      </w:r>
    </w:p>
    <w:p w14:paraId="5579A1F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 xml:space="preserve">Label: meaning of ground truth label; percentage of training data set without label if data </w:t>
      </w:r>
      <w:proofErr w:type="spellStart"/>
      <w:r>
        <w:rPr>
          <w:rFonts w:ascii="Times New Roman" w:hAnsi="Times New Roman" w:cs="Times New Roman"/>
          <w:color w:val="0070C0"/>
          <w:lang w:val="en-GB"/>
        </w:rPr>
        <w:t>labeling</w:t>
      </w:r>
      <w:proofErr w:type="spellEnd"/>
      <w:r>
        <w:rPr>
          <w:rFonts w:ascii="Times New Roman" w:hAnsi="Times New Roman" w:cs="Times New Roman"/>
          <w:color w:val="0070C0"/>
          <w:lang w:val="en-GB"/>
        </w:rPr>
        <w:t xml:space="preserve"> issue is investigated (default = 0%)</w:t>
      </w:r>
    </w:p>
    <w:p w14:paraId="3646F711"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Clutter parameter: e.g., {60%, 6m, 2m}</w:t>
      </w:r>
    </w:p>
    <w:p w14:paraId="5B811074"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Dataset size, both the size of training/validation dataset and the size of test dataset</w:t>
      </w:r>
    </w:p>
    <w:p w14:paraId="016124B6"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AI/ML complexity: both model complexity in terms of “number of model parameters”, and computational complexity in terms of FLOPs</w:t>
      </w:r>
    </w:p>
    <w:p w14:paraId="06CA032F" w14:textId="77777777" w:rsidR="001F2D3C" w:rsidRDefault="000C390E">
      <w:pPr>
        <w:numPr>
          <w:ilvl w:val="0"/>
          <w:numId w:val="53"/>
        </w:numPr>
        <w:rPr>
          <w:rFonts w:ascii="Times New Roman" w:hAnsi="Times New Roman" w:cs="Times New Roman"/>
          <w:color w:val="0070C0"/>
          <w:lang w:val="en-GB"/>
        </w:rPr>
      </w:pPr>
      <w:r>
        <w:rPr>
          <w:rFonts w:ascii="Times New Roman" w:hAnsi="Times New Roman" w:cs="Times New Roman"/>
          <w:color w:val="0070C0"/>
          <w:lang w:val="en-GB"/>
        </w:rPr>
        <w:t>Horizontal positioning accuracy: the accuracy (in meters) of the AI/ML based method</w:t>
      </w:r>
    </w:p>
    <w:p w14:paraId="0EE8C3DF" w14:textId="77777777" w:rsidR="001F2D3C" w:rsidRDefault="000C390E">
      <w:pPr>
        <w:rPr>
          <w:rFonts w:ascii="Times New Roman" w:hAnsi="Times New Roman" w:cs="Times New Roman"/>
          <w:color w:val="0070C0"/>
          <w:lang w:val="en-GB"/>
        </w:rPr>
      </w:pPr>
      <w:r>
        <w:rPr>
          <w:rFonts w:ascii="Times New Roman" w:hAnsi="Times New Roman" w:cs="Times New Roman"/>
          <w:color w:val="0070C0"/>
          <w:lang w:val="en-GB"/>
        </w:rPr>
        <w:t>Note: To report other simulation assumptions, if any.</w:t>
      </w:r>
    </w:p>
    <w:p w14:paraId="12AEFDEC" w14:textId="77777777" w:rsidR="001F2D3C" w:rsidRDefault="000C390E">
      <w:pPr>
        <w:rPr>
          <w:rFonts w:ascii="Times New Roman" w:hAnsi="Times New Roman" w:cs="Times New Roman"/>
          <w:color w:val="FF0000"/>
          <w:lang w:val="en-GB"/>
        </w:rPr>
      </w:pPr>
      <w:r>
        <w:rPr>
          <w:rFonts w:ascii="Times New Roman" w:hAnsi="Times New Roman" w:cs="Times New Roman"/>
          <w:color w:val="FF0000"/>
          <w:lang w:val="en-GB"/>
        </w:rPr>
        <w:t>Note: For AI/ML assisted positioning, additionally report: intermediate performance metrics, single-TRP or multi-TRP construction.</w:t>
      </w:r>
    </w:p>
    <w:p w14:paraId="5E4FEF88" w14:textId="77777777" w:rsidR="001F2D3C" w:rsidRDefault="001F2D3C">
      <w:pPr>
        <w:rPr>
          <w:lang w:val="en-GB"/>
        </w:rPr>
      </w:pPr>
    </w:p>
    <w:p w14:paraId="3BA51DB8" w14:textId="77777777" w:rsidR="001F2D3C" w:rsidRDefault="001F2D3C">
      <w:pPr>
        <w:rPr>
          <w:lang w:val="en-GB"/>
        </w:rPr>
      </w:pPr>
    </w:p>
    <w:p w14:paraId="4871EDD1" w14:textId="77777777" w:rsidR="001F2D3C" w:rsidRDefault="000C390E">
      <w:pPr>
        <w:pStyle w:val="Heading1"/>
      </w:pPr>
      <w:r>
        <w:t>Agreements made at RAN1#110bis-e</w:t>
      </w:r>
    </w:p>
    <w:p w14:paraId="55BD39D3" w14:textId="77777777" w:rsidR="001F2D3C" w:rsidRDefault="000C390E">
      <w:r>
        <w:t>For easy reference, the agreements made at this meeting for AI/ML positioning are copied below.</w:t>
      </w:r>
    </w:p>
    <w:p w14:paraId="576037C1" w14:textId="77777777" w:rsidR="001F2D3C" w:rsidRDefault="000C390E">
      <w:pPr>
        <w:pStyle w:val="Heading2"/>
      </w:pPr>
      <w:r>
        <w:t>AI 9.2.4.1 Agreements</w:t>
      </w:r>
    </w:p>
    <w:p w14:paraId="2147DABB" w14:textId="77777777" w:rsidR="001F2D3C" w:rsidRDefault="001F2D3C"/>
    <w:p w14:paraId="5C9EF5D3" w14:textId="77777777" w:rsidR="001F2D3C" w:rsidRDefault="000C390E">
      <w:pPr>
        <w:rPr>
          <w:rFonts w:ascii="Times" w:eastAsia="Batang" w:hAnsi="Times" w:cs="DengXian"/>
          <w:b/>
          <w:bCs/>
          <w:highlight w:val="green"/>
          <w:lang w:val="en-GB"/>
        </w:rPr>
      </w:pPr>
      <w:r>
        <w:rPr>
          <w:rFonts w:ascii="Times" w:eastAsia="Batang" w:hAnsi="Times" w:cs="DengXian"/>
          <w:b/>
          <w:bCs/>
          <w:highlight w:val="green"/>
          <w:lang w:val="en-GB"/>
        </w:rPr>
        <w:t>Agreement</w:t>
      </w:r>
    </w:p>
    <w:p w14:paraId="59497AD7" w14:textId="77777777" w:rsidR="001F2D3C" w:rsidRDefault="000C390E">
      <w:pPr>
        <w:rPr>
          <w:rFonts w:ascii="Times" w:eastAsia="Batang" w:hAnsi="Times" w:cs="DengXian"/>
          <w:lang w:val="en-GB"/>
        </w:rPr>
      </w:pPr>
      <w:r>
        <w:rPr>
          <w:rFonts w:ascii="Times" w:eastAsia="Batang" w:hAnsi="Times" w:cs="DengXian"/>
          <w:lang w:val="en-GB"/>
        </w:rPr>
        <w:t>To investigate the model generalization capability, the following aspect is also considered for the evaluation of AI/ML based positioning:</w:t>
      </w:r>
    </w:p>
    <w:p w14:paraId="72FA661D" w14:textId="77777777" w:rsidR="001F2D3C" w:rsidRDefault="000C390E">
      <w:pPr>
        <w:ind w:left="180"/>
        <w:rPr>
          <w:rFonts w:ascii="Times" w:eastAsia="Batang" w:hAnsi="Times" w:cs="DengXian"/>
          <w:lang w:val="en-GB"/>
        </w:rPr>
      </w:pPr>
      <w:r>
        <w:rPr>
          <w:rFonts w:ascii="Times" w:eastAsia="Batang" w:hAnsi="Times" w:cs="DengXian"/>
          <w:lang w:val="en-GB"/>
        </w:rPr>
        <w:t>(e) InF scenarios</w:t>
      </w:r>
      <w:r>
        <w:rPr>
          <w:rFonts w:ascii="Times" w:eastAsia="Batang" w:hAnsi="Times" w:cs="Times New Roman"/>
          <w:lang w:val="en-GB"/>
        </w:rPr>
        <w:t xml:space="preserve">, e.g., training dataset from one InF scenario (e.g., </w:t>
      </w:r>
      <w:r>
        <w:rPr>
          <w:rFonts w:ascii="Times" w:eastAsia="Batang" w:hAnsi="Times" w:cs="Times New Roman"/>
          <w:szCs w:val="20"/>
          <w:lang w:val="en-GB"/>
        </w:rPr>
        <w:t xml:space="preserve">InF-DH), </w:t>
      </w:r>
      <w:r>
        <w:rPr>
          <w:rFonts w:ascii="Times" w:eastAsia="Batang" w:hAnsi="Times" w:cs="Times New Roman"/>
          <w:lang w:val="en-GB"/>
        </w:rPr>
        <w:t>test dataset from a different InF scenario (e.g., InF-HH)</w:t>
      </w:r>
    </w:p>
    <w:p w14:paraId="0B2C68D7" w14:textId="77777777" w:rsidR="001F2D3C" w:rsidRDefault="001F2D3C">
      <w:pPr>
        <w:rPr>
          <w:rFonts w:ascii="Times" w:eastAsia="DengXian" w:hAnsi="Times" w:cs="Times New Roman"/>
          <w:lang w:val="en-GB"/>
        </w:rPr>
      </w:pPr>
    </w:p>
    <w:p w14:paraId="41BEAEC9" w14:textId="77777777" w:rsidR="001F2D3C" w:rsidRDefault="000C390E">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4B443514" w14:textId="77777777" w:rsidR="001F2D3C" w:rsidRDefault="000C390E">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not evaluated, </w:t>
      </w:r>
      <w:r>
        <w:rPr>
          <w:rFonts w:ascii="Times" w:eastAsia="Batang" w:hAnsi="Times" w:cs="Times New Roman"/>
          <w:lang w:val="en-GB"/>
        </w:rPr>
        <w:t>the template agreed in RAN1#110 is updated to the following for reporting the evaluation results.</w:t>
      </w:r>
    </w:p>
    <w:p w14:paraId="12B514DD"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898"/>
        <w:gridCol w:w="720"/>
        <w:gridCol w:w="810"/>
        <w:gridCol w:w="810"/>
        <w:gridCol w:w="1082"/>
        <w:gridCol w:w="1352"/>
        <w:gridCol w:w="1439"/>
      </w:tblGrid>
      <w:tr w:rsidR="001F2D3C" w14:paraId="2EF6016E" w14:textId="77777777">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47EE1888"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143006BB"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17EE7F0"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618" w:type="dxa"/>
            <w:gridSpan w:val="2"/>
            <w:tcBorders>
              <w:top w:val="single" w:sz="4" w:space="0" w:color="auto"/>
              <w:left w:val="single" w:sz="4" w:space="0" w:color="auto"/>
              <w:bottom w:val="single" w:sz="4" w:space="0" w:color="auto"/>
              <w:right w:val="single" w:sz="4" w:space="0" w:color="auto"/>
            </w:tcBorders>
          </w:tcPr>
          <w:p w14:paraId="4C9497E9"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7B94A88C"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112FA13"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20105E15"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0124CA58" w14:textId="77777777">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EA19C79"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08FC9AB0"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DC70569" w14:textId="77777777" w:rsidR="001F2D3C" w:rsidRDefault="001F2D3C">
            <w:pPr>
              <w:rPr>
                <w:rFonts w:ascii="Times" w:eastAsia="Batang" w:hAnsi="Times" w:cs="Times New Roman"/>
                <w:b/>
                <w:sz w:val="18"/>
                <w:szCs w:val="18"/>
                <w:lang w:val="en-GB"/>
              </w:rPr>
            </w:pPr>
          </w:p>
        </w:tc>
        <w:tc>
          <w:tcPr>
            <w:tcW w:w="898" w:type="dxa"/>
            <w:tcBorders>
              <w:top w:val="single" w:sz="4" w:space="0" w:color="auto"/>
              <w:left w:val="single" w:sz="4" w:space="0" w:color="auto"/>
              <w:bottom w:val="single" w:sz="4" w:space="0" w:color="auto"/>
              <w:right w:val="single" w:sz="4" w:space="0" w:color="auto"/>
            </w:tcBorders>
            <w:vAlign w:val="center"/>
          </w:tcPr>
          <w:p w14:paraId="3727852E"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022D0F1B"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810" w:type="dxa"/>
            <w:tcBorders>
              <w:top w:val="single" w:sz="4" w:space="0" w:color="auto"/>
              <w:left w:val="single" w:sz="4" w:space="0" w:color="auto"/>
              <w:bottom w:val="single" w:sz="4" w:space="0" w:color="auto"/>
              <w:right w:val="single" w:sz="4" w:space="0" w:color="auto"/>
            </w:tcBorders>
            <w:vAlign w:val="center"/>
          </w:tcPr>
          <w:p w14:paraId="15A926AC"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53D603E"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6EA1E723"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542D27E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3605188"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6689B5E1" w14:textId="7777777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B732FB6"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0CFA5D98"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7BE554A0" w14:textId="77777777" w:rsidR="001F2D3C" w:rsidRDefault="001F2D3C">
            <w:pPr>
              <w:rPr>
                <w:rFonts w:ascii="Times" w:eastAsia="Batang" w:hAnsi="Times" w:cs="Times New Roman"/>
                <w:lang w:val="en-GB"/>
              </w:rPr>
            </w:pPr>
          </w:p>
        </w:tc>
        <w:tc>
          <w:tcPr>
            <w:tcW w:w="898" w:type="dxa"/>
            <w:tcBorders>
              <w:top w:val="single" w:sz="4" w:space="0" w:color="auto"/>
              <w:left w:val="single" w:sz="4" w:space="0" w:color="auto"/>
              <w:bottom w:val="single" w:sz="4" w:space="0" w:color="auto"/>
              <w:right w:val="single" w:sz="4" w:space="0" w:color="auto"/>
            </w:tcBorders>
          </w:tcPr>
          <w:p w14:paraId="27EC781C" w14:textId="77777777" w:rsidR="001F2D3C" w:rsidRDefault="001F2D3C">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35C898EC"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6B9F6BE6"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5DFB5269"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0D9569BA"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3805C768"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50BFBB85" w14:textId="77777777" w:rsidR="001F2D3C" w:rsidRDefault="001F2D3C">
            <w:pPr>
              <w:rPr>
                <w:rFonts w:ascii="Times" w:eastAsia="Batang" w:hAnsi="Times" w:cs="Times New Roman"/>
                <w:lang w:val="en-GB"/>
              </w:rPr>
            </w:pPr>
          </w:p>
        </w:tc>
      </w:tr>
    </w:tbl>
    <w:p w14:paraId="4C136D67" w14:textId="77777777" w:rsidR="001F2D3C" w:rsidRDefault="001F2D3C">
      <w:pPr>
        <w:rPr>
          <w:rFonts w:ascii="Times" w:eastAsia="DengXian" w:hAnsi="Times" w:cs="Times New Roman"/>
          <w:lang w:val="en-GB"/>
        </w:rPr>
      </w:pPr>
    </w:p>
    <w:p w14:paraId="2058DB24" w14:textId="77777777" w:rsidR="001F2D3C" w:rsidRDefault="001F2D3C">
      <w:pPr>
        <w:rPr>
          <w:rFonts w:ascii="Times" w:eastAsia="DengXian" w:hAnsi="Times" w:cs="Times New Roman"/>
          <w:lang w:val="en-GB"/>
        </w:rPr>
      </w:pPr>
    </w:p>
    <w:p w14:paraId="0BDBBBF0" w14:textId="77777777" w:rsidR="001F2D3C" w:rsidRDefault="000C390E">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07C5A116" w14:textId="77777777" w:rsidR="001F2D3C" w:rsidRDefault="000C390E">
      <w:pPr>
        <w:rPr>
          <w:rFonts w:ascii="Times" w:eastAsia="Batang" w:hAnsi="Times" w:cs="Times New Roman"/>
          <w:lang w:val="en-GB"/>
        </w:rPr>
      </w:pPr>
      <w:r>
        <w:rPr>
          <w:rFonts w:ascii="Times" w:eastAsia="Batang" w:hAnsi="Times" w:cs="Times New Roman"/>
          <w:lang w:val="en-GB"/>
        </w:rPr>
        <w:t xml:space="preserve">For both direct AI/ML positioning and AI/ML assisted positioning, </w:t>
      </w:r>
      <w:r>
        <w:rPr>
          <w:rFonts w:ascii="Times" w:eastAsia="Batang" w:hAnsi="Times" w:cs="Times New Roman"/>
          <w:color w:val="FF0000"/>
          <w:lang w:val="en-GB"/>
        </w:rPr>
        <w:t xml:space="preserve">if fine-tuning is evaluated, </w:t>
      </w:r>
      <w:r>
        <w:rPr>
          <w:rFonts w:ascii="Times" w:eastAsia="Batang" w:hAnsi="Times" w:cs="Times New Roman"/>
          <w:lang w:val="en-GB"/>
        </w:rPr>
        <w:t>the template agreed in RAN1#110 is updated to the following for reporting the evaluation results.</w:t>
      </w:r>
    </w:p>
    <w:p w14:paraId="43C173A0" w14:textId="77777777" w:rsidR="001F2D3C" w:rsidRDefault="000C390E">
      <w:pPr>
        <w:rPr>
          <w:rFonts w:ascii="Times" w:eastAsia="Batang" w:hAnsi="Times" w:cs="Times New Roman"/>
          <w:b/>
          <w:lang w:val="en-GB"/>
        </w:rPr>
      </w:pPr>
      <w:r>
        <w:rPr>
          <w:rFonts w:ascii="Times" w:eastAsia="Batang" w:hAnsi="Times" w:cs="Times New Roman"/>
          <w:b/>
          <w:lang w:val="en-GB"/>
        </w:rPr>
        <w:t xml:space="preserve">Table X. Evaluation results for AI/ML model deployed on [UE or network]-side, [short model description]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810"/>
        <w:gridCol w:w="651"/>
        <w:gridCol w:w="630"/>
        <w:gridCol w:w="630"/>
        <w:gridCol w:w="720"/>
        <w:gridCol w:w="630"/>
        <w:gridCol w:w="833"/>
        <w:gridCol w:w="1081"/>
        <w:gridCol w:w="1352"/>
        <w:gridCol w:w="1439"/>
      </w:tblGrid>
      <w:tr w:rsidR="001F2D3C" w14:paraId="270BA2A8" w14:textId="77777777">
        <w:tc>
          <w:tcPr>
            <w:tcW w:w="716" w:type="dxa"/>
            <w:vMerge w:val="restart"/>
            <w:tcBorders>
              <w:top w:val="single" w:sz="4" w:space="0" w:color="auto"/>
              <w:left w:val="single" w:sz="4" w:space="0" w:color="auto"/>
              <w:bottom w:val="single" w:sz="4" w:space="0" w:color="auto"/>
              <w:right w:val="single" w:sz="4" w:space="0" w:color="auto"/>
            </w:tcBorders>
          </w:tcPr>
          <w:p w14:paraId="6F7DA886"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42B70FFF"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3ED7219"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Label</w:t>
            </w:r>
          </w:p>
        </w:tc>
        <w:tc>
          <w:tcPr>
            <w:tcW w:w="1911" w:type="dxa"/>
            <w:gridSpan w:val="3"/>
            <w:tcBorders>
              <w:top w:val="single" w:sz="4" w:space="0" w:color="auto"/>
              <w:left w:val="single" w:sz="4" w:space="0" w:color="auto"/>
              <w:bottom w:val="single" w:sz="4" w:space="0" w:color="auto"/>
              <w:right w:val="single" w:sz="4" w:space="0" w:color="auto"/>
            </w:tcBorders>
          </w:tcPr>
          <w:p w14:paraId="473ECEFF" w14:textId="77777777" w:rsidR="001F2D3C" w:rsidRDefault="000C390E">
            <w:pPr>
              <w:rPr>
                <w:rFonts w:ascii="Times" w:eastAsia="Batang" w:hAnsi="Times" w:cs="Times New Roman"/>
                <w:b/>
                <w:color w:val="FF0000"/>
                <w:sz w:val="18"/>
                <w:szCs w:val="18"/>
                <w:lang w:val="en-GB"/>
              </w:rPr>
            </w:pPr>
            <w:r>
              <w:rPr>
                <w:rFonts w:ascii="Times" w:eastAsia="Batang" w:hAnsi="Times" w:cs="Times New Roman"/>
                <w:b/>
                <w:color w:val="FF0000"/>
                <w:sz w:val="18"/>
                <w:szCs w:val="18"/>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F97E307"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10ED6DF2"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AI/ML complexity</w:t>
            </w:r>
          </w:p>
        </w:tc>
        <w:tc>
          <w:tcPr>
            <w:tcW w:w="1438" w:type="dxa"/>
            <w:tcBorders>
              <w:top w:val="single" w:sz="4" w:space="0" w:color="auto"/>
              <w:left w:val="single" w:sz="4" w:space="0" w:color="auto"/>
              <w:bottom w:val="single" w:sz="4" w:space="0" w:color="auto"/>
              <w:right w:val="single" w:sz="4" w:space="0" w:color="auto"/>
            </w:tcBorders>
          </w:tcPr>
          <w:p w14:paraId="7F9F8DB0" w14:textId="77777777" w:rsidR="001F2D3C" w:rsidRDefault="000C390E">
            <w:pPr>
              <w:rPr>
                <w:rFonts w:ascii="Times" w:eastAsia="Batang" w:hAnsi="Times" w:cs="Times New Roman"/>
                <w:b/>
                <w:sz w:val="18"/>
                <w:szCs w:val="18"/>
                <w:lang w:val="en-GB"/>
              </w:rPr>
            </w:pPr>
            <w:r>
              <w:rPr>
                <w:rFonts w:ascii="Times" w:eastAsia="Batang" w:hAnsi="Times" w:cs="Times New Roman"/>
                <w:b/>
                <w:sz w:val="18"/>
                <w:szCs w:val="18"/>
                <w:lang w:val="en-GB"/>
              </w:rPr>
              <w:t>Horizontal pos. accuracy at CDF=90% (m)</w:t>
            </w:r>
          </w:p>
        </w:tc>
      </w:tr>
      <w:tr w:rsidR="001F2D3C" w14:paraId="1C1F5502" w14:textId="77777777">
        <w:tc>
          <w:tcPr>
            <w:tcW w:w="716" w:type="dxa"/>
            <w:vMerge/>
            <w:tcBorders>
              <w:top w:val="single" w:sz="4" w:space="0" w:color="auto"/>
              <w:left w:val="single" w:sz="4" w:space="0" w:color="auto"/>
              <w:bottom w:val="single" w:sz="4" w:space="0" w:color="auto"/>
              <w:right w:val="single" w:sz="4" w:space="0" w:color="auto"/>
            </w:tcBorders>
            <w:vAlign w:val="center"/>
          </w:tcPr>
          <w:p w14:paraId="046BDB7B" w14:textId="77777777" w:rsidR="001F2D3C" w:rsidRDefault="001F2D3C">
            <w:pPr>
              <w:rPr>
                <w:rFonts w:ascii="Times" w:eastAsia="Batang" w:hAnsi="Times" w:cs="Times New Roman"/>
                <w:b/>
                <w:sz w:val="18"/>
                <w:szCs w:val="18"/>
                <w:lang w:val="en-GB"/>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38CFA5FF" w14:textId="77777777" w:rsidR="001F2D3C" w:rsidRDefault="001F2D3C">
            <w:pPr>
              <w:rPr>
                <w:rFonts w:ascii="Times" w:eastAsia="Batang" w:hAnsi="Times" w:cs="Times New Roman"/>
                <w:b/>
                <w:sz w:val="18"/>
                <w:szCs w:val="18"/>
                <w:lang w:val="en-GB"/>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11FF6D7" w14:textId="77777777" w:rsidR="001F2D3C" w:rsidRDefault="001F2D3C">
            <w:pPr>
              <w:rPr>
                <w:rFonts w:ascii="Times" w:eastAsia="Batang" w:hAnsi="Times" w:cs="Times New Roman"/>
                <w:b/>
                <w:sz w:val="18"/>
                <w:szCs w:val="18"/>
                <w:lang w:val="en-GB"/>
              </w:rPr>
            </w:pPr>
          </w:p>
        </w:tc>
        <w:tc>
          <w:tcPr>
            <w:tcW w:w="651" w:type="dxa"/>
            <w:tcBorders>
              <w:top w:val="single" w:sz="4" w:space="0" w:color="auto"/>
              <w:left w:val="single" w:sz="4" w:space="0" w:color="auto"/>
              <w:bottom w:val="single" w:sz="4" w:space="0" w:color="auto"/>
              <w:right w:val="single" w:sz="4" w:space="0" w:color="auto"/>
            </w:tcBorders>
            <w:vAlign w:val="center"/>
          </w:tcPr>
          <w:p w14:paraId="124D495C"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3A040B30"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Fine-tune</w:t>
            </w:r>
          </w:p>
        </w:tc>
        <w:tc>
          <w:tcPr>
            <w:tcW w:w="630" w:type="dxa"/>
            <w:tcBorders>
              <w:top w:val="single" w:sz="4" w:space="0" w:color="auto"/>
              <w:left w:val="single" w:sz="4" w:space="0" w:color="auto"/>
              <w:bottom w:val="single" w:sz="4" w:space="0" w:color="auto"/>
              <w:right w:val="single" w:sz="4" w:space="0" w:color="auto"/>
            </w:tcBorders>
            <w:vAlign w:val="center"/>
          </w:tcPr>
          <w:p w14:paraId="482E1631" w14:textId="77777777" w:rsidR="001F2D3C" w:rsidRDefault="000C390E">
            <w:pPr>
              <w:jc w:val="center"/>
              <w:rPr>
                <w:rFonts w:ascii="Times" w:eastAsia="Batang" w:hAnsi="Times" w:cs="Times New Roman"/>
                <w:color w:val="FF0000"/>
                <w:sz w:val="18"/>
                <w:szCs w:val="18"/>
                <w:lang w:val="en-GB"/>
              </w:rPr>
            </w:pPr>
            <w:r>
              <w:rPr>
                <w:rFonts w:ascii="Times" w:eastAsia="Batang" w:hAnsi="Times" w:cs="Times New Roman"/>
                <w:color w:val="FF0000"/>
                <w:sz w:val="18"/>
                <w:szCs w:val="18"/>
                <w:lang w:val="en-GB"/>
              </w:rPr>
              <w:t>Test</w:t>
            </w:r>
          </w:p>
        </w:tc>
        <w:tc>
          <w:tcPr>
            <w:tcW w:w="720" w:type="dxa"/>
            <w:tcBorders>
              <w:top w:val="single" w:sz="4" w:space="0" w:color="auto"/>
              <w:left w:val="single" w:sz="4" w:space="0" w:color="auto"/>
              <w:bottom w:val="single" w:sz="4" w:space="0" w:color="auto"/>
              <w:right w:val="single" w:sz="4" w:space="0" w:color="auto"/>
            </w:tcBorders>
            <w:vAlign w:val="center"/>
          </w:tcPr>
          <w:p w14:paraId="2B1622E7"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0B45CE3D" w14:textId="77777777" w:rsidR="001F2D3C" w:rsidRDefault="000C390E">
            <w:pPr>
              <w:jc w:val="center"/>
              <w:rPr>
                <w:rFonts w:ascii="Times" w:eastAsia="Batang" w:hAnsi="Times" w:cs="Times New Roman"/>
                <w:sz w:val="18"/>
                <w:szCs w:val="18"/>
                <w:lang w:val="en-GB"/>
              </w:rPr>
            </w:pPr>
            <w:r>
              <w:rPr>
                <w:rFonts w:ascii="Times" w:eastAsia="Batang" w:hAnsi="Times" w:cs="Times New Roman"/>
                <w:color w:val="FF0000"/>
                <w:sz w:val="18"/>
                <w:szCs w:val="18"/>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005B73B" w14:textId="77777777" w:rsidR="001F2D3C" w:rsidRDefault="000C390E">
            <w:pPr>
              <w:jc w:val="center"/>
              <w:rPr>
                <w:rFonts w:ascii="Times" w:eastAsia="Batang" w:hAnsi="Times" w:cs="Times New Roman"/>
                <w:sz w:val="18"/>
                <w:szCs w:val="18"/>
                <w:lang w:val="en-GB"/>
              </w:rPr>
            </w:pPr>
            <w:r>
              <w:rPr>
                <w:rFonts w:ascii="Times" w:eastAsia="Batang" w:hAnsi="Times" w:cs="Times New Roman"/>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6530755"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Model complexity</w:t>
            </w:r>
          </w:p>
        </w:tc>
        <w:tc>
          <w:tcPr>
            <w:tcW w:w="1351" w:type="dxa"/>
            <w:tcBorders>
              <w:top w:val="single" w:sz="4" w:space="0" w:color="auto"/>
              <w:left w:val="single" w:sz="4" w:space="0" w:color="auto"/>
              <w:bottom w:val="single" w:sz="4" w:space="0" w:color="auto"/>
              <w:right w:val="single" w:sz="4" w:space="0" w:color="auto"/>
            </w:tcBorders>
          </w:tcPr>
          <w:p w14:paraId="7A4D2ADB"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D7211BC" w14:textId="77777777" w:rsidR="001F2D3C" w:rsidRDefault="000C390E">
            <w:pPr>
              <w:rPr>
                <w:rFonts w:ascii="Times" w:eastAsia="Batang" w:hAnsi="Times" w:cs="Times New Roman"/>
                <w:sz w:val="18"/>
                <w:szCs w:val="18"/>
                <w:lang w:val="en-GB"/>
              </w:rPr>
            </w:pPr>
            <w:r>
              <w:rPr>
                <w:rFonts w:ascii="Times" w:eastAsia="Batang" w:hAnsi="Times" w:cs="Times New Roman"/>
                <w:sz w:val="18"/>
                <w:szCs w:val="18"/>
                <w:lang w:val="en-GB"/>
              </w:rPr>
              <w:t>AI/ML</w:t>
            </w:r>
          </w:p>
        </w:tc>
      </w:tr>
      <w:tr w:rsidR="001F2D3C" w14:paraId="7D36BB2E" w14:textId="77777777">
        <w:trPr>
          <w:trHeight w:val="35"/>
        </w:trPr>
        <w:tc>
          <w:tcPr>
            <w:tcW w:w="716" w:type="dxa"/>
            <w:tcBorders>
              <w:top w:val="single" w:sz="4" w:space="0" w:color="auto"/>
              <w:left w:val="single" w:sz="4" w:space="0" w:color="auto"/>
              <w:bottom w:val="single" w:sz="4" w:space="0" w:color="auto"/>
              <w:right w:val="single" w:sz="4" w:space="0" w:color="auto"/>
            </w:tcBorders>
          </w:tcPr>
          <w:p w14:paraId="790CDD01" w14:textId="77777777" w:rsidR="001F2D3C" w:rsidRDefault="001F2D3C">
            <w:pPr>
              <w:rPr>
                <w:rFonts w:ascii="Times" w:eastAsia="Batang" w:hAnsi="Times" w:cs="Times New Roman"/>
                <w:lang w:val="en-GB"/>
              </w:rPr>
            </w:pPr>
          </w:p>
        </w:tc>
        <w:tc>
          <w:tcPr>
            <w:tcW w:w="901" w:type="dxa"/>
            <w:tcBorders>
              <w:top w:val="single" w:sz="4" w:space="0" w:color="auto"/>
              <w:left w:val="single" w:sz="4" w:space="0" w:color="auto"/>
              <w:bottom w:val="single" w:sz="4" w:space="0" w:color="auto"/>
              <w:right w:val="single" w:sz="4" w:space="0" w:color="auto"/>
            </w:tcBorders>
          </w:tcPr>
          <w:p w14:paraId="7D8760CD" w14:textId="77777777" w:rsidR="001F2D3C" w:rsidRDefault="001F2D3C">
            <w:pPr>
              <w:rPr>
                <w:rFonts w:ascii="Times" w:eastAsia="Batang" w:hAnsi="Times" w:cs="Times New Roman"/>
                <w:lang w:val="en-GB"/>
              </w:rPr>
            </w:pPr>
          </w:p>
        </w:tc>
        <w:tc>
          <w:tcPr>
            <w:tcW w:w="810" w:type="dxa"/>
            <w:tcBorders>
              <w:top w:val="single" w:sz="4" w:space="0" w:color="auto"/>
              <w:left w:val="single" w:sz="4" w:space="0" w:color="auto"/>
              <w:bottom w:val="single" w:sz="4" w:space="0" w:color="auto"/>
              <w:right w:val="single" w:sz="4" w:space="0" w:color="auto"/>
            </w:tcBorders>
          </w:tcPr>
          <w:p w14:paraId="4D9998F9" w14:textId="77777777" w:rsidR="001F2D3C" w:rsidRDefault="001F2D3C">
            <w:pPr>
              <w:rPr>
                <w:rFonts w:ascii="Times" w:eastAsia="Batang" w:hAnsi="Times" w:cs="Times New Roman"/>
                <w:lang w:val="en-GB"/>
              </w:rPr>
            </w:pPr>
          </w:p>
        </w:tc>
        <w:tc>
          <w:tcPr>
            <w:tcW w:w="651" w:type="dxa"/>
            <w:tcBorders>
              <w:top w:val="single" w:sz="4" w:space="0" w:color="auto"/>
              <w:left w:val="single" w:sz="4" w:space="0" w:color="auto"/>
              <w:bottom w:val="single" w:sz="4" w:space="0" w:color="auto"/>
              <w:right w:val="single" w:sz="4" w:space="0" w:color="auto"/>
            </w:tcBorders>
          </w:tcPr>
          <w:p w14:paraId="188E7614" w14:textId="77777777" w:rsidR="001F2D3C" w:rsidRDefault="001F2D3C">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2C54AD24" w14:textId="77777777" w:rsidR="001F2D3C" w:rsidRDefault="001F2D3C">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478309AE" w14:textId="77777777" w:rsidR="001F2D3C" w:rsidRDefault="001F2D3C">
            <w:pPr>
              <w:rPr>
                <w:rFonts w:ascii="Times" w:eastAsia="Batang" w:hAnsi="Times" w:cs="Times New Roman"/>
                <w:lang w:val="en-GB"/>
              </w:rPr>
            </w:pPr>
          </w:p>
        </w:tc>
        <w:tc>
          <w:tcPr>
            <w:tcW w:w="720" w:type="dxa"/>
            <w:tcBorders>
              <w:top w:val="single" w:sz="4" w:space="0" w:color="auto"/>
              <w:left w:val="single" w:sz="4" w:space="0" w:color="auto"/>
              <w:bottom w:val="single" w:sz="4" w:space="0" w:color="auto"/>
              <w:right w:val="single" w:sz="4" w:space="0" w:color="auto"/>
            </w:tcBorders>
          </w:tcPr>
          <w:p w14:paraId="09173C9E" w14:textId="77777777" w:rsidR="001F2D3C" w:rsidRDefault="001F2D3C">
            <w:pPr>
              <w:rPr>
                <w:rFonts w:ascii="Times" w:eastAsia="Batang" w:hAnsi="Times" w:cs="Times New Roman"/>
                <w:lang w:val="en-GB"/>
              </w:rPr>
            </w:pPr>
          </w:p>
        </w:tc>
        <w:tc>
          <w:tcPr>
            <w:tcW w:w="630" w:type="dxa"/>
            <w:tcBorders>
              <w:top w:val="single" w:sz="4" w:space="0" w:color="auto"/>
              <w:left w:val="single" w:sz="4" w:space="0" w:color="auto"/>
              <w:bottom w:val="single" w:sz="4" w:space="0" w:color="auto"/>
              <w:right w:val="single" w:sz="4" w:space="0" w:color="auto"/>
            </w:tcBorders>
          </w:tcPr>
          <w:p w14:paraId="5B7D3C28" w14:textId="77777777" w:rsidR="001F2D3C" w:rsidRDefault="001F2D3C">
            <w:pPr>
              <w:rPr>
                <w:rFonts w:ascii="Times" w:eastAsia="Batang" w:hAnsi="Times" w:cs="Times New Roman"/>
                <w:lang w:val="en-GB"/>
              </w:rPr>
            </w:pPr>
          </w:p>
        </w:tc>
        <w:tc>
          <w:tcPr>
            <w:tcW w:w="833" w:type="dxa"/>
            <w:tcBorders>
              <w:top w:val="single" w:sz="4" w:space="0" w:color="auto"/>
              <w:left w:val="single" w:sz="4" w:space="0" w:color="auto"/>
              <w:bottom w:val="single" w:sz="4" w:space="0" w:color="auto"/>
              <w:right w:val="single" w:sz="4" w:space="0" w:color="auto"/>
            </w:tcBorders>
          </w:tcPr>
          <w:p w14:paraId="6E79C4A9" w14:textId="77777777" w:rsidR="001F2D3C" w:rsidRDefault="001F2D3C">
            <w:pPr>
              <w:rPr>
                <w:rFonts w:ascii="Times" w:eastAsia="Batang" w:hAnsi="Times" w:cs="Times New Roman"/>
                <w:lang w:val="en-GB"/>
              </w:rPr>
            </w:pPr>
          </w:p>
        </w:tc>
        <w:tc>
          <w:tcPr>
            <w:tcW w:w="1081" w:type="dxa"/>
            <w:tcBorders>
              <w:top w:val="single" w:sz="4" w:space="0" w:color="auto"/>
              <w:left w:val="single" w:sz="4" w:space="0" w:color="auto"/>
              <w:bottom w:val="single" w:sz="4" w:space="0" w:color="auto"/>
              <w:right w:val="single" w:sz="4" w:space="0" w:color="auto"/>
            </w:tcBorders>
          </w:tcPr>
          <w:p w14:paraId="507A8A72" w14:textId="77777777" w:rsidR="001F2D3C" w:rsidRDefault="001F2D3C">
            <w:pPr>
              <w:rPr>
                <w:rFonts w:ascii="Times" w:eastAsia="Batang" w:hAnsi="Times" w:cs="Times New Roman"/>
                <w:lang w:val="en-GB"/>
              </w:rPr>
            </w:pPr>
          </w:p>
        </w:tc>
        <w:tc>
          <w:tcPr>
            <w:tcW w:w="1351" w:type="dxa"/>
            <w:tcBorders>
              <w:top w:val="single" w:sz="4" w:space="0" w:color="auto"/>
              <w:left w:val="single" w:sz="4" w:space="0" w:color="auto"/>
              <w:bottom w:val="single" w:sz="4" w:space="0" w:color="auto"/>
              <w:right w:val="single" w:sz="4" w:space="0" w:color="auto"/>
            </w:tcBorders>
          </w:tcPr>
          <w:p w14:paraId="081E056B" w14:textId="77777777" w:rsidR="001F2D3C" w:rsidRDefault="001F2D3C">
            <w:pPr>
              <w:rPr>
                <w:rFonts w:ascii="Times" w:eastAsia="Batang" w:hAnsi="Times" w:cs="Times New Roman"/>
                <w:lang w:val="en-GB"/>
              </w:rPr>
            </w:pPr>
          </w:p>
        </w:tc>
        <w:tc>
          <w:tcPr>
            <w:tcW w:w="1438" w:type="dxa"/>
            <w:tcBorders>
              <w:top w:val="single" w:sz="4" w:space="0" w:color="auto"/>
              <w:left w:val="single" w:sz="4" w:space="0" w:color="auto"/>
              <w:bottom w:val="single" w:sz="4" w:space="0" w:color="auto"/>
              <w:right w:val="single" w:sz="4" w:space="0" w:color="auto"/>
            </w:tcBorders>
          </w:tcPr>
          <w:p w14:paraId="02C290B9" w14:textId="77777777" w:rsidR="001F2D3C" w:rsidRDefault="001F2D3C">
            <w:pPr>
              <w:rPr>
                <w:rFonts w:ascii="Times" w:eastAsia="Batang" w:hAnsi="Times" w:cs="Times New Roman"/>
                <w:lang w:val="en-GB"/>
              </w:rPr>
            </w:pPr>
          </w:p>
        </w:tc>
      </w:tr>
    </w:tbl>
    <w:p w14:paraId="37B7D9D6" w14:textId="77777777" w:rsidR="001F2D3C" w:rsidRDefault="001F2D3C">
      <w:pPr>
        <w:rPr>
          <w:rFonts w:ascii="Times" w:eastAsia="DengXian" w:hAnsi="Times" w:cs="Times New Roman"/>
          <w:lang w:val="en-GB"/>
        </w:rPr>
      </w:pPr>
    </w:p>
    <w:p w14:paraId="232CB68B" w14:textId="77777777" w:rsidR="001F2D3C" w:rsidRDefault="000C390E">
      <w:pPr>
        <w:rPr>
          <w:rFonts w:ascii="Times" w:eastAsia="Batang" w:hAnsi="Times" w:cs="Times New Roman"/>
          <w:b/>
          <w:bCs/>
          <w:highlight w:val="green"/>
          <w:lang w:val="en-GB"/>
        </w:rPr>
      </w:pPr>
      <w:r>
        <w:rPr>
          <w:rFonts w:ascii="Times" w:eastAsia="Batang" w:hAnsi="Times" w:cs="Times New Roman"/>
          <w:b/>
          <w:bCs/>
          <w:highlight w:val="green"/>
          <w:lang w:val="en-GB"/>
        </w:rPr>
        <w:t>Agreement</w:t>
      </w:r>
    </w:p>
    <w:p w14:paraId="0563B722" w14:textId="77777777" w:rsidR="001F2D3C" w:rsidRDefault="000C390E">
      <w:pPr>
        <w:rPr>
          <w:rFonts w:ascii="Times" w:eastAsia="Batang" w:hAnsi="Times" w:cs="Times New Roman"/>
          <w:lang w:val="en-GB"/>
        </w:rPr>
      </w:pPr>
      <w:r>
        <w:rPr>
          <w:rFonts w:ascii="Times" w:eastAsia="Batang" w:hAnsi="Times" w:cs="Times New Roman"/>
          <w:lang w:val="en-GB"/>
        </w:rPr>
        <w:t>For AI/ML-assisted positioning, companies report which construction is applied in their evaluation:</w:t>
      </w:r>
    </w:p>
    <w:p w14:paraId="5D755583" w14:textId="77777777" w:rsidR="001F2D3C" w:rsidRDefault="000C390E">
      <w:pPr>
        <w:numPr>
          <w:ilvl w:val="0"/>
          <w:numId w:val="55"/>
        </w:numPr>
        <w:rPr>
          <w:rFonts w:ascii="Times" w:eastAsia="DengXian" w:hAnsi="Times" w:cs="Times"/>
        </w:rPr>
      </w:pPr>
      <w:r>
        <w:rPr>
          <w:rFonts w:ascii="Times" w:eastAsia="DengXian" w:hAnsi="Times" w:cs="Times"/>
        </w:rPr>
        <w:t xml:space="preserve">Single-TRP construction: the input of the ML model is the channel measurement between the target UE and a single TRP, and the output of the ML model is for the same pair of UE and TRP. </w:t>
      </w:r>
    </w:p>
    <w:p w14:paraId="795E6B56" w14:textId="77777777" w:rsidR="001F2D3C" w:rsidRDefault="000C390E">
      <w:pPr>
        <w:numPr>
          <w:ilvl w:val="0"/>
          <w:numId w:val="55"/>
        </w:numPr>
        <w:rPr>
          <w:rFonts w:ascii="Times" w:eastAsia="DengXian" w:hAnsi="Times" w:cs="Times"/>
        </w:rPr>
      </w:pPr>
      <w:r>
        <w:rPr>
          <w:rFonts w:ascii="Times" w:eastAsia="DengXian" w:hAnsi="Times" w:cs="Times"/>
        </w:rPr>
        <w:t>Multi-TRP construction: the input of the ML model contains N sets of channel measurements between the target UE and N (N&gt;1) TRPs, and the output of the ML model contains N sets of values, one for each of the N TRPs.</w:t>
      </w:r>
    </w:p>
    <w:p w14:paraId="3648BFE6" w14:textId="77777777" w:rsidR="001F2D3C" w:rsidRDefault="000C390E">
      <w:pPr>
        <w:rPr>
          <w:rFonts w:ascii="Times" w:eastAsia="Batang" w:hAnsi="Times" w:cs="Times New Roman"/>
          <w:lang w:val="en-GB"/>
        </w:rPr>
      </w:pPr>
      <w:r>
        <w:rPr>
          <w:rFonts w:ascii="Times" w:eastAsia="Batang" w:hAnsi="Times" w:cs="Times New Roman"/>
          <w:color w:val="FF0000"/>
          <w:lang w:val="en-GB"/>
        </w:rPr>
        <w:t>Note: For a measurement (e.g., RSTD) which is a relative value between a given TRP and a reference TRP, the TRP in “single-TRP” and “multi-TRP” refers to the given TRP only.</w:t>
      </w:r>
      <w:r>
        <w:rPr>
          <w:rFonts w:ascii="Times" w:eastAsia="Batang" w:hAnsi="Times" w:cs="Times New Roman"/>
          <w:lang w:val="en-GB"/>
        </w:rPr>
        <w:t xml:space="preserve"> </w:t>
      </w:r>
    </w:p>
    <w:p w14:paraId="1FF6A58F" w14:textId="77777777" w:rsidR="001F2D3C" w:rsidRDefault="000C390E">
      <w:pPr>
        <w:rPr>
          <w:rFonts w:ascii="Times" w:eastAsia="DengXian" w:hAnsi="Times" w:cs="Times New Roman"/>
          <w:lang w:val="en-GB"/>
        </w:rPr>
      </w:pPr>
      <w:r>
        <w:rPr>
          <w:rFonts w:ascii="Times" w:eastAsia="DengXian" w:hAnsi="Times" w:cs="Times New Roman"/>
          <w:lang w:val="en-GB"/>
        </w:rPr>
        <w:t>Note: For single-TRP construction, companies report whether they consider same model for all TRPs or N different models for TRPs</w:t>
      </w:r>
    </w:p>
    <w:p w14:paraId="543A31F8" w14:textId="77777777" w:rsidR="001F2D3C" w:rsidRDefault="001F2D3C">
      <w:pPr>
        <w:rPr>
          <w:rFonts w:ascii="Times" w:eastAsia="DengXian" w:hAnsi="Times" w:cs="Times New Roman"/>
          <w:lang w:val="en-GB"/>
        </w:rPr>
      </w:pPr>
    </w:p>
    <w:p w14:paraId="579BDAD2" w14:textId="77777777" w:rsidR="001F2D3C" w:rsidRDefault="000C390E">
      <w:pPr>
        <w:rPr>
          <w:rFonts w:ascii="Times" w:eastAsia="Batang" w:hAnsi="Times" w:cs="DengXian"/>
          <w:b/>
          <w:bCs/>
          <w:lang w:val="en-GB"/>
        </w:rPr>
      </w:pPr>
      <w:r>
        <w:rPr>
          <w:rFonts w:ascii="Times" w:eastAsia="Batang" w:hAnsi="Times" w:cs="DengXian"/>
          <w:b/>
          <w:bCs/>
          <w:lang w:val="en-GB"/>
        </w:rPr>
        <w:t>Conclusion</w:t>
      </w:r>
    </w:p>
    <w:p w14:paraId="1126A16E" w14:textId="77777777" w:rsidR="001F2D3C" w:rsidRDefault="000C390E">
      <w:pPr>
        <w:rPr>
          <w:rFonts w:ascii="Times" w:eastAsia="Calibri" w:hAnsi="Times" w:cs="Times New Roman"/>
          <w:lang w:val="en-GB"/>
        </w:rPr>
      </w:pPr>
      <w:r>
        <w:rPr>
          <w:rFonts w:ascii="Times" w:eastAsia="Batang" w:hAnsi="Times" w:cs="Times New Roman"/>
          <w:lang w:val="en-GB"/>
        </w:rPr>
        <w:t>For evaluation of AI/ML based positioning, suspend the discussion on intra-site (or zone-specific) variations until concepts and channel model construction not in TR38.901 (e.g., “intra-site” or “zone”) are clarified under AI 9.2.1.</w:t>
      </w:r>
    </w:p>
    <w:p w14:paraId="120BA519" w14:textId="77777777" w:rsidR="001F2D3C" w:rsidRDefault="000C390E">
      <w:pPr>
        <w:numPr>
          <w:ilvl w:val="0"/>
          <w:numId w:val="30"/>
        </w:numPr>
        <w:rPr>
          <w:rFonts w:ascii="Times" w:eastAsia="Batang" w:hAnsi="Times" w:cs="Times"/>
        </w:rPr>
      </w:pPr>
      <w:r>
        <w:rPr>
          <w:rFonts w:ascii="Times" w:eastAsia="DengXian" w:hAnsi="Times" w:cs="Times"/>
        </w:rPr>
        <w:t>Note: An individual company can still submit evaluation results for intra-site variation.</w:t>
      </w:r>
    </w:p>
    <w:p w14:paraId="3FE91787" w14:textId="77777777" w:rsidR="001F2D3C" w:rsidRDefault="001F2D3C">
      <w:pPr>
        <w:rPr>
          <w:rFonts w:ascii="Times" w:eastAsia="DengXian" w:hAnsi="Times" w:cs="Times New Roman"/>
          <w:lang w:val="en-GB"/>
        </w:rPr>
      </w:pPr>
    </w:p>
    <w:p w14:paraId="6C3865EA" w14:textId="77777777" w:rsidR="001F2D3C" w:rsidRDefault="000C390E">
      <w:pPr>
        <w:rPr>
          <w:rFonts w:ascii="Times" w:eastAsia="Batang" w:hAnsi="Times" w:cs="Times New Roman"/>
          <w:b/>
          <w:bCs/>
          <w:lang w:val="en-GB"/>
        </w:rPr>
      </w:pPr>
      <w:r>
        <w:rPr>
          <w:rFonts w:ascii="Times" w:eastAsia="Batang" w:hAnsi="Times" w:cs="Times New Roman"/>
          <w:b/>
          <w:bCs/>
          <w:lang w:val="en-GB"/>
        </w:rPr>
        <w:t>Conclusion</w:t>
      </w:r>
    </w:p>
    <w:p w14:paraId="4AAAB3F9" w14:textId="77777777" w:rsidR="001F2D3C" w:rsidRDefault="000C390E">
      <w:pPr>
        <w:rPr>
          <w:rFonts w:ascii="Times" w:eastAsia="Batang" w:hAnsi="Times" w:cs="Times New Roman"/>
          <w:lang w:val="en-GB"/>
        </w:rPr>
      </w:pPr>
      <w:r>
        <w:rPr>
          <w:rFonts w:ascii="Times" w:eastAsia="Batang" w:hAnsi="Times" w:cs="Times New Roman"/>
          <w:lang w:val="en-GB"/>
        </w:rPr>
        <w:t xml:space="preserve">For evaluation of AI/ML based positioning, the sampling period is selected by proponent companies. Each company report the sampling period used in their evaluation. </w:t>
      </w:r>
    </w:p>
    <w:p w14:paraId="23532FEB" w14:textId="77777777" w:rsidR="001F2D3C" w:rsidRDefault="001F2D3C">
      <w:pPr>
        <w:rPr>
          <w:rFonts w:ascii="Times" w:eastAsia="DengXian" w:hAnsi="Times" w:cs="Times New Roman"/>
          <w:lang w:val="en-GB"/>
        </w:rPr>
      </w:pPr>
    </w:p>
    <w:p w14:paraId="49621A05" w14:textId="77777777" w:rsidR="001F2D3C" w:rsidRDefault="000C390E">
      <w:pPr>
        <w:rPr>
          <w:rFonts w:ascii="Times" w:eastAsia="Batang" w:hAnsi="Times" w:cs="Times New Roman"/>
          <w:highlight w:val="green"/>
          <w:lang w:val="en-GB"/>
        </w:rPr>
      </w:pPr>
      <w:r>
        <w:rPr>
          <w:rFonts w:ascii="Times" w:eastAsia="Batang" w:hAnsi="Times" w:cs="DengXian"/>
          <w:b/>
          <w:bCs/>
          <w:highlight w:val="green"/>
          <w:lang w:val="en-GB"/>
        </w:rPr>
        <w:t>Agreement</w:t>
      </w:r>
    </w:p>
    <w:p w14:paraId="538D0EE0" w14:textId="77777777" w:rsidR="001F2D3C" w:rsidRDefault="000C390E">
      <w:pPr>
        <w:rPr>
          <w:rFonts w:ascii="Times" w:eastAsia="Batang" w:hAnsi="Times" w:cs="Times New Roman"/>
          <w:lang w:val="en-GB"/>
        </w:rPr>
      </w:pPr>
      <w:r>
        <w:rPr>
          <w:rFonts w:ascii="Times" w:eastAsia="Batang" w:hAnsi="Times" w:cs="Times New Roman"/>
          <w:lang w:val="en-GB"/>
        </w:rPr>
        <w:t>For evaluation of AI/ML assisted positioning, the following intermediate performance metrics are used:</w:t>
      </w:r>
    </w:p>
    <w:p w14:paraId="65809824" w14:textId="77777777" w:rsidR="001F2D3C" w:rsidRDefault="000C390E">
      <w:pPr>
        <w:numPr>
          <w:ilvl w:val="0"/>
          <w:numId w:val="21"/>
        </w:numPr>
        <w:rPr>
          <w:rFonts w:ascii="Times" w:eastAsia="DengXian" w:hAnsi="Times" w:cs="Times"/>
        </w:rPr>
      </w:pPr>
      <w:r>
        <w:rPr>
          <w:rFonts w:ascii="Times" w:eastAsia="DengXian" w:hAnsi="Times" w:cs="Times"/>
        </w:rPr>
        <w:t xml:space="preserve">LOS classification accuracy, if the model output includes LOS/NLOS indicator of hard values, </w:t>
      </w:r>
      <w:r>
        <w:rPr>
          <w:rFonts w:ascii="Times" w:eastAsia="DengXian" w:hAnsi="Times" w:cs="Times"/>
          <w:color w:val="FF0000"/>
        </w:rPr>
        <w:t>where the LOS/NLOS indicator is generated for a link between UE and TRP</w:t>
      </w:r>
      <w:r>
        <w:rPr>
          <w:rFonts w:ascii="Times" w:eastAsia="DengXian" w:hAnsi="Times" w:cs="Times"/>
        </w:rPr>
        <w:t>;</w:t>
      </w:r>
    </w:p>
    <w:p w14:paraId="11598515" w14:textId="77777777" w:rsidR="001F2D3C" w:rsidRDefault="000C390E">
      <w:pPr>
        <w:numPr>
          <w:ilvl w:val="0"/>
          <w:numId w:val="21"/>
        </w:numPr>
        <w:rPr>
          <w:rFonts w:ascii="Times" w:eastAsia="DengXian" w:hAnsi="Times" w:cs="Times"/>
        </w:rPr>
      </w:pPr>
      <w:r>
        <w:rPr>
          <w:rFonts w:ascii="Times" w:eastAsia="DengXian" w:hAnsi="Times" w:cs="Times"/>
        </w:rPr>
        <w:t xml:space="preserve">Timing estimation accuracy (expressed in meters), if the model output includes timing estimation (e.g., </w:t>
      </w:r>
      <w:proofErr w:type="spellStart"/>
      <w:r>
        <w:rPr>
          <w:rFonts w:ascii="Times" w:eastAsia="DengXian" w:hAnsi="Times" w:cs="Times"/>
        </w:rPr>
        <w:t>ToA</w:t>
      </w:r>
      <w:proofErr w:type="spellEnd"/>
      <w:r>
        <w:rPr>
          <w:rFonts w:ascii="Times" w:eastAsia="DengXian" w:hAnsi="Times" w:cs="Times"/>
        </w:rPr>
        <w:t>, RSTD).</w:t>
      </w:r>
    </w:p>
    <w:p w14:paraId="32532E9A" w14:textId="77777777" w:rsidR="001F2D3C" w:rsidRDefault="000C390E">
      <w:pPr>
        <w:numPr>
          <w:ilvl w:val="0"/>
          <w:numId w:val="21"/>
        </w:numPr>
        <w:rPr>
          <w:rFonts w:ascii="Times" w:eastAsia="DengXian" w:hAnsi="Times" w:cs="Times"/>
        </w:rPr>
      </w:pPr>
      <w:r>
        <w:rPr>
          <w:rFonts w:ascii="Times" w:eastAsia="DengXian" w:hAnsi="Times" w:cs="Times"/>
        </w:rPr>
        <w:t>Angle estimation accuracy (in degrees), if the model output includes angle estimation (e.g., AoA, AoD).</w:t>
      </w:r>
    </w:p>
    <w:p w14:paraId="3C2F97B9" w14:textId="77777777" w:rsidR="001F2D3C" w:rsidRDefault="000C390E">
      <w:pPr>
        <w:numPr>
          <w:ilvl w:val="0"/>
          <w:numId w:val="21"/>
        </w:numPr>
        <w:rPr>
          <w:rFonts w:ascii="Times" w:eastAsia="DengXian" w:hAnsi="Times" w:cs="Times"/>
          <w:color w:val="FF0000"/>
        </w:rPr>
      </w:pPr>
      <w:r>
        <w:rPr>
          <w:rFonts w:ascii="Times" w:eastAsia="DengXian" w:hAnsi="Times" w:cs="Times"/>
          <w:color w:val="FF0000"/>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08DC5C84" w14:textId="77777777" w:rsidR="001F2D3C" w:rsidRDefault="001F2D3C">
      <w:pPr>
        <w:rPr>
          <w:rFonts w:ascii="Times" w:eastAsia="DengXian" w:hAnsi="Times" w:cs="Times New Roman"/>
        </w:rPr>
      </w:pPr>
    </w:p>
    <w:p w14:paraId="074B50DA" w14:textId="77777777" w:rsidR="00430654" w:rsidRPr="00430654" w:rsidRDefault="00430654" w:rsidP="00430654">
      <w:pPr>
        <w:spacing w:after="0" w:line="240" w:lineRule="auto"/>
        <w:rPr>
          <w:rFonts w:ascii="Times" w:eastAsia="Batang" w:hAnsi="Times" w:cs="Times New Roman"/>
          <w:sz w:val="20"/>
          <w:szCs w:val="24"/>
          <w:lang w:val="en-GB" w:eastAsia="en-US"/>
        </w:rPr>
      </w:pPr>
      <w:r w:rsidRPr="00430654">
        <w:rPr>
          <w:rFonts w:ascii="Times" w:eastAsia="Batang" w:hAnsi="Times" w:cs="DengXian"/>
          <w:b/>
          <w:bCs/>
          <w:sz w:val="20"/>
          <w:szCs w:val="24"/>
          <w:lang w:val="en-GB" w:eastAsia="en-US"/>
        </w:rPr>
        <w:t>Conclusion</w:t>
      </w:r>
    </w:p>
    <w:p w14:paraId="6F695E8F" w14:textId="77777777" w:rsidR="00430654" w:rsidRPr="00430654" w:rsidRDefault="00430654" w:rsidP="00430654">
      <w:pPr>
        <w:spacing w:after="0" w:line="240" w:lineRule="auto"/>
        <w:rPr>
          <w:rFonts w:ascii="Times" w:eastAsia="Batang" w:hAnsi="Times" w:cs="Times New Roman"/>
          <w:sz w:val="20"/>
          <w:szCs w:val="24"/>
          <w:lang w:val="en-GB" w:eastAsia="en-US"/>
        </w:rPr>
      </w:pPr>
      <w:r w:rsidRPr="00430654">
        <w:rPr>
          <w:rFonts w:ascii="Times" w:eastAsia="Batang" w:hAnsi="Times" w:cs="Times New Roman"/>
          <w:sz w:val="20"/>
          <w:szCs w:val="24"/>
          <w:lang w:val="en-GB" w:eastAsia="en-US"/>
        </w:rPr>
        <w:t xml:space="preserve">For evaluation of AI/ML based positioning, it’s up to each company to </w:t>
      </w:r>
      <w:proofErr w:type="gramStart"/>
      <w:r w:rsidRPr="00430654">
        <w:rPr>
          <w:rFonts w:ascii="Times" w:eastAsia="Batang" w:hAnsi="Times" w:cs="Times New Roman"/>
          <w:sz w:val="20"/>
          <w:szCs w:val="24"/>
          <w:lang w:val="en-GB" w:eastAsia="en-US"/>
        </w:rPr>
        <w:t>take into account</w:t>
      </w:r>
      <w:proofErr w:type="gramEnd"/>
      <w:r w:rsidRPr="00430654">
        <w:rPr>
          <w:rFonts w:ascii="Times" w:eastAsia="Batang" w:hAnsi="Times" w:cs="Times New Roman"/>
          <w:sz w:val="20"/>
          <w:szCs w:val="24"/>
          <w:lang w:val="en-GB" w:eastAsia="en-US"/>
        </w:rPr>
        <w:t xml:space="preserve"> the channel estimation error in their evaluation. Companies describe the details of their simulation assumption, e.g., </w:t>
      </w:r>
      <w:proofErr w:type="gramStart"/>
      <w:r w:rsidRPr="00430654">
        <w:rPr>
          <w:rFonts w:ascii="Times" w:eastAsia="Batang" w:hAnsi="Times" w:cs="Times New Roman"/>
          <w:sz w:val="20"/>
          <w:szCs w:val="24"/>
          <w:lang w:val="en-GB" w:eastAsia="en-US"/>
        </w:rPr>
        <w:t>realistic</w:t>
      </w:r>
      <w:proofErr w:type="gramEnd"/>
      <w:r w:rsidRPr="00430654">
        <w:rPr>
          <w:rFonts w:ascii="Times" w:eastAsia="Batang" w:hAnsi="Times" w:cs="Times New Roman"/>
          <w:sz w:val="20"/>
          <w:szCs w:val="24"/>
          <w:lang w:val="en-GB" w:eastAsia="en-US"/>
        </w:rPr>
        <w:t xml:space="preserve"> or ideal channel estimation, error models, receiver algorithms.</w:t>
      </w:r>
    </w:p>
    <w:p w14:paraId="08D5F24C" w14:textId="77777777" w:rsidR="001F2D3C" w:rsidRPr="00430654" w:rsidRDefault="001F2D3C">
      <w:pPr>
        <w:rPr>
          <w:lang w:val="en-GB"/>
        </w:rPr>
      </w:pPr>
    </w:p>
    <w:p w14:paraId="12BD05E2" w14:textId="77777777" w:rsidR="001F2D3C" w:rsidRDefault="000C390E">
      <w:pPr>
        <w:pStyle w:val="Heading2"/>
      </w:pPr>
      <w:r>
        <w:t>AI 9.2.4.2 Agreements</w:t>
      </w:r>
    </w:p>
    <w:p w14:paraId="78977262" w14:textId="77777777" w:rsidR="001F2D3C" w:rsidRDefault="000C390E">
      <w:pPr>
        <w:rPr>
          <w:rFonts w:ascii="Times New Roman" w:eastAsia="DengXian" w:hAnsi="Times New Roman" w:cs="Times New Roman"/>
          <w:szCs w:val="20"/>
          <w:lang w:val="en-GB"/>
        </w:rPr>
      </w:pPr>
      <w:r>
        <w:rPr>
          <w:rFonts w:ascii="Times New Roman" w:eastAsia="DengXian" w:hAnsi="Times New Roman" w:cs="Times"/>
          <w:szCs w:val="20"/>
          <w:lang w:val="en-GB"/>
        </w:rPr>
        <w:t>Conclusion</w:t>
      </w:r>
    </w:p>
    <w:p w14:paraId="650C1E26" w14:textId="77777777" w:rsidR="001F2D3C" w:rsidRDefault="000C390E">
      <w:pPr>
        <w:numPr>
          <w:ilvl w:val="0"/>
          <w:numId w:val="56"/>
        </w:numPr>
        <w:rPr>
          <w:rFonts w:ascii="Times New Roman" w:eastAsia="DengXian" w:hAnsi="Times New Roman" w:cs="Times"/>
          <w:szCs w:val="20"/>
          <w:lang w:val="en-GB"/>
        </w:rPr>
      </w:pPr>
      <w:r>
        <w:rPr>
          <w:rFonts w:ascii="Times New Roman" w:eastAsia="DengXian" w:hAnsi="Times New Roman" w:cs="Times"/>
          <w:szCs w:val="20"/>
          <w:lang w:val="en-GB"/>
        </w:rPr>
        <w:t>Defer the discussion of prioritization of online/offline training for AI/ML based positioning until more progress on online vs. offline training discussion in agenda 9.2.1.</w:t>
      </w:r>
    </w:p>
    <w:p w14:paraId="1CED7E16" w14:textId="77777777" w:rsidR="001F2D3C" w:rsidRDefault="001F2D3C">
      <w:pPr>
        <w:ind w:left="360"/>
        <w:rPr>
          <w:rFonts w:ascii="Times New Roman" w:eastAsia="DengXian" w:hAnsi="Times New Roman" w:cs="Times"/>
          <w:szCs w:val="20"/>
          <w:lang w:val="en-GB"/>
        </w:rPr>
      </w:pPr>
    </w:p>
    <w:p w14:paraId="5E0AC325" w14:textId="77777777" w:rsidR="001F2D3C" w:rsidRDefault="000C390E">
      <w:pPr>
        <w:rPr>
          <w:rFonts w:ascii="Times" w:eastAsia="DengXian" w:hAnsi="Times" w:cs="Times New Roman"/>
          <w:highlight w:val="green"/>
          <w:lang w:val="en-GB"/>
        </w:rPr>
      </w:pPr>
      <w:r>
        <w:rPr>
          <w:rFonts w:ascii="Times" w:eastAsia="DengXian" w:hAnsi="Times" w:cs="Times New Roman"/>
          <w:highlight w:val="green"/>
          <w:lang w:val="en-GB"/>
        </w:rPr>
        <w:t>Agreement</w:t>
      </w:r>
    </w:p>
    <w:p w14:paraId="5DED4246" w14:textId="77777777" w:rsidR="001F2D3C" w:rsidRDefault="000C390E">
      <w:pPr>
        <w:numPr>
          <w:ilvl w:val="0"/>
          <w:numId w:val="57"/>
        </w:numPr>
        <w:rPr>
          <w:rFonts w:ascii="Times" w:eastAsia="Batang" w:hAnsi="Times" w:cs="Times New Roman"/>
          <w:lang w:val="en-GB"/>
        </w:rPr>
      </w:pPr>
      <w:r>
        <w:rPr>
          <w:rFonts w:ascii="Times" w:eastAsia="Batang" w:hAnsi="Times" w:cs="Times New Roman"/>
          <w:lang w:val="en-GB"/>
        </w:rPr>
        <w:t>Study and provide inputs on benefit(s) and potential specification impact at least for the following cases of AI/ML based positioning accuracy enhancement</w:t>
      </w:r>
    </w:p>
    <w:p w14:paraId="72145D7B" w14:textId="77777777" w:rsidR="001F2D3C" w:rsidRDefault="000C390E">
      <w:pPr>
        <w:numPr>
          <w:ilvl w:val="0"/>
          <w:numId w:val="58"/>
        </w:numPr>
        <w:rPr>
          <w:rFonts w:ascii="Times" w:eastAsia="DengXian" w:hAnsi="Times" w:cs="Times"/>
          <w:lang w:val="en-GB"/>
        </w:rPr>
      </w:pPr>
      <w:r>
        <w:rPr>
          <w:rFonts w:ascii="Times" w:eastAsia="DengXian" w:hAnsi="Times" w:cs="Times"/>
          <w:lang w:val="en-GB"/>
        </w:rPr>
        <w:t>Case 1: UE-based positioning with UE-side model, direct AI/ML or AI/ML assisted positioning</w:t>
      </w:r>
    </w:p>
    <w:p w14:paraId="125320A9" w14:textId="77777777" w:rsidR="001F2D3C" w:rsidRDefault="000C390E">
      <w:pPr>
        <w:numPr>
          <w:ilvl w:val="0"/>
          <w:numId w:val="59"/>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2a: UE-assisted/LMF-based positioning with UE-side model, AI/ML assisted positioning</w:t>
      </w:r>
    </w:p>
    <w:p w14:paraId="1A18B94E" w14:textId="77777777" w:rsidR="001F2D3C" w:rsidRDefault="000C390E">
      <w:pPr>
        <w:numPr>
          <w:ilvl w:val="0"/>
          <w:numId w:val="59"/>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2b: UE-assisted/LMF-based positioning with LMF-side model, direct AI/ML positioning</w:t>
      </w:r>
    </w:p>
    <w:p w14:paraId="4189AADF" w14:textId="77777777" w:rsidR="001F2D3C" w:rsidRDefault="000C390E">
      <w:pPr>
        <w:numPr>
          <w:ilvl w:val="0"/>
          <w:numId w:val="59"/>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3a: NG-RAN node assisted positioning with gNB-side model, AI/ML assisted positioning</w:t>
      </w:r>
    </w:p>
    <w:p w14:paraId="596CF611" w14:textId="77777777" w:rsidR="001F2D3C" w:rsidRDefault="000C390E">
      <w:pPr>
        <w:numPr>
          <w:ilvl w:val="0"/>
          <w:numId w:val="59"/>
        </w:numPr>
        <w:overflowPunct w:val="0"/>
        <w:adjustRightInd w:val="0"/>
        <w:contextualSpacing/>
        <w:textAlignment w:val="baseline"/>
        <w:rPr>
          <w:rFonts w:ascii="Times" w:eastAsia="DengXian" w:hAnsi="Times" w:cs="Times"/>
          <w:lang w:val="en-GB"/>
        </w:rPr>
      </w:pPr>
      <w:r>
        <w:rPr>
          <w:rFonts w:ascii="Times" w:eastAsia="DengXian" w:hAnsi="Times" w:cs="Times"/>
          <w:lang w:val="en-GB"/>
        </w:rPr>
        <w:t>Case 3b: NG-RAN node assisted positioning with LMF-side model, direct AI/ML positioning</w:t>
      </w:r>
    </w:p>
    <w:p w14:paraId="4428C7D6" w14:textId="77777777" w:rsidR="001F2D3C" w:rsidRDefault="001F2D3C">
      <w:pPr>
        <w:ind w:left="360"/>
        <w:rPr>
          <w:rFonts w:ascii="Times New Roman" w:eastAsia="DengXian" w:hAnsi="Times New Roman" w:cs="Times"/>
          <w:szCs w:val="20"/>
          <w:lang w:val="en-GB"/>
        </w:rPr>
      </w:pPr>
    </w:p>
    <w:p w14:paraId="6B873887" w14:textId="77777777" w:rsidR="001F2D3C" w:rsidRDefault="000C390E">
      <w:pPr>
        <w:rPr>
          <w:rFonts w:ascii="Times" w:eastAsia="DengXian" w:hAnsi="Times" w:cs="Times New Roman"/>
          <w:highlight w:val="green"/>
          <w:lang w:val="en-GB"/>
        </w:rPr>
      </w:pPr>
      <w:r>
        <w:rPr>
          <w:rFonts w:ascii="Times" w:eastAsia="DengXian" w:hAnsi="Times" w:cs="Times New Roman"/>
          <w:highlight w:val="green"/>
          <w:lang w:val="en-GB"/>
        </w:rPr>
        <w:t>Agreement</w:t>
      </w:r>
    </w:p>
    <w:p w14:paraId="3D908070" w14:textId="77777777" w:rsidR="001F2D3C" w:rsidRDefault="000C390E">
      <w:pPr>
        <w:rPr>
          <w:rFonts w:ascii="Times" w:eastAsia="Batang" w:hAnsi="Times" w:cs="Times New Roman"/>
          <w:lang w:val="en-GB"/>
        </w:rPr>
      </w:pPr>
      <w:r>
        <w:rPr>
          <w:rFonts w:ascii="Times" w:eastAsia="Batang" w:hAnsi="Times" w:cs="Times New Roman"/>
          <w:lang w:val="en-GB"/>
        </w:rPr>
        <w:t>Regarding AI/ML model indication[/configuration], to study and provide inputs on potential specification impact at least for the following aspects on conditions/criteria of AI/ML model for AI/ML based positioning accuracy enhancement</w:t>
      </w:r>
    </w:p>
    <w:p w14:paraId="6B9C2A04" w14:textId="77777777" w:rsidR="001F2D3C" w:rsidRDefault="000C390E">
      <w:pPr>
        <w:numPr>
          <w:ilvl w:val="0"/>
          <w:numId w:val="58"/>
        </w:numPr>
        <w:rPr>
          <w:rFonts w:ascii="Times" w:eastAsia="DengXian" w:hAnsi="Times" w:cs="Times"/>
          <w:lang w:val="en-GB"/>
        </w:rPr>
      </w:pPr>
      <w:r>
        <w:rPr>
          <w:rFonts w:ascii="Times" w:eastAsia="DengXian" w:hAnsi="Times" w:cs="Times"/>
          <w:lang w:val="en-GB"/>
        </w:rPr>
        <w:t>Validity conditions, e.g., applicable area/[zone</w:t>
      </w:r>
      <w:proofErr w:type="gramStart"/>
      <w:r>
        <w:rPr>
          <w:rFonts w:ascii="Times" w:eastAsia="DengXian" w:hAnsi="Times" w:cs="Times"/>
          <w:lang w:val="en-GB"/>
        </w:rPr>
        <w:t>/]scenario</w:t>
      </w:r>
      <w:proofErr w:type="gramEnd"/>
      <w:r>
        <w:rPr>
          <w:rFonts w:ascii="Times" w:eastAsia="DengXian" w:hAnsi="Times" w:cs="Times"/>
          <w:lang w:val="en-GB"/>
        </w:rPr>
        <w:t>/environment and time interval, etc.</w:t>
      </w:r>
    </w:p>
    <w:p w14:paraId="6104D9C8" w14:textId="77777777" w:rsidR="001F2D3C" w:rsidRDefault="000C390E">
      <w:pPr>
        <w:numPr>
          <w:ilvl w:val="0"/>
          <w:numId w:val="58"/>
        </w:numPr>
        <w:rPr>
          <w:rFonts w:ascii="Times" w:eastAsia="DengXian" w:hAnsi="Times" w:cs="Times"/>
          <w:lang w:val="en-GB"/>
        </w:rPr>
      </w:pPr>
      <w:r>
        <w:rPr>
          <w:rFonts w:ascii="Times" w:eastAsia="DengXian" w:hAnsi="Times" w:cs="Times"/>
          <w:lang w:val="en-GB"/>
        </w:rPr>
        <w:t>Model capability, e.g., positioning accuracy quality and model inference latency</w:t>
      </w:r>
    </w:p>
    <w:p w14:paraId="1223B117" w14:textId="77777777" w:rsidR="001F2D3C" w:rsidRDefault="000C390E">
      <w:pPr>
        <w:numPr>
          <w:ilvl w:val="0"/>
          <w:numId w:val="58"/>
        </w:numPr>
        <w:rPr>
          <w:rFonts w:ascii="Times" w:eastAsia="DengXian" w:hAnsi="Times" w:cs="Times"/>
          <w:lang w:val="en-GB"/>
        </w:rPr>
      </w:pPr>
      <w:r>
        <w:rPr>
          <w:rFonts w:ascii="Times" w:eastAsia="DengXian" w:hAnsi="Times" w:cs="Times"/>
          <w:lang w:val="en-GB"/>
        </w:rPr>
        <w:t>Conditions and requirements, e.g., required assistance signalling and/or reference signals configurations, dataset information</w:t>
      </w:r>
    </w:p>
    <w:p w14:paraId="7E4D7440" w14:textId="77777777" w:rsidR="001F2D3C" w:rsidRDefault="000C390E">
      <w:pPr>
        <w:numPr>
          <w:ilvl w:val="0"/>
          <w:numId w:val="58"/>
        </w:numPr>
        <w:rPr>
          <w:rFonts w:ascii="Times" w:eastAsia="DengXian" w:hAnsi="Times" w:cs="Times"/>
          <w:lang w:val="en-GB"/>
        </w:rPr>
      </w:pPr>
      <w:r>
        <w:rPr>
          <w:rFonts w:ascii="Times" w:eastAsia="DengXian" w:hAnsi="Times" w:cs="Times"/>
          <w:lang w:val="en-GB"/>
        </w:rPr>
        <w:t>Note: other aspects are not precluded</w:t>
      </w:r>
    </w:p>
    <w:p w14:paraId="7C71C497" w14:textId="77777777" w:rsidR="001F2D3C" w:rsidRDefault="001F2D3C">
      <w:pPr>
        <w:rPr>
          <w:rFonts w:ascii="Times" w:eastAsia="Batang" w:hAnsi="Times" w:cs="Times New Roman"/>
          <w:lang w:val="en-GB"/>
        </w:rPr>
      </w:pPr>
    </w:p>
    <w:p w14:paraId="338FD31C" w14:textId="77777777" w:rsidR="001F2D3C" w:rsidRDefault="000C390E">
      <w:pPr>
        <w:rPr>
          <w:rFonts w:ascii="Times" w:eastAsia="DengXian" w:hAnsi="Times" w:cs="Times New Roman"/>
          <w:highlight w:val="green"/>
          <w:lang w:val="en-GB"/>
        </w:rPr>
      </w:pPr>
      <w:r>
        <w:rPr>
          <w:rFonts w:ascii="Times" w:eastAsia="DengXian" w:hAnsi="Times" w:cs="Times New Roman"/>
          <w:highlight w:val="green"/>
          <w:lang w:val="en-GB"/>
        </w:rPr>
        <w:t>Agreement</w:t>
      </w:r>
    </w:p>
    <w:p w14:paraId="2FA2B58F" w14:textId="77777777" w:rsidR="001F2D3C" w:rsidRDefault="000C390E">
      <w:pPr>
        <w:rPr>
          <w:rFonts w:ascii="Times" w:eastAsia="Batang" w:hAnsi="Times" w:cs="Times New Roman"/>
          <w:lang w:val="en-GB"/>
        </w:rPr>
      </w:pPr>
      <w:r>
        <w:rPr>
          <w:rFonts w:ascii="Times" w:eastAsia="Batang" w:hAnsi="Times" w:cs="Times New Roman"/>
          <w:lang w:val="en-GB"/>
        </w:rPr>
        <w:t>Regarding AI/ML model monitoring for AI/ML based positioning, to study and provide inputs on potential specification impact for the following aspects</w:t>
      </w:r>
    </w:p>
    <w:p w14:paraId="101C075E" w14:textId="77777777" w:rsidR="001F2D3C" w:rsidRDefault="000C390E">
      <w:pPr>
        <w:numPr>
          <w:ilvl w:val="0"/>
          <w:numId w:val="58"/>
        </w:numPr>
        <w:rPr>
          <w:rFonts w:ascii="Times" w:eastAsia="DengXian" w:hAnsi="Times" w:cs="Times"/>
          <w:lang w:val="en-GB"/>
        </w:rPr>
      </w:pPr>
      <w:r>
        <w:rPr>
          <w:rFonts w:ascii="Times" w:eastAsia="DengXian" w:hAnsi="Times" w:cs="Times"/>
          <w:lang w:val="en-GB"/>
        </w:rPr>
        <w:t xml:space="preserve">Assistance </w:t>
      </w:r>
      <w:proofErr w:type="spellStart"/>
      <w:r>
        <w:rPr>
          <w:rFonts w:ascii="Times" w:eastAsia="DengXian" w:hAnsi="Times" w:cs="Times"/>
          <w:lang w:val="en-GB"/>
        </w:rPr>
        <w:t>signaling</w:t>
      </w:r>
      <w:proofErr w:type="spellEnd"/>
      <w:r>
        <w:rPr>
          <w:rFonts w:ascii="Times" w:eastAsia="DengXian" w:hAnsi="Times" w:cs="Times"/>
          <w:lang w:val="en-GB"/>
        </w:rPr>
        <w:t xml:space="preserve"> and procedure at least for UE-side model</w:t>
      </w:r>
    </w:p>
    <w:p w14:paraId="1E536184" w14:textId="77777777" w:rsidR="001F2D3C" w:rsidRDefault="000C390E">
      <w:pPr>
        <w:numPr>
          <w:ilvl w:val="0"/>
          <w:numId w:val="58"/>
        </w:numPr>
        <w:rPr>
          <w:rFonts w:ascii="Times" w:eastAsia="DengXian" w:hAnsi="Times" w:cs="Times"/>
          <w:lang w:val="en-GB"/>
        </w:rPr>
      </w:pPr>
      <w:r>
        <w:rPr>
          <w:rFonts w:ascii="Times" w:eastAsia="DengXian" w:hAnsi="Times" w:cs="Times"/>
          <w:lang w:val="en-GB"/>
        </w:rPr>
        <w:t>Report/feedback and procedure at least for Network-side model</w:t>
      </w:r>
    </w:p>
    <w:p w14:paraId="7FD0B98D" w14:textId="77777777" w:rsidR="001F2D3C" w:rsidRDefault="000C390E">
      <w:pPr>
        <w:numPr>
          <w:ilvl w:val="0"/>
          <w:numId w:val="58"/>
        </w:numPr>
        <w:rPr>
          <w:rFonts w:ascii="Times" w:eastAsia="Batang" w:hAnsi="Times" w:cs="Times New Roman"/>
          <w:lang w:val="en-GB"/>
        </w:rPr>
      </w:pPr>
      <w:r>
        <w:rPr>
          <w:rFonts w:ascii="Times" w:eastAsia="Batang" w:hAnsi="Times" w:cs="Times New Roman"/>
          <w:lang w:val="en-GB"/>
        </w:rPr>
        <w:t>Note1: study is applicable to both of the following cases</w:t>
      </w:r>
    </w:p>
    <w:p w14:paraId="056B43B2" w14:textId="77777777" w:rsidR="001F2D3C" w:rsidRDefault="000C390E">
      <w:pPr>
        <w:numPr>
          <w:ilvl w:val="1"/>
          <w:numId w:val="58"/>
        </w:numPr>
        <w:rPr>
          <w:rFonts w:ascii="Times" w:eastAsia="Batang" w:hAnsi="Times" w:cs="Times New Roman"/>
          <w:lang w:val="en-GB"/>
        </w:rPr>
      </w:pPr>
      <w:r>
        <w:rPr>
          <w:rFonts w:ascii="Times" w:eastAsia="Batang" w:hAnsi="Times" w:cs="Times New Roman"/>
          <w:lang w:val="en-GB"/>
        </w:rPr>
        <w:t>Model inference and model monitoring at the same entity</w:t>
      </w:r>
    </w:p>
    <w:p w14:paraId="7F10C5AC" w14:textId="77777777" w:rsidR="001F2D3C" w:rsidRDefault="000C390E">
      <w:pPr>
        <w:numPr>
          <w:ilvl w:val="1"/>
          <w:numId w:val="58"/>
        </w:numPr>
        <w:rPr>
          <w:rFonts w:ascii="Times" w:eastAsia="Batang" w:hAnsi="Times" w:cs="Times New Roman"/>
          <w:lang w:val="en-GB"/>
        </w:rPr>
      </w:pPr>
      <w:r>
        <w:rPr>
          <w:rFonts w:ascii="Times" w:eastAsia="Batang" w:hAnsi="Times" w:cs="Times New Roman"/>
          <w:lang w:val="en-GB"/>
        </w:rPr>
        <w:t>Entity to perform the model monitoring is not the same entity for model inference</w:t>
      </w:r>
    </w:p>
    <w:p w14:paraId="417C58A9" w14:textId="77777777" w:rsidR="001F2D3C" w:rsidRDefault="000C390E">
      <w:pPr>
        <w:numPr>
          <w:ilvl w:val="0"/>
          <w:numId w:val="58"/>
        </w:numPr>
        <w:rPr>
          <w:rFonts w:ascii="Times" w:eastAsia="Batang" w:hAnsi="Times" w:cs="Times New Roman"/>
          <w:lang w:val="en-GB"/>
        </w:rPr>
      </w:pPr>
      <w:r>
        <w:rPr>
          <w:rFonts w:ascii="Times" w:eastAsia="Batang" w:hAnsi="Times" w:cs="Times New Roman"/>
          <w:lang w:val="en-GB"/>
        </w:rPr>
        <w:t>Note2: other aspects are not precluded</w:t>
      </w:r>
    </w:p>
    <w:p w14:paraId="5A622AED" w14:textId="77777777" w:rsidR="001F2D3C" w:rsidRDefault="001F2D3C">
      <w:pPr>
        <w:rPr>
          <w:rFonts w:ascii="Times" w:eastAsia="DengXian" w:hAnsi="Times" w:cs="Times New Roman"/>
          <w:lang w:val="en-GB"/>
        </w:rPr>
      </w:pPr>
    </w:p>
    <w:p w14:paraId="0315B6A5" w14:textId="77777777" w:rsidR="001F2D3C" w:rsidRDefault="001F2D3C"/>
    <w:p w14:paraId="730C84AC" w14:textId="77777777" w:rsidR="001F2D3C" w:rsidRDefault="000C390E">
      <w:pPr>
        <w:pStyle w:val="Heading1"/>
      </w:pPr>
      <w:r>
        <w:t>Conclusion</w:t>
      </w:r>
    </w:p>
    <w:p w14:paraId="424AA52F" w14:textId="77777777" w:rsidR="001F2D3C" w:rsidRDefault="000C390E">
      <w:r>
        <w:t>TBD</w:t>
      </w:r>
    </w:p>
    <w:p w14:paraId="44AFDFCE" w14:textId="77777777" w:rsidR="001F2D3C" w:rsidRDefault="000C390E">
      <w:pPr>
        <w:pStyle w:val="Heading1"/>
      </w:pPr>
      <w:r>
        <w:t>References</w:t>
      </w:r>
    </w:p>
    <w:p w14:paraId="2A29B29C" w14:textId="77777777" w:rsidR="001F2D3C" w:rsidRDefault="000C390E">
      <w:pPr>
        <w:pStyle w:val="Reference"/>
      </w:pPr>
      <w:r>
        <w:t>RP-221348, “Revised SID: Study on Artificial Intelligence (AI)/Machine Learning (ML) for NR Air Interface,” 3GPP RAN#96, June 2022.</w:t>
      </w:r>
    </w:p>
    <w:p w14:paraId="1CB5DD2C" w14:textId="77777777" w:rsidR="001F2D3C" w:rsidRDefault="000C390E">
      <w:pPr>
        <w:pStyle w:val="Reference"/>
      </w:pPr>
      <w:r>
        <w:t>R1-2208399</w:t>
      </w:r>
      <w:r>
        <w:tab/>
        <w:t>Evaluation of AI/ML for Positioning Accuracy Enhancement</w:t>
      </w:r>
      <w:r>
        <w:tab/>
        <w:t>Ericsson</w:t>
      </w:r>
    </w:p>
    <w:p w14:paraId="07F293F0" w14:textId="77777777" w:rsidR="001F2D3C" w:rsidRDefault="000C390E">
      <w:pPr>
        <w:pStyle w:val="Reference"/>
      </w:pPr>
      <w:r>
        <w:t>R1-2208433</w:t>
      </w:r>
      <w:r>
        <w:tab/>
        <w:t>Evaluation on AI/ML for positioning accuracy enhancement</w:t>
      </w:r>
      <w:r>
        <w:tab/>
        <w:t xml:space="preserve">Huawei, </w:t>
      </w:r>
      <w:proofErr w:type="spellStart"/>
      <w:r>
        <w:t>HiSilicon</w:t>
      </w:r>
      <w:proofErr w:type="spellEnd"/>
    </w:p>
    <w:p w14:paraId="00222573" w14:textId="77777777" w:rsidR="001F2D3C" w:rsidRDefault="000C390E">
      <w:pPr>
        <w:pStyle w:val="Reference"/>
      </w:pPr>
      <w:r>
        <w:t>R1-2208525</w:t>
      </w:r>
      <w:r>
        <w:tab/>
        <w:t>Evaluation on AI for positioning enhancement</w:t>
      </w:r>
      <w:r>
        <w:tab/>
        <w:t>ZTE</w:t>
      </w:r>
    </w:p>
    <w:p w14:paraId="3903564A" w14:textId="77777777" w:rsidR="001F2D3C" w:rsidRDefault="000C390E">
      <w:pPr>
        <w:pStyle w:val="Reference"/>
      </w:pPr>
      <w:r>
        <w:t>R1-2208638</w:t>
      </w:r>
      <w:r>
        <w:tab/>
        <w:t>Evaluation on AI/ML for positioning accuracy enhancement</w:t>
      </w:r>
      <w:r>
        <w:tab/>
        <w:t>vivo</w:t>
      </w:r>
    </w:p>
    <w:p w14:paraId="5012207C" w14:textId="77777777" w:rsidR="001F2D3C" w:rsidRDefault="000C390E">
      <w:pPr>
        <w:pStyle w:val="Reference"/>
      </w:pPr>
      <w:r>
        <w:t>R1-2208772</w:t>
      </w:r>
      <w:r>
        <w:tab/>
        <w:t>Evaluation on AI/ML for positioning accuracy enhancement</w:t>
      </w:r>
      <w:r>
        <w:tab/>
        <w:t>China Telecom</w:t>
      </w:r>
    </w:p>
    <w:p w14:paraId="627527D6" w14:textId="77777777" w:rsidR="001F2D3C" w:rsidRDefault="000C390E">
      <w:pPr>
        <w:pStyle w:val="Reference"/>
      </w:pPr>
      <w:r>
        <w:t>R1-2208854</w:t>
      </w:r>
      <w:r>
        <w:tab/>
        <w:t>Evaluation methodology and preliminary results on AI/ML for positioning accuracy enhancement</w:t>
      </w:r>
      <w:r>
        <w:tab/>
        <w:t>OPPO</w:t>
      </w:r>
    </w:p>
    <w:p w14:paraId="43862112" w14:textId="77777777" w:rsidR="001F2D3C" w:rsidRDefault="000C390E">
      <w:pPr>
        <w:pStyle w:val="Reference"/>
      </w:pPr>
      <w:r>
        <w:t>R1-2208882</w:t>
      </w:r>
      <w:r>
        <w:tab/>
        <w:t>On Evaluation of AI/ML based Positioning</w:t>
      </w:r>
      <w:r>
        <w:tab/>
        <w:t>Google</w:t>
      </w:r>
    </w:p>
    <w:p w14:paraId="0BAF91B3" w14:textId="77777777" w:rsidR="001F2D3C" w:rsidRDefault="000C390E">
      <w:pPr>
        <w:pStyle w:val="Reference"/>
      </w:pPr>
      <w:r>
        <w:t>R1-2208903</w:t>
      </w:r>
      <w:r>
        <w:tab/>
        <w:t>Evaluation on AI/ML for positioning accuracy enhancement</w:t>
      </w:r>
      <w:r>
        <w:tab/>
        <w:t>LG Electronics</w:t>
      </w:r>
    </w:p>
    <w:p w14:paraId="6975318E" w14:textId="77777777" w:rsidR="001F2D3C" w:rsidRDefault="000C390E">
      <w:pPr>
        <w:pStyle w:val="Reference"/>
      </w:pPr>
      <w:r>
        <w:t>R1-2208971</w:t>
      </w:r>
      <w:r>
        <w:tab/>
        <w:t>Evaluation on AI/ML for positioning enhancement</w:t>
      </w:r>
      <w:r>
        <w:tab/>
        <w:t>CATT</w:t>
      </w:r>
    </w:p>
    <w:p w14:paraId="4FFAF0E6" w14:textId="77777777" w:rsidR="001F2D3C" w:rsidRDefault="000C390E">
      <w:pPr>
        <w:pStyle w:val="Reference"/>
      </w:pPr>
      <w:r>
        <w:t>R1-2209015</w:t>
      </w:r>
      <w:r>
        <w:tab/>
        <w:t>Discussions on evaluation of AI positioning accuracy enhancement</w:t>
      </w:r>
      <w:r>
        <w:tab/>
        <w:t>Fujitsu</w:t>
      </w:r>
    </w:p>
    <w:p w14:paraId="68F87900" w14:textId="77777777" w:rsidR="001F2D3C" w:rsidRDefault="000C390E">
      <w:pPr>
        <w:pStyle w:val="Reference"/>
      </w:pPr>
      <w:r>
        <w:t>R1-2209124</w:t>
      </w:r>
      <w:r>
        <w:tab/>
        <w:t>Discussion on AI/ML Positioning Evaluations</w:t>
      </w:r>
      <w:r>
        <w:tab/>
        <w:t>Lenovo</w:t>
      </w:r>
    </w:p>
    <w:p w14:paraId="1F46DFDA" w14:textId="77777777" w:rsidR="001F2D3C" w:rsidRDefault="000C390E">
      <w:pPr>
        <w:pStyle w:val="Reference"/>
      </w:pPr>
      <w:r>
        <w:t>R1-2209234</w:t>
      </w:r>
      <w:r>
        <w:tab/>
        <w:t>Some discussions on evaluation on AI-ML for positioning accuracy enhancement</w:t>
      </w:r>
      <w:r>
        <w:tab/>
        <w:t>CAICT</w:t>
      </w:r>
    </w:p>
    <w:p w14:paraId="7D06626B" w14:textId="77777777" w:rsidR="001F2D3C" w:rsidRDefault="000C390E">
      <w:pPr>
        <w:pStyle w:val="Reference"/>
      </w:pPr>
      <w:r>
        <w:t>R1-2209281</w:t>
      </w:r>
      <w:r>
        <w:tab/>
        <w:t>Evaluation on AI/ML for positioning accuracy enhancement</w:t>
      </w:r>
      <w:r>
        <w:tab/>
      </w:r>
      <w:proofErr w:type="spellStart"/>
      <w:r>
        <w:t>xiaomi</w:t>
      </w:r>
      <w:proofErr w:type="spellEnd"/>
    </w:p>
    <w:p w14:paraId="78FA93DC" w14:textId="77777777" w:rsidR="001F2D3C" w:rsidRDefault="000C390E">
      <w:pPr>
        <w:pStyle w:val="Reference"/>
      </w:pPr>
      <w:r>
        <w:t>R1-2209332</w:t>
      </w:r>
      <w:r>
        <w:tab/>
        <w:t>Discussion on evaluation on AI/ML for positioning accuracy enhancement</w:t>
      </w:r>
      <w:r>
        <w:tab/>
        <w:t>CMCC</w:t>
      </w:r>
    </w:p>
    <w:p w14:paraId="40075BD4" w14:textId="77777777" w:rsidR="001F2D3C" w:rsidRDefault="000C390E">
      <w:pPr>
        <w:pStyle w:val="Reference"/>
      </w:pPr>
      <w:r>
        <w:t>R1-2209371</w:t>
      </w:r>
      <w:r>
        <w:tab/>
        <w:t>Evaluation of ML for positioning accuracy enhancement</w:t>
      </w:r>
      <w:r>
        <w:tab/>
        <w:t>Nokia, Nokia Shanghai Bell</w:t>
      </w:r>
    </w:p>
    <w:p w14:paraId="755AA60F" w14:textId="77777777" w:rsidR="001F2D3C" w:rsidRDefault="000C390E">
      <w:pPr>
        <w:pStyle w:val="Reference"/>
      </w:pPr>
      <w:r>
        <w:t>R1-2209484</w:t>
      </w:r>
      <w:r>
        <w:tab/>
        <w:t>Evaluation on AI/ML for positioning accuracy enhancement</w:t>
      </w:r>
      <w:r>
        <w:tab/>
      </w:r>
      <w:proofErr w:type="spellStart"/>
      <w:r>
        <w:t>InterDigital</w:t>
      </w:r>
      <w:proofErr w:type="spellEnd"/>
      <w:r>
        <w:t>, Inc.</w:t>
      </w:r>
    </w:p>
    <w:p w14:paraId="31A189AE" w14:textId="77777777" w:rsidR="001F2D3C" w:rsidRDefault="000C390E">
      <w:pPr>
        <w:pStyle w:val="Reference"/>
      </w:pPr>
      <w:r>
        <w:t>R1-2209510</w:t>
      </w:r>
      <w:r>
        <w:tab/>
        <w:t>Evaluation on AI/ML for positioning accuracy enhancement</w:t>
      </w:r>
      <w:r>
        <w:tab/>
        <w:t>MediaTek Inc.</w:t>
      </w:r>
    </w:p>
    <w:p w14:paraId="1D2BB859" w14:textId="77777777" w:rsidR="001F2D3C" w:rsidRDefault="000C390E">
      <w:pPr>
        <w:pStyle w:val="Reference"/>
      </w:pPr>
      <w:r>
        <w:t>R1-2209537</w:t>
      </w:r>
      <w:r>
        <w:tab/>
        <w:t xml:space="preserve">Evaluation on AI/ML for positioning accuracy enhancement </w:t>
      </w:r>
      <w:r>
        <w:tab/>
      </w:r>
      <w:proofErr w:type="spellStart"/>
      <w:r>
        <w:t>Faunhofer</w:t>
      </w:r>
      <w:proofErr w:type="spellEnd"/>
      <w:r>
        <w:t xml:space="preserve"> IIS, Fraunhofer HHI</w:t>
      </w:r>
    </w:p>
    <w:p w14:paraId="314BE388" w14:textId="77777777" w:rsidR="001F2D3C" w:rsidRDefault="000C390E">
      <w:pPr>
        <w:pStyle w:val="Reference"/>
      </w:pPr>
      <w:r>
        <w:t>R1-2209580</w:t>
      </w:r>
      <w:r>
        <w:tab/>
        <w:t>Evaluation on AI/ML for positioning accuracy enhancement</w:t>
      </w:r>
      <w:r>
        <w:tab/>
        <w:t>Apple</w:t>
      </w:r>
    </w:p>
    <w:p w14:paraId="4764B0E5" w14:textId="77777777" w:rsidR="001F2D3C" w:rsidRDefault="000C390E">
      <w:pPr>
        <w:pStyle w:val="Reference"/>
      </w:pPr>
      <w:r>
        <w:t>R1-2209615</w:t>
      </w:r>
      <w:r>
        <w:tab/>
        <w:t>Evaluation of AI/ML based positioning accuracy enhancement</w:t>
      </w:r>
      <w:r>
        <w:tab/>
        <w:t>Rakuten Symphony</w:t>
      </w:r>
    </w:p>
    <w:p w14:paraId="7CE32EE2" w14:textId="77777777" w:rsidR="001F2D3C" w:rsidRDefault="000C390E">
      <w:pPr>
        <w:pStyle w:val="Reference"/>
      </w:pPr>
      <w:r>
        <w:t>R1-2209629</w:t>
      </w:r>
      <w:r>
        <w:tab/>
        <w:t>Evaluation of AI and ML for positioning enhancement</w:t>
      </w:r>
      <w:r>
        <w:tab/>
        <w:t>NVIDIA</w:t>
      </w:r>
    </w:p>
    <w:p w14:paraId="328A914F" w14:textId="77777777" w:rsidR="001F2D3C" w:rsidRDefault="000C390E">
      <w:pPr>
        <w:pStyle w:val="Reference"/>
      </w:pPr>
      <w:r>
        <w:t>R1-2209726</w:t>
      </w:r>
      <w:r>
        <w:tab/>
        <w:t>Evaluation on AI ML for Positioning</w:t>
      </w:r>
      <w:r>
        <w:tab/>
        <w:t>Samsung</w:t>
      </w:r>
    </w:p>
    <w:p w14:paraId="08F54B42" w14:textId="77777777" w:rsidR="001F2D3C" w:rsidRDefault="000C390E">
      <w:pPr>
        <w:pStyle w:val="Reference"/>
      </w:pPr>
      <w:r>
        <w:t>R1-2209980</w:t>
      </w:r>
      <w:r>
        <w:tab/>
        <w:t>Evaluation on AI/ML for positioning accuracy enhancement</w:t>
      </w:r>
      <w:r>
        <w:tab/>
        <w:t>Qualcomm Incorporated</w:t>
      </w:r>
    </w:p>
    <w:p w14:paraId="4554E85C" w14:textId="77777777" w:rsidR="001F2D3C" w:rsidRDefault="001F2D3C"/>
    <w:sectPr w:rsidR="001F2D3C">
      <w:footerReference w:type="default" r:id="rId27"/>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1BE8" w14:textId="77777777" w:rsidR="00462832" w:rsidRDefault="00462832">
      <w:r>
        <w:separator/>
      </w:r>
    </w:p>
  </w:endnote>
  <w:endnote w:type="continuationSeparator" w:id="0">
    <w:p w14:paraId="29BE3A4D" w14:textId="77777777" w:rsidR="00462832" w:rsidRDefault="0046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BEDCA7A" w14:textId="08C22D80" w:rsidR="00121BC8" w:rsidRDefault="00121BC8">
        <w:pPr>
          <w:pStyle w:val="Footer"/>
        </w:pPr>
        <w:r>
          <w:fldChar w:fldCharType="begin"/>
        </w:r>
        <w:r>
          <w:instrText xml:space="preserve"> PAGE   \* MERGEFORMAT </w:instrText>
        </w:r>
        <w:r>
          <w:fldChar w:fldCharType="separate"/>
        </w:r>
        <w:r w:rsidR="00EC0648">
          <w:rPr>
            <w:noProof/>
          </w:rPr>
          <w:t>42</w:t>
        </w:r>
        <w:r>
          <w:fldChar w:fldCharType="end"/>
        </w:r>
      </w:p>
    </w:sdtContent>
  </w:sdt>
  <w:p w14:paraId="1C7D9EB0" w14:textId="77777777" w:rsidR="00121BC8" w:rsidRDefault="00121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CD6F4" w14:textId="77777777" w:rsidR="00462832" w:rsidRDefault="00462832">
      <w:r>
        <w:separator/>
      </w:r>
    </w:p>
  </w:footnote>
  <w:footnote w:type="continuationSeparator" w:id="0">
    <w:p w14:paraId="7790F3DD" w14:textId="77777777" w:rsidR="00462832" w:rsidRDefault="00462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F3FBB6"/>
    <w:multiLevelType w:val="singleLevel"/>
    <w:tmpl w:val="CFF3FBB6"/>
    <w:lvl w:ilvl="0">
      <w:start w:val="1"/>
      <w:numFmt w:val="decimal"/>
      <w:suff w:val="space"/>
      <w:lvlText w:val="%1."/>
      <w:lvlJc w:val="left"/>
    </w:lvl>
  </w:abstractNum>
  <w:abstractNum w:abstractNumId="1" w15:restartNumberingAfterBreak="0">
    <w:nsid w:val="EBDA1387"/>
    <w:multiLevelType w:val="singleLevel"/>
    <w:tmpl w:val="EBDA1387"/>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08A51C8"/>
    <w:multiLevelType w:val="multilevel"/>
    <w:tmpl w:val="008A5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1551C9A"/>
    <w:multiLevelType w:val="multilevel"/>
    <w:tmpl w:val="11551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E35B97"/>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3A4A43"/>
    <w:multiLevelType w:val="multilevel"/>
    <w:tmpl w:val="1A3A4A4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836004"/>
    <w:multiLevelType w:val="multilevel"/>
    <w:tmpl w:val="1D836004"/>
    <w:lvl w:ilvl="0">
      <w:start w:val="1"/>
      <w:numFmt w:val="bullet"/>
      <w:lvlText w:val="o"/>
      <w:lvlJc w:val="left"/>
      <w:pPr>
        <w:ind w:left="1848" w:hanging="360"/>
      </w:pPr>
      <w:rPr>
        <w:rFonts w:ascii="Courier New" w:hAnsi="Courier New" w:cs="Courier New" w:hint="default"/>
      </w:rPr>
    </w:lvl>
    <w:lvl w:ilvl="1">
      <w:start w:val="1"/>
      <w:numFmt w:val="bullet"/>
      <w:lvlText w:val="o"/>
      <w:lvlJc w:val="left"/>
      <w:pPr>
        <w:ind w:left="2568" w:hanging="360"/>
      </w:pPr>
      <w:rPr>
        <w:rFonts w:ascii="Courier New" w:hAnsi="Courier New" w:cs="Courier New" w:hint="default"/>
      </w:rPr>
    </w:lvl>
    <w:lvl w:ilvl="2">
      <w:start w:val="1"/>
      <w:numFmt w:val="bullet"/>
      <w:lvlText w:val=""/>
      <w:lvlJc w:val="left"/>
      <w:pPr>
        <w:ind w:left="3288" w:hanging="360"/>
      </w:pPr>
      <w:rPr>
        <w:rFonts w:ascii="Wingdings" w:hAnsi="Wingdings" w:hint="default"/>
      </w:rPr>
    </w:lvl>
    <w:lvl w:ilvl="3">
      <w:start w:val="1"/>
      <w:numFmt w:val="bullet"/>
      <w:lvlText w:val=""/>
      <w:lvlJc w:val="left"/>
      <w:pPr>
        <w:ind w:left="4008" w:hanging="360"/>
      </w:pPr>
      <w:rPr>
        <w:rFonts w:ascii="Symbol" w:hAnsi="Symbol" w:hint="default"/>
      </w:rPr>
    </w:lvl>
    <w:lvl w:ilvl="4">
      <w:start w:val="1"/>
      <w:numFmt w:val="bullet"/>
      <w:lvlText w:val="o"/>
      <w:lvlJc w:val="left"/>
      <w:pPr>
        <w:ind w:left="4728" w:hanging="360"/>
      </w:pPr>
      <w:rPr>
        <w:rFonts w:ascii="Courier New" w:hAnsi="Courier New" w:cs="Courier New" w:hint="default"/>
      </w:rPr>
    </w:lvl>
    <w:lvl w:ilvl="5">
      <w:start w:val="1"/>
      <w:numFmt w:val="bullet"/>
      <w:lvlText w:val=""/>
      <w:lvlJc w:val="left"/>
      <w:pPr>
        <w:ind w:left="5448" w:hanging="360"/>
      </w:pPr>
      <w:rPr>
        <w:rFonts w:ascii="Wingdings" w:hAnsi="Wingdings" w:hint="default"/>
      </w:rPr>
    </w:lvl>
    <w:lvl w:ilvl="6">
      <w:start w:val="1"/>
      <w:numFmt w:val="bullet"/>
      <w:lvlText w:val=""/>
      <w:lvlJc w:val="left"/>
      <w:pPr>
        <w:ind w:left="6168" w:hanging="360"/>
      </w:pPr>
      <w:rPr>
        <w:rFonts w:ascii="Symbol" w:hAnsi="Symbol" w:hint="default"/>
      </w:rPr>
    </w:lvl>
    <w:lvl w:ilvl="7">
      <w:start w:val="1"/>
      <w:numFmt w:val="bullet"/>
      <w:lvlText w:val="o"/>
      <w:lvlJc w:val="left"/>
      <w:pPr>
        <w:ind w:left="6888" w:hanging="360"/>
      </w:pPr>
      <w:rPr>
        <w:rFonts w:ascii="Courier New" w:hAnsi="Courier New" w:cs="Courier New" w:hint="default"/>
      </w:rPr>
    </w:lvl>
    <w:lvl w:ilvl="8">
      <w:start w:val="1"/>
      <w:numFmt w:val="bullet"/>
      <w:lvlText w:val=""/>
      <w:lvlJc w:val="left"/>
      <w:pPr>
        <w:ind w:left="7608" w:hanging="360"/>
      </w:pPr>
      <w:rPr>
        <w:rFonts w:ascii="Wingdings" w:hAnsi="Wingdings" w:hint="default"/>
      </w:rPr>
    </w:lvl>
  </w:abstractNum>
  <w:abstractNum w:abstractNumId="14" w15:restartNumberingAfterBreak="0">
    <w:nsid w:val="1F9977CD"/>
    <w:multiLevelType w:val="multilevel"/>
    <w:tmpl w:val="1F9977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20E77F79"/>
    <w:multiLevelType w:val="multilevel"/>
    <w:tmpl w:val="20E77F7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3752ED"/>
    <w:multiLevelType w:val="multilevel"/>
    <w:tmpl w:val="263752E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9" w15:restartNumberingAfterBreak="0">
    <w:nsid w:val="2DD172CA"/>
    <w:multiLevelType w:val="multilevel"/>
    <w:tmpl w:val="2DD172CA"/>
    <w:lvl w:ilvl="0">
      <w:start w:val="1"/>
      <w:numFmt w:val="decimal"/>
      <w:lvlText w:val="Option %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abstractNum w:abstractNumId="20" w15:restartNumberingAfterBreak="0">
    <w:nsid w:val="2EE9666D"/>
    <w:multiLevelType w:val="multilevel"/>
    <w:tmpl w:val="2EE96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6E7327"/>
    <w:multiLevelType w:val="multilevel"/>
    <w:tmpl w:val="316E7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A541E"/>
    <w:multiLevelType w:val="multilevel"/>
    <w:tmpl w:val="3E4A541E"/>
    <w:lvl w:ilvl="0">
      <w:start w:val="500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0D3E31"/>
    <w:multiLevelType w:val="multilevel"/>
    <w:tmpl w:val="490D3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F4474C"/>
    <w:multiLevelType w:val="multilevel"/>
    <w:tmpl w:val="51F447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D1B2D35"/>
    <w:multiLevelType w:val="multilevel"/>
    <w:tmpl w:val="5D1B2D35"/>
    <w:lvl w:ilvl="0">
      <w:start w:val="3"/>
      <w:numFmt w:val="decimal"/>
      <w:lvlText w:val="%1"/>
      <w:lvlJc w:val="left"/>
      <w:pPr>
        <w:ind w:left="720" w:hanging="36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CD745D"/>
    <w:multiLevelType w:val="multilevel"/>
    <w:tmpl w:val="5FCD74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1D3BF8"/>
    <w:multiLevelType w:val="multilevel"/>
    <w:tmpl w:val="6D1D3BF8"/>
    <w:lvl w:ilvl="0">
      <w:numFmt w:val="decimal"/>
      <w:lvlText w:val="%1"/>
      <w:lvlJc w:val="left"/>
      <w:pPr>
        <w:ind w:left="360" w:firstLine="0"/>
      </w:pPr>
      <w:rPr>
        <w:rFonts w:eastAsiaTheme="minorEastAsia"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D2C08AA"/>
    <w:multiLevelType w:val="multilevel"/>
    <w:tmpl w:val="6D2C08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D5771E6"/>
    <w:multiLevelType w:val="multilevel"/>
    <w:tmpl w:val="6D5771E6"/>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F722A5E"/>
    <w:multiLevelType w:val="multilevel"/>
    <w:tmpl w:val="6F722A5E"/>
    <w:lvl w:ilvl="0">
      <w:numFmt w:val="bullet"/>
      <w:lvlText w:val="•"/>
      <w:lvlJc w:val="left"/>
      <w:pPr>
        <w:ind w:left="930" w:hanging="57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352685F"/>
    <w:multiLevelType w:val="multilevel"/>
    <w:tmpl w:val="73526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4E12266"/>
    <w:multiLevelType w:val="multilevel"/>
    <w:tmpl w:val="74E1226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F3856C3"/>
    <w:multiLevelType w:val="multilevel"/>
    <w:tmpl w:val="7F3856C3"/>
    <w:lvl w:ilvl="0">
      <w:start w:val="1"/>
      <w:numFmt w:val="upperLetter"/>
      <w:lvlText w:val="Option 1%1."/>
      <w:lvlJc w:val="left"/>
      <w:pPr>
        <w:ind w:left="828" w:hanging="360"/>
      </w:pPr>
      <w:rPr>
        <w:rFonts w:hint="default"/>
      </w:rPr>
    </w:lvl>
    <w:lvl w:ilvl="1">
      <w:start w:val="1"/>
      <w:numFmt w:val="lowerLetter"/>
      <w:lvlText w:val="%2."/>
      <w:lvlJc w:val="left"/>
      <w:pPr>
        <w:ind w:left="1548" w:hanging="360"/>
      </w:pPr>
    </w:lvl>
    <w:lvl w:ilvl="2">
      <w:start w:val="1"/>
      <w:numFmt w:val="lowerRoman"/>
      <w:lvlText w:val="%3."/>
      <w:lvlJc w:val="right"/>
      <w:pPr>
        <w:ind w:left="2268" w:hanging="180"/>
      </w:pPr>
    </w:lvl>
    <w:lvl w:ilvl="3">
      <w:start w:val="1"/>
      <w:numFmt w:val="decimal"/>
      <w:lvlText w:val="%4."/>
      <w:lvlJc w:val="left"/>
      <w:pPr>
        <w:ind w:left="2988" w:hanging="360"/>
      </w:pPr>
    </w:lvl>
    <w:lvl w:ilvl="4">
      <w:start w:val="1"/>
      <w:numFmt w:val="lowerLetter"/>
      <w:lvlText w:val="%5."/>
      <w:lvlJc w:val="left"/>
      <w:pPr>
        <w:ind w:left="3708" w:hanging="360"/>
      </w:pPr>
    </w:lvl>
    <w:lvl w:ilvl="5">
      <w:start w:val="1"/>
      <w:numFmt w:val="lowerRoman"/>
      <w:lvlText w:val="%6."/>
      <w:lvlJc w:val="right"/>
      <w:pPr>
        <w:ind w:left="4428" w:hanging="180"/>
      </w:pPr>
    </w:lvl>
    <w:lvl w:ilvl="6">
      <w:start w:val="1"/>
      <w:numFmt w:val="decimal"/>
      <w:lvlText w:val="%7."/>
      <w:lvlJc w:val="left"/>
      <w:pPr>
        <w:ind w:left="5148" w:hanging="360"/>
      </w:pPr>
    </w:lvl>
    <w:lvl w:ilvl="7">
      <w:start w:val="1"/>
      <w:numFmt w:val="lowerLetter"/>
      <w:lvlText w:val="%8."/>
      <w:lvlJc w:val="left"/>
      <w:pPr>
        <w:ind w:left="5868" w:hanging="360"/>
      </w:pPr>
    </w:lvl>
    <w:lvl w:ilvl="8">
      <w:start w:val="1"/>
      <w:numFmt w:val="lowerRoman"/>
      <w:lvlText w:val="%9."/>
      <w:lvlJc w:val="right"/>
      <w:pPr>
        <w:ind w:left="6588" w:hanging="180"/>
      </w:pPr>
    </w:lvl>
  </w:abstractNum>
  <w:num w:numId="1">
    <w:abstractNumId w:val="27"/>
  </w:num>
  <w:num w:numId="2">
    <w:abstractNumId w:val="53"/>
  </w:num>
  <w:num w:numId="3">
    <w:abstractNumId w:val="22"/>
  </w:num>
  <w:num w:numId="4">
    <w:abstractNumId w:val="6"/>
  </w:num>
  <w:num w:numId="5">
    <w:abstractNumId w:val="18"/>
  </w:num>
  <w:num w:numId="6">
    <w:abstractNumId w:val="15"/>
  </w:num>
  <w:num w:numId="7">
    <w:abstractNumId w:val="42"/>
  </w:num>
  <w:num w:numId="8">
    <w:abstractNumId w:val="2"/>
  </w:num>
  <w:num w:numId="9">
    <w:abstractNumId w:val="58"/>
  </w:num>
  <w:num w:numId="10">
    <w:abstractNumId w:val="35"/>
  </w:num>
  <w:num w:numId="11">
    <w:abstractNumId w:val="24"/>
  </w:num>
  <w:num w:numId="12">
    <w:abstractNumId w:val="38"/>
  </w:num>
  <w:num w:numId="13">
    <w:abstractNumId w:val="40"/>
  </w:num>
  <w:num w:numId="14">
    <w:abstractNumId w:val="12"/>
  </w:num>
  <w:num w:numId="15">
    <w:abstractNumId w:val="23"/>
  </w:num>
  <w:num w:numId="16">
    <w:abstractNumId w:val="46"/>
  </w:num>
  <w:num w:numId="17">
    <w:abstractNumId w:val="4"/>
  </w:num>
  <w:num w:numId="18">
    <w:abstractNumId w:val="30"/>
  </w:num>
  <w:num w:numId="19">
    <w:abstractNumId w:val="41"/>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num>
  <w:num w:numId="22">
    <w:abstractNumId w:val="16"/>
  </w:num>
  <w:num w:numId="23">
    <w:abstractNumId w:val="37"/>
  </w:num>
  <w:num w:numId="24">
    <w:abstractNumId w:val="17"/>
  </w:num>
  <w:num w:numId="25">
    <w:abstractNumId w:val="8"/>
  </w:num>
  <w:num w:numId="26">
    <w:abstractNumId w:val="14"/>
  </w:num>
  <w:num w:numId="27">
    <w:abstractNumId w:val="11"/>
  </w:num>
  <w:num w:numId="28">
    <w:abstractNumId w:val="56"/>
  </w:num>
  <w:num w:numId="29">
    <w:abstractNumId w:val="7"/>
  </w:num>
  <w:num w:numId="30">
    <w:abstractNumId w:val="36"/>
  </w:num>
  <w:num w:numId="31">
    <w:abstractNumId w:val="54"/>
  </w:num>
  <w:num w:numId="32">
    <w:abstractNumId w:val="33"/>
  </w:num>
  <w:num w:numId="33">
    <w:abstractNumId w:val="13"/>
  </w:num>
  <w:num w:numId="34">
    <w:abstractNumId w:val="39"/>
  </w:num>
  <w:num w:numId="35">
    <w:abstractNumId w:val="19"/>
  </w:num>
  <w:num w:numId="36">
    <w:abstractNumId w:val="59"/>
  </w:num>
  <w:num w:numId="37">
    <w:abstractNumId w:val="51"/>
  </w:num>
  <w:num w:numId="38">
    <w:abstractNumId w:val="5"/>
  </w:num>
  <w:num w:numId="39">
    <w:abstractNumId w:val="28"/>
  </w:num>
  <w:num w:numId="40">
    <w:abstractNumId w:val="55"/>
  </w:num>
  <w:num w:numId="41">
    <w:abstractNumId w:val="1"/>
  </w:num>
  <w:num w:numId="42">
    <w:abstractNumId w:val="50"/>
  </w:num>
  <w:num w:numId="43">
    <w:abstractNumId w:val="0"/>
  </w:num>
  <w:num w:numId="44">
    <w:abstractNumId w:val="49"/>
  </w:num>
  <w:num w:numId="45">
    <w:abstractNumId w:val="26"/>
  </w:num>
  <w:num w:numId="46">
    <w:abstractNumId w:val="44"/>
  </w:num>
  <w:num w:numId="47">
    <w:abstractNumId w:val="3"/>
  </w:num>
  <w:num w:numId="48">
    <w:abstractNumId w:val="9"/>
  </w:num>
  <w:num w:numId="49">
    <w:abstractNumId w:val="20"/>
  </w:num>
  <w:num w:numId="50">
    <w:abstractNumId w:val="57"/>
  </w:num>
  <w:num w:numId="51">
    <w:abstractNumId w:val="21"/>
  </w:num>
  <w:num w:numId="52">
    <w:abstractNumId w:val="34"/>
  </w:num>
  <w:num w:numId="53">
    <w:abstractNumId w:val="25"/>
  </w:num>
  <w:num w:numId="54">
    <w:abstractNumId w:val="32"/>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2"/>
  </w:num>
  <w:num w:numId="57">
    <w:abstractNumId w:val="43"/>
  </w:num>
  <w:num w:numId="58">
    <w:abstractNumId w:val="10"/>
  </w:num>
  <w:num w:numId="59">
    <w:abstractNumId w:val="29"/>
  </w:num>
  <w:num w:numId="60">
    <w:abstractNumId w:val="47"/>
  </w:num>
  <w:num w:numId="61">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activeWritingStyle w:appName="MSWord" w:lang="zh-CN" w:vendorID="64" w:dllVersion="5"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BB6"/>
    <w:rsid w:val="0000046E"/>
    <w:rsid w:val="000006E1"/>
    <w:rsid w:val="00002A37"/>
    <w:rsid w:val="00003EEB"/>
    <w:rsid w:val="0000442B"/>
    <w:rsid w:val="0000519C"/>
    <w:rsid w:val="0000524F"/>
    <w:rsid w:val="0000564C"/>
    <w:rsid w:val="00005BD2"/>
    <w:rsid w:val="00006446"/>
    <w:rsid w:val="00006488"/>
    <w:rsid w:val="00006708"/>
    <w:rsid w:val="00006896"/>
    <w:rsid w:val="00007CDC"/>
    <w:rsid w:val="00010D5A"/>
    <w:rsid w:val="00011B28"/>
    <w:rsid w:val="00011F30"/>
    <w:rsid w:val="000142AC"/>
    <w:rsid w:val="00015D15"/>
    <w:rsid w:val="00016831"/>
    <w:rsid w:val="000174C9"/>
    <w:rsid w:val="000216BD"/>
    <w:rsid w:val="000229E7"/>
    <w:rsid w:val="00022D2F"/>
    <w:rsid w:val="0002564D"/>
    <w:rsid w:val="00025ECA"/>
    <w:rsid w:val="00030385"/>
    <w:rsid w:val="000316C0"/>
    <w:rsid w:val="000325B8"/>
    <w:rsid w:val="00034C15"/>
    <w:rsid w:val="0003655D"/>
    <w:rsid w:val="00036822"/>
    <w:rsid w:val="00036BA1"/>
    <w:rsid w:val="00037292"/>
    <w:rsid w:val="00037BE2"/>
    <w:rsid w:val="00042056"/>
    <w:rsid w:val="000422E2"/>
    <w:rsid w:val="00042F22"/>
    <w:rsid w:val="00042FCB"/>
    <w:rsid w:val="00043CF6"/>
    <w:rsid w:val="000444EF"/>
    <w:rsid w:val="00045324"/>
    <w:rsid w:val="00046D7E"/>
    <w:rsid w:val="00046EFA"/>
    <w:rsid w:val="00051FD1"/>
    <w:rsid w:val="00052A07"/>
    <w:rsid w:val="000534E3"/>
    <w:rsid w:val="0005588F"/>
    <w:rsid w:val="0005606A"/>
    <w:rsid w:val="0005652E"/>
    <w:rsid w:val="00057117"/>
    <w:rsid w:val="000616E7"/>
    <w:rsid w:val="00061FA7"/>
    <w:rsid w:val="0006482B"/>
    <w:rsid w:val="0006487E"/>
    <w:rsid w:val="000648F6"/>
    <w:rsid w:val="000649FF"/>
    <w:rsid w:val="00065E1A"/>
    <w:rsid w:val="0006611F"/>
    <w:rsid w:val="0007037D"/>
    <w:rsid w:val="00073380"/>
    <w:rsid w:val="00077E5F"/>
    <w:rsid w:val="0008036A"/>
    <w:rsid w:val="00080BE3"/>
    <w:rsid w:val="00081AE6"/>
    <w:rsid w:val="0008206B"/>
    <w:rsid w:val="0008335D"/>
    <w:rsid w:val="00083D05"/>
    <w:rsid w:val="00083E6C"/>
    <w:rsid w:val="000855EB"/>
    <w:rsid w:val="00085B52"/>
    <w:rsid w:val="000866F2"/>
    <w:rsid w:val="0009009F"/>
    <w:rsid w:val="000912D8"/>
    <w:rsid w:val="00091557"/>
    <w:rsid w:val="000917DC"/>
    <w:rsid w:val="000924C1"/>
    <w:rsid w:val="000924F0"/>
    <w:rsid w:val="00093474"/>
    <w:rsid w:val="00093FB8"/>
    <w:rsid w:val="0009510F"/>
    <w:rsid w:val="000966A3"/>
    <w:rsid w:val="00097634"/>
    <w:rsid w:val="000A09F3"/>
    <w:rsid w:val="000A0AE4"/>
    <w:rsid w:val="000A1B7B"/>
    <w:rsid w:val="000A4EFA"/>
    <w:rsid w:val="000A5309"/>
    <w:rsid w:val="000A56F2"/>
    <w:rsid w:val="000A5F29"/>
    <w:rsid w:val="000B0BD1"/>
    <w:rsid w:val="000B20CC"/>
    <w:rsid w:val="000B2719"/>
    <w:rsid w:val="000B3545"/>
    <w:rsid w:val="000B3A8F"/>
    <w:rsid w:val="000B4AB9"/>
    <w:rsid w:val="000B58C3"/>
    <w:rsid w:val="000B61E9"/>
    <w:rsid w:val="000B6ECF"/>
    <w:rsid w:val="000C165A"/>
    <w:rsid w:val="000C2E19"/>
    <w:rsid w:val="000C34AC"/>
    <w:rsid w:val="000C37CD"/>
    <w:rsid w:val="000C390E"/>
    <w:rsid w:val="000C4720"/>
    <w:rsid w:val="000C5A18"/>
    <w:rsid w:val="000C6C5A"/>
    <w:rsid w:val="000D06AF"/>
    <w:rsid w:val="000D0D07"/>
    <w:rsid w:val="000D12B4"/>
    <w:rsid w:val="000D158E"/>
    <w:rsid w:val="000D1C42"/>
    <w:rsid w:val="000D4304"/>
    <w:rsid w:val="000D4797"/>
    <w:rsid w:val="000E0527"/>
    <w:rsid w:val="000E177B"/>
    <w:rsid w:val="000E1CF3"/>
    <w:rsid w:val="000E1E92"/>
    <w:rsid w:val="000E41A8"/>
    <w:rsid w:val="000E6EA7"/>
    <w:rsid w:val="000F06D6"/>
    <w:rsid w:val="000F0EB1"/>
    <w:rsid w:val="000F1106"/>
    <w:rsid w:val="000F11F9"/>
    <w:rsid w:val="000F30C0"/>
    <w:rsid w:val="000F3BE9"/>
    <w:rsid w:val="000F3F6C"/>
    <w:rsid w:val="000F563A"/>
    <w:rsid w:val="000F6DF3"/>
    <w:rsid w:val="000F73B2"/>
    <w:rsid w:val="000F77AF"/>
    <w:rsid w:val="001005FF"/>
    <w:rsid w:val="00100ACC"/>
    <w:rsid w:val="00100D89"/>
    <w:rsid w:val="001018DC"/>
    <w:rsid w:val="001035AF"/>
    <w:rsid w:val="0010369D"/>
    <w:rsid w:val="00105E37"/>
    <w:rsid w:val="001062FB"/>
    <w:rsid w:val="001063E6"/>
    <w:rsid w:val="001070C1"/>
    <w:rsid w:val="00110B65"/>
    <w:rsid w:val="00110BB5"/>
    <w:rsid w:val="0011187F"/>
    <w:rsid w:val="00112E9C"/>
    <w:rsid w:val="00113CF4"/>
    <w:rsid w:val="001153EA"/>
    <w:rsid w:val="0011541B"/>
    <w:rsid w:val="00115643"/>
    <w:rsid w:val="00116765"/>
    <w:rsid w:val="00116D78"/>
    <w:rsid w:val="0011738F"/>
    <w:rsid w:val="00117758"/>
    <w:rsid w:val="001219F5"/>
    <w:rsid w:val="00121A20"/>
    <w:rsid w:val="00121BC8"/>
    <w:rsid w:val="001227F5"/>
    <w:rsid w:val="0012377F"/>
    <w:rsid w:val="00124314"/>
    <w:rsid w:val="00126B4A"/>
    <w:rsid w:val="00127958"/>
    <w:rsid w:val="00127A71"/>
    <w:rsid w:val="00127A9A"/>
    <w:rsid w:val="00127E45"/>
    <w:rsid w:val="00130F7E"/>
    <w:rsid w:val="00132456"/>
    <w:rsid w:val="00132FD0"/>
    <w:rsid w:val="00133852"/>
    <w:rsid w:val="001344C0"/>
    <w:rsid w:val="001346FA"/>
    <w:rsid w:val="001347B2"/>
    <w:rsid w:val="00135252"/>
    <w:rsid w:val="00136013"/>
    <w:rsid w:val="00137909"/>
    <w:rsid w:val="00137A15"/>
    <w:rsid w:val="00137AB5"/>
    <w:rsid w:val="00137F0B"/>
    <w:rsid w:val="00137F6F"/>
    <w:rsid w:val="00142E7B"/>
    <w:rsid w:val="0014302A"/>
    <w:rsid w:val="00143C63"/>
    <w:rsid w:val="00146FFC"/>
    <w:rsid w:val="001472F1"/>
    <w:rsid w:val="00147897"/>
    <w:rsid w:val="001500F8"/>
    <w:rsid w:val="00151E23"/>
    <w:rsid w:val="00152572"/>
    <w:rsid w:val="001526E0"/>
    <w:rsid w:val="00153525"/>
    <w:rsid w:val="00153CE2"/>
    <w:rsid w:val="00154406"/>
    <w:rsid w:val="001551B5"/>
    <w:rsid w:val="00156339"/>
    <w:rsid w:val="00156577"/>
    <w:rsid w:val="00156E1F"/>
    <w:rsid w:val="0015753D"/>
    <w:rsid w:val="00161036"/>
    <w:rsid w:val="001629A8"/>
    <w:rsid w:val="001659C1"/>
    <w:rsid w:val="00170F1E"/>
    <w:rsid w:val="00171211"/>
    <w:rsid w:val="00171790"/>
    <w:rsid w:val="00171B58"/>
    <w:rsid w:val="0017221F"/>
    <w:rsid w:val="0017352B"/>
    <w:rsid w:val="00173A8E"/>
    <w:rsid w:val="00174F3F"/>
    <w:rsid w:val="0017502C"/>
    <w:rsid w:val="0017674F"/>
    <w:rsid w:val="00180262"/>
    <w:rsid w:val="00180C95"/>
    <w:rsid w:val="0018143F"/>
    <w:rsid w:val="00181491"/>
    <w:rsid w:val="00181FF8"/>
    <w:rsid w:val="00182647"/>
    <w:rsid w:val="001849B0"/>
    <w:rsid w:val="00185974"/>
    <w:rsid w:val="00186EAE"/>
    <w:rsid w:val="00190AC1"/>
    <w:rsid w:val="0019311C"/>
    <w:rsid w:val="0019341A"/>
    <w:rsid w:val="001948F1"/>
    <w:rsid w:val="0019493E"/>
    <w:rsid w:val="00194B27"/>
    <w:rsid w:val="00195C47"/>
    <w:rsid w:val="00195DF0"/>
    <w:rsid w:val="00196301"/>
    <w:rsid w:val="00197DF9"/>
    <w:rsid w:val="001A1987"/>
    <w:rsid w:val="001A2564"/>
    <w:rsid w:val="001A5D0A"/>
    <w:rsid w:val="001A6173"/>
    <w:rsid w:val="001A6CBA"/>
    <w:rsid w:val="001B0D97"/>
    <w:rsid w:val="001B314D"/>
    <w:rsid w:val="001B45CF"/>
    <w:rsid w:val="001B5312"/>
    <w:rsid w:val="001B5A5D"/>
    <w:rsid w:val="001B7DF1"/>
    <w:rsid w:val="001C1CE5"/>
    <w:rsid w:val="001C3D2A"/>
    <w:rsid w:val="001C4804"/>
    <w:rsid w:val="001C7186"/>
    <w:rsid w:val="001C72C8"/>
    <w:rsid w:val="001D3540"/>
    <w:rsid w:val="001D47FA"/>
    <w:rsid w:val="001D51BA"/>
    <w:rsid w:val="001D53E7"/>
    <w:rsid w:val="001D570E"/>
    <w:rsid w:val="001D6342"/>
    <w:rsid w:val="001D6D53"/>
    <w:rsid w:val="001D708C"/>
    <w:rsid w:val="001D79D5"/>
    <w:rsid w:val="001D7A0C"/>
    <w:rsid w:val="001E043B"/>
    <w:rsid w:val="001E0F98"/>
    <w:rsid w:val="001E1E15"/>
    <w:rsid w:val="001E32CF"/>
    <w:rsid w:val="001E4768"/>
    <w:rsid w:val="001E4DE9"/>
    <w:rsid w:val="001E508A"/>
    <w:rsid w:val="001E5254"/>
    <w:rsid w:val="001E58E2"/>
    <w:rsid w:val="001E6D86"/>
    <w:rsid w:val="001E7AED"/>
    <w:rsid w:val="001F04AE"/>
    <w:rsid w:val="001F2D3C"/>
    <w:rsid w:val="001F3916"/>
    <w:rsid w:val="001F429F"/>
    <w:rsid w:val="001F50CC"/>
    <w:rsid w:val="001F54C5"/>
    <w:rsid w:val="001F662C"/>
    <w:rsid w:val="001F7074"/>
    <w:rsid w:val="00200490"/>
    <w:rsid w:val="00201F3A"/>
    <w:rsid w:val="0020396A"/>
    <w:rsid w:val="00203F96"/>
    <w:rsid w:val="0020466A"/>
    <w:rsid w:val="0020506F"/>
    <w:rsid w:val="00205E64"/>
    <w:rsid w:val="002069B2"/>
    <w:rsid w:val="00206D92"/>
    <w:rsid w:val="00207FA3"/>
    <w:rsid w:val="00213064"/>
    <w:rsid w:val="002130ED"/>
    <w:rsid w:val="002137DE"/>
    <w:rsid w:val="00213850"/>
    <w:rsid w:val="00214DA8"/>
    <w:rsid w:val="002153F5"/>
    <w:rsid w:val="00215423"/>
    <w:rsid w:val="002158FA"/>
    <w:rsid w:val="00217487"/>
    <w:rsid w:val="002176A2"/>
    <w:rsid w:val="0021790A"/>
    <w:rsid w:val="00217BCD"/>
    <w:rsid w:val="00220600"/>
    <w:rsid w:val="00221A3A"/>
    <w:rsid w:val="00221E91"/>
    <w:rsid w:val="002224DB"/>
    <w:rsid w:val="00223FCB"/>
    <w:rsid w:val="002252C3"/>
    <w:rsid w:val="00225C54"/>
    <w:rsid w:val="00230765"/>
    <w:rsid w:val="00230D18"/>
    <w:rsid w:val="00231127"/>
    <w:rsid w:val="002319E4"/>
    <w:rsid w:val="00232CAC"/>
    <w:rsid w:val="002339D2"/>
    <w:rsid w:val="00235632"/>
    <w:rsid w:val="00235872"/>
    <w:rsid w:val="00241028"/>
    <w:rsid w:val="00241559"/>
    <w:rsid w:val="002417D8"/>
    <w:rsid w:val="00241AFB"/>
    <w:rsid w:val="00243171"/>
    <w:rsid w:val="002435B3"/>
    <w:rsid w:val="0024514A"/>
    <w:rsid w:val="002451CF"/>
    <w:rsid w:val="002453F4"/>
    <w:rsid w:val="002458EB"/>
    <w:rsid w:val="00245C17"/>
    <w:rsid w:val="00246107"/>
    <w:rsid w:val="00246555"/>
    <w:rsid w:val="002466DB"/>
    <w:rsid w:val="002478CC"/>
    <w:rsid w:val="002500C8"/>
    <w:rsid w:val="002513EA"/>
    <w:rsid w:val="002529B3"/>
    <w:rsid w:val="00253594"/>
    <w:rsid w:val="002550D1"/>
    <w:rsid w:val="00255B8C"/>
    <w:rsid w:val="00256269"/>
    <w:rsid w:val="00256FBC"/>
    <w:rsid w:val="00257543"/>
    <w:rsid w:val="00257BEA"/>
    <w:rsid w:val="0026135C"/>
    <w:rsid w:val="002617E7"/>
    <w:rsid w:val="00263EE8"/>
    <w:rsid w:val="00264228"/>
    <w:rsid w:val="00264334"/>
    <w:rsid w:val="0026473E"/>
    <w:rsid w:val="002652B2"/>
    <w:rsid w:val="00266030"/>
    <w:rsid w:val="00266202"/>
    <w:rsid w:val="00266214"/>
    <w:rsid w:val="00266EBD"/>
    <w:rsid w:val="00267BFC"/>
    <w:rsid w:val="00267C83"/>
    <w:rsid w:val="0027144F"/>
    <w:rsid w:val="00271813"/>
    <w:rsid w:val="00271F3A"/>
    <w:rsid w:val="002725D6"/>
    <w:rsid w:val="00272EBC"/>
    <w:rsid w:val="00273278"/>
    <w:rsid w:val="002737F4"/>
    <w:rsid w:val="002744B4"/>
    <w:rsid w:val="00275FA4"/>
    <w:rsid w:val="0027797C"/>
    <w:rsid w:val="00280575"/>
    <w:rsid w:val="002805F5"/>
    <w:rsid w:val="00280751"/>
    <w:rsid w:val="00282260"/>
    <w:rsid w:val="0028280A"/>
    <w:rsid w:val="00284A97"/>
    <w:rsid w:val="00286820"/>
    <w:rsid w:val="00286ACD"/>
    <w:rsid w:val="00287634"/>
    <w:rsid w:val="00287838"/>
    <w:rsid w:val="002907B5"/>
    <w:rsid w:val="002919E1"/>
    <w:rsid w:val="00292EB7"/>
    <w:rsid w:val="00293491"/>
    <w:rsid w:val="00294346"/>
    <w:rsid w:val="00296227"/>
    <w:rsid w:val="00296F44"/>
    <w:rsid w:val="00296F63"/>
    <w:rsid w:val="00296FC7"/>
    <w:rsid w:val="002976FA"/>
    <w:rsid w:val="0029777D"/>
    <w:rsid w:val="002A0117"/>
    <w:rsid w:val="002A055E"/>
    <w:rsid w:val="002A1D4E"/>
    <w:rsid w:val="002A2869"/>
    <w:rsid w:val="002A4057"/>
    <w:rsid w:val="002A499A"/>
    <w:rsid w:val="002A4CBE"/>
    <w:rsid w:val="002A5655"/>
    <w:rsid w:val="002A640A"/>
    <w:rsid w:val="002B18D0"/>
    <w:rsid w:val="002B2041"/>
    <w:rsid w:val="002B231F"/>
    <w:rsid w:val="002B24D6"/>
    <w:rsid w:val="002B49F4"/>
    <w:rsid w:val="002B602E"/>
    <w:rsid w:val="002C052F"/>
    <w:rsid w:val="002C2449"/>
    <w:rsid w:val="002C2C3A"/>
    <w:rsid w:val="002C41E6"/>
    <w:rsid w:val="002C43DA"/>
    <w:rsid w:val="002C4992"/>
    <w:rsid w:val="002C5CC0"/>
    <w:rsid w:val="002C6A31"/>
    <w:rsid w:val="002D071A"/>
    <w:rsid w:val="002D2017"/>
    <w:rsid w:val="002D2688"/>
    <w:rsid w:val="002D2C39"/>
    <w:rsid w:val="002D34B2"/>
    <w:rsid w:val="002D48B0"/>
    <w:rsid w:val="002D503E"/>
    <w:rsid w:val="002D58AB"/>
    <w:rsid w:val="002D5B37"/>
    <w:rsid w:val="002D7637"/>
    <w:rsid w:val="002E17F2"/>
    <w:rsid w:val="002E2061"/>
    <w:rsid w:val="002E3BD9"/>
    <w:rsid w:val="002E540E"/>
    <w:rsid w:val="002E591F"/>
    <w:rsid w:val="002E6B28"/>
    <w:rsid w:val="002E7CAE"/>
    <w:rsid w:val="002F162F"/>
    <w:rsid w:val="002F18FE"/>
    <w:rsid w:val="002F2771"/>
    <w:rsid w:val="002F2AFD"/>
    <w:rsid w:val="002F37A9"/>
    <w:rsid w:val="002F5261"/>
    <w:rsid w:val="002F58FE"/>
    <w:rsid w:val="002F6371"/>
    <w:rsid w:val="00300F3E"/>
    <w:rsid w:val="003018B5"/>
    <w:rsid w:val="00301901"/>
    <w:rsid w:val="00301CE6"/>
    <w:rsid w:val="0030256B"/>
    <w:rsid w:val="003035BA"/>
    <w:rsid w:val="00303F78"/>
    <w:rsid w:val="0030501F"/>
    <w:rsid w:val="0030533A"/>
    <w:rsid w:val="003070F3"/>
    <w:rsid w:val="00307802"/>
    <w:rsid w:val="00307A3B"/>
    <w:rsid w:val="00307BA1"/>
    <w:rsid w:val="00311702"/>
    <w:rsid w:val="00311746"/>
    <w:rsid w:val="00311E82"/>
    <w:rsid w:val="00313128"/>
    <w:rsid w:val="003131C9"/>
    <w:rsid w:val="00313FD6"/>
    <w:rsid w:val="003143BD"/>
    <w:rsid w:val="0031519F"/>
    <w:rsid w:val="00315363"/>
    <w:rsid w:val="003203ED"/>
    <w:rsid w:val="00321B8B"/>
    <w:rsid w:val="00321DD1"/>
    <w:rsid w:val="00322269"/>
    <w:rsid w:val="00322C9F"/>
    <w:rsid w:val="00324396"/>
    <w:rsid w:val="00324D23"/>
    <w:rsid w:val="003251A1"/>
    <w:rsid w:val="00326F91"/>
    <w:rsid w:val="00330097"/>
    <w:rsid w:val="00331751"/>
    <w:rsid w:val="003323E1"/>
    <w:rsid w:val="003336CD"/>
    <w:rsid w:val="00334579"/>
    <w:rsid w:val="00335858"/>
    <w:rsid w:val="00336BA1"/>
    <w:rsid w:val="00336BDA"/>
    <w:rsid w:val="00337A66"/>
    <w:rsid w:val="00340D34"/>
    <w:rsid w:val="00342B31"/>
    <w:rsid w:val="00342BD7"/>
    <w:rsid w:val="003448C8"/>
    <w:rsid w:val="003452C6"/>
    <w:rsid w:val="00345D06"/>
    <w:rsid w:val="003465EE"/>
    <w:rsid w:val="00346DB5"/>
    <w:rsid w:val="003477B1"/>
    <w:rsid w:val="003501D6"/>
    <w:rsid w:val="0035033A"/>
    <w:rsid w:val="00351BD5"/>
    <w:rsid w:val="0035404B"/>
    <w:rsid w:val="00355C4C"/>
    <w:rsid w:val="00356BCF"/>
    <w:rsid w:val="00357380"/>
    <w:rsid w:val="003602D9"/>
    <w:rsid w:val="003604C5"/>
    <w:rsid w:val="003604CE"/>
    <w:rsid w:val="00365EFA"/>
    <w:rsid w:val="003705B4"/>
    <w:rsid w:val="00370621"/>
    <w:rsid w:val="00370E47"/>
    <w:rsid w:val="00370FFD"/>
    <w:rsid w:val="00371CBF"/>
    <w:rsid w:val="003742AC"/>
    <w:rsid w:val="003751A6"/>
    <w:rsid w:val="00377CE1"/>
    <w:rsid w:val="003813A0"/>
    <w:rsid w:val="00381D56"/>
    <w:rsid w:val="0038222B"/>
    <w:rsid w:val="00383BCE"/>
    <w:rsid w:val="003856EF"/>
    <w:rsid w:val="00385BF0"/>
    <w:rsid w:val="003900F2"/>
    <w:rsid w:val="003907D0"/>
    <w:rsid w:val="00392F18"/>
    <w:rsid w:val="003939FF"/>
    <w:rsid w:val="003948BE"/>
    <w:rsid w:val="0039541B"/>
    <w:rsid w:val="00395E72"/>
    <w:rsid w:val="003963FA"/>
    <w:rsid w:val="003970AE"/>
    <w:rsid w:val="003A0012"/>
    <w:rsid w:val="003A0A8A"/>
    <w:rsid w:val="003A2223"/>
    <w:rsid w:val="003A2A0F"/>
    <w:rsid w:val="003A2C48"/>
    <w:rsid w:val="003A45A1"/>
    <w:rsid w:val="003A4FB6"/>
    <w:rsid w:val="003A5B0A"/>
    <w:rsid w:val="003A6BAC"/>
    <w:rsid w:val="003A6E4A"/>
    <w:rsid w:val="003A70A4"/>
    <w:rsid w:val="003A7D90"/>
    <w:rsid w:val="003A7EF3"/>
    <w:rsid w:val="003B159C"/>
    <w:rsid w:val="003B267B"/>
    <w:rsid w:val="003B2849"/>
    <w:rsid w:val="003B30AC"/>
    <w:rsid w:val="003B369F"/>
    <w:rsid w:val="003B36A3"/>
    <w:rsid w:val="003B64BB"/>
    <w:rsid w:val="003B7FE5"/>
    <w:rsid w:val="003C11C8"/>
    <w:rsid w:val="003C2586"/>
    <w:rsid w:val="003C2702"/>
    <w:rsid w:val="003C451B"/>
    <w:rsid w:val="003C7806"/>
    <w:rsid w:val="003D109F"/>
    <w:rsid w:val="003D143F"/>
    <w:rsid w:val="003D2478"/>
    <w:rsid w:val="003D3327"/>
    <w:rsid w:val="003D3C45"/>
    <w:rsid w:val="003D48E0"/>
    <w:rsid w:val="003D5B1F"/>
    <w:rsid w:val="003D6879"/>
    <w:rsid w:val="003D72A2"/>
    <w:rsid w:val="003E0416"/>
    <w:rsid w:val="003E0F43"/>
    <w:rsid w:val="003E15FA"/>
    <w:rsid w:val="003E2741"/>
    <w:rsid w:val="003E493E"/>
    <w:rsid w:val="003E55E4"/>
    <w:rsid w:val="003E5DC7"/>
    <w:rsid w:val="003E6834"/>
    <w:rsid w:val="003E74E3"/>
    <w:rsid w:val="003F05C7"/>
    <w:rsid w:val="003F2CD4"/>
    <w:rsid w:val="003F4013"/>
    <w:rsid w:val="003F4018"/>
    <w:rsid w:val="003F5F6C"/>
    <w:rsid w:val="003F6BBE"/>
    <w:rsid w:val="003F6FFF"/>
    <w:rsid w:val="003F738E"/>
    <w:rsid w:val="004000E8"/>
    <w:rsid w:val="00401E22"/>
    <w:rsid w:val="00402E2B"/>
    <w:rsid w:val="004035D7"/>
    <w:rsid w:val="00404730"/>
    <w:rsid w:val="0040512B"/>
    <w:rsid w:val="00405CA5"/>
    <w:rsid w:val="0040762B"/>
    <w:rsid w:val="0040791D"/>
    <w:rsid w:val="00407CD3"/>
    <w:rsid w:val="00407DF9"/>
    <w:rsid w:val="00410134"/>
    <w:rsid w:val="00410B72"/>
    <w:rsid w:val="00410F18"/>
    <w:rsid w:val="00412252"/>
    <w:rsid w:val="0041263E"/>
    <w:rsid w:val="00413AAC"/>
    <w:rsid w:val="00413C5B"/>
    <w:rsid w:val="00413E92"/>
    <w:rsid w:val="0041410B"/>
    <w:rsid w:val="0041438A"/>
    <w:rsid w:val="00415E55"/>
    <w:rsid w:val="004164F1"/>
    <w:rsid w:val="00416EF2"/>
    <w:rsid w:val="004203F0"/>
    <w:rsid w:val="0042043B"/>
    <w:rsid w:val="004206B7"/>
    <w:rsid w:val="00421105"/>
    <w:rsid w:val="00421681"/>
    <w:rsid w:val="004219BB"/>
    <w:rsid w:val="00422AA4"/>
    <w:rsid w:val="00423E5E"/>
    <w:rsid w:val="004242F4"/>
    <w:rsid w:val="0042544E"/>
    <w:rsid w:val="0042650F"/>
    <w:rsid w:val="00427248"/>
    <w:rsid w:val="00427374"/>
    <w:rsid w:val="0043055E"/>
    <w:rsid w:val="004305E9"/>
    <w:rsid w:val="00430654"/>
    <w:rsid w:val="004326D5"/>
    <w:rsid w:val="00432E5D"/>
    <w:rsid w:val="0043496B"/>
    <w:rsid w:val="00435E2D"/>
    <w:rsid w:val="00437447"/>
    <w:rsid w:val="0043777F"/>
    <w:rsid w:val="00437864"/>
    <w:rsid w:val="004402D5"/>
    <w:rsid w:val="00440637"/>
    <w:rsid w:val="004418A6"/>
    <w:rsid w:val="00441A92"/>
    <w:rsid w:val="00442967"/>
    <w:rsid w:val="004431DC"/>
    <w:rsid w:val="004435CB"/>
    <w:rsid w:val="0044440B"/>
    <w:rsid w:val="00444F56"/>
    <w:rsid w:val="00445908"/>
    <w:rsid w:val="00445EE1"/>
    <w:rsid w:val="00446488"/>
    <w:rsid w:val="00447933"/>
    <w:rsid w:val="004501AC"/>
    <w:rsid w:val="004517AA"/>
    <w:rsid w:val="004520E4"/>
    <w:rsid w:val="00452CAC"/>
    <w:rsid w:val="004555B4"/>
    <w:rsid w:val="00456973"/>
    <w:rsid w:val="00457565"/>
    <w:rsid w:val="004575B1"/>
    <w:rsid w:val="00457B71"/>
    <w:rsid w:val="00460AFB"/>
    <w:rsid w:val="004618FB"/>
    <w:rsid w:val="00462832"/>
    <w:rsid w:val="004648E3"/>
    <w:rsid w:val="004669E2"/>
    <w:rsid w:val="00470C31"/>
    <w:rsid w:val="00471DE0"/>
    <w:rsid w:val="004734D0"/>
    <w:rsid w:val="004737A5"/>
    <w:rsid w:val="00474FB3"/>
    <w:rsid w:val="00475163"/>
    <w:rsid w:val="0047556B"/>
    <w:rsid w:val="00477337"/>
    <w:rsid w:val="00477768"/>
    <w:rsid w:val="004813BD"/>
    <w:rsid w:val="00481D0F"/>
    <w:rsid w:val="00483258"/>
    <w:rsid w:val="0048452C"/>
    <w:rsid w:val="00485156"/>
    <w:rsid w:val="00485566"/>
    <w:rsid w:val="00487B14"/>
    <w:rsid w:val="00491537"/>
    <w:rsid w:val="00492BC5"/>
    <w:rsid w:val="00494F01"/>
    <w:rsid w:val="00495FC6"/>
    <w:rsid w:val="004964F1"/>
    <w:rsid w:val="004970BE"/>
    <w:rsid w:val="004A02FF"/>
    <w:rsid w:val="004A160C"/>
    <w:rsid w:val="004A16BC"/>
    <w:rsid w:val="004A2B94"/>
    <w:rsid w:val="004A3DC7"/>
    <w:rsid w:val="004A4283"/>
    <w:rsid w:val="004A5340"/>
    <w:rsid w:val="004B0AE2"/>
    <w:rsid w:val="004B0BAF"/>
    <w:rsid w:val="004B265B"/>
    <w:rsid w:val="004B2E0E"/>
    <w:rsid w:val="004B487A"/>
    <w:rsid w:val="004B5796"/>
    <w:rsid w:val="004B6F6A"/>
    <w:rsid w:val="004B7C0C"/>
    <w:rsid w:val="004C0ADF"/>
    <w:rsid w:val="004C11FA"/>
    <w:rsid w:val="004C1858"/>
    <w:rsid w:val="004C192B"/>
    <w:rsid w:val="004C3898"/>
    <w:rsid w:val="004C41CE"/>
    <w:rsid w:val="004C44D8"/>
    <w:rsid w:val="004C4BB8"/>
    <w:rsid w:val="004D0660"/>
    <w:rsid w:val="004D2E4A"/>
    <w:rsid w:val="004D36B1"/>
    <w:rsid w:val="004D384C"/>
    <w:rsid w:val="004D7432"/>
    <w:rsid w:val="004D7EBD"/>
    <w:rsid w:val="004E0C4B"/>
    <w:rsid w:val="004E2680"/>
    <w:rsid w:val="004E28F9"/>
    <w:rsid w:val="004E3806"/>
    <w:rsid w:val="004E3E1C"/>
    <w:rsid w:val="004E462E"/>
    <w:rsid w:val="004E56DC"/>
    <w:rsid w:val="004E5878"/>
    <w:rsid w:val="004E76F4"/>
    <w:rsid w:val="004F0B4E"/>
    <w:rsid w:val="004F0B6C"/>
    <w:rsid w:val="004F1DD8"/>
    <w:rsid w:val="004F2078"/>
    <w:rsid w:val="004F356A"/>
    <w:rsid w:val="004F4DA3"/>
    <w:rsid w:val="004F6C2B"/>
    <w:rsid w:val="004F6C93"/>
    <w:rsid w:val="004F712C"/>
    <w:rsid w:val="00500058"/>
    <w:rsid w:val="00500B6A"/>
    <w:rsid w:val="00500D0B"/>
    <w:rsid w:val="00501070"/>
    <w:rsid w:val="005035E5"/>
    <w:rsid w:val="00506557"/>
    <w:rsid w:val="0050677A"/>
    <w:rsid w:val="005069D7"/>
    <w:rsid w:val="005100A2"/>
    <w:rsid w:val="005108D8"/>
    <w:rsid w:val="005116F9"/>
    <w:rsid w:val="00511D48"/>
    <w:rsid w:val="0051297E"/>
    <w:rsid w:val="00514BA2"/>
    <w:rsid w:val="00515021"/>
    <w:rsid w:val="005153A7"/>
    <w:rsid w:val="00515834"/>
    <w:rsid w:val="0051675B"/>
    <w:rsid w:val="00520C16"/>
    <w:rsid w:val="00521456"/>
    <w:rsid w:val="005217FB"/>
    <w:rsid w:val="005219CF"/>
    <w:rsid w:val="00521A7C"/>
    <w:rsid w:val="00522117"/>
    <w:rsid w:val="00524523"/>
    <w:rsid w:val="00525146"/>
    <w:rsid w:val="00525C7C"/>
    <w:rsid w:val="00526619"/>
    <w:rsid w:val="00534B59"/>
    <w:rsid w:val="00536663"/>
    <w:rsid w:val="00536759"/>
    <w:rsid w:val="00537B49"/>
    <w:rsid w:val="00537C62"/>
    <w:rsid w:val="0054324D"/>
    <w:rsid w:val="00543717"/>
    <w:rsid w:val="00545317"/>
    <w:rsid w:val="00545374"/>
    <w:rsid w:val="00546970"/>
    <w:rsid w:val="00552BBF"/>
    <w:rsid w:val="00553934"/>
    <w:rsid w:val="00554DA0"/>
    <w:rsid w:val="00554E19"/>
    <w:rsid w:val="00555299"/>
    <w:rsid w:val="0055713F"/>
    <w:rsid w:val="00557F18"/>
    <w:rsid w:val="005608FF"/>
    <w:rsid w:val="0056121F"/>
    <w:rsid w:val="00561954"/>
    <w:rsid w:val="005631C6"/>
    <w:rsid w:val="00564A62"/>
    <w:rsid w:val="0056502A"/>
    <w:rsid w:val="00572505"/>
    <w:rsid w:val="00576044"/>
    <w:rsid w:val="00577F73"/>
    <w:rsid w:val="00581967"/>
    <w:rsid w:val="00582809"/>
    <w:rsid w:val="00584FD8"/>
    <w:rsid w:val="005878A9"/>
    <w:rsid w:val="0058798C"/>
    <w:rsid w:val="005900FA"/>
    <w:rsid w:val="00590A80"/>
    <w:rsid w:val="005912D3"/>
    <w:rsid w:val="00592BF7"/>
    <w:rsid w:val="00593041"/>
    <w:rsid w:val="005935A4"/>
    <w:rsid w:val="005948C2"/>
    <w:rsid w:val="00595DCA"/>
    <w:rsid w:val="00595F80"/>
    <w:rsid w:val="0059646F"/>
    <w:rsid w:val="005965F7"/>
    <w:rsid w:val="0059779B"/>
    <w:rsid w:val="00597BE0"/>
    <w:rsid w:val="005A209A"/>
    <w:rsid w:val="005A5655"/>
    <w:rsid w:val="005A5663"/>
    <w:rsid w:val="005A662D"/>
    <w:rsid w:val="005A6BAA"/>
    <w:rsid w:val="005B0A51"/>
    <w:rsid w:val="005B1409"/>
    <w:rsid w:val="005B3034"/>
    <w:rsid w:val="005B3231"/>
    <w:rsid w:val="005B35D7"/>
    <w:rsid w:val="005B392A"/>
    <w:rsid w:val="005B3AA3"/>
    <w:rsid w:val="005B3D4E"/>
    <w:rsid w:val="005B5742"/>
    <w:rsid w:val="005B5BC5"/>
    <w:rsid w:val="005B6AF5"/>
    <w:rsid w:val="005B6F83"/>
    <w:rsid w:val="005B7576"/>
    <w:rsid w:val="005B7B37"/>
    <w:rsid w:val="005B7F01"/>
    <w:rsid w:val="005C04C8"/>
    <w:rsid w:val="005C0A0A"/>
    <w:rsid w:val="005C520F"/>
    <w:rsid w:val="005C659B"/>
    <w:rsid w:val="005C670D"/>
    <w:rsid w:val="005C6AEF"/>
    <w:rsid w:val="005C6E58"/>
    <w:rsid w:val="005C74FB"/>
    <w:rsid w:val="005C76B1"/>
    <w:rsid w:val="005C7E4A"/>
    <w:rsid w:val="005D1602"/>
    <w:rsid w:val="005D313E"/>
    <w:rsid w:val="005E1627"/>
    <w:rsid w:val="005E224B"/>
    <w:rsid w:val="005E385F"/>
    <w:rsid w:val="005E5B81"/>
    <w:rsid w:val="005E7342"/>
    <w:rsid w:val="005F1B99"/>
    <w:rsid w:val="005F1ED6"/>
    <w:rsid w:val="005F2CB1"/>
    <w:rsid w:val="005F3025"/>
    <w:rsid w:val="005F3FD8"/>
    <w:rsid w:val="005F41C5"/>
    <w:rsid w:val="005F4D0C"/>
    <w:rsid w:val="005F50B5"/>
    <w:rsid w:val="005F618C"/>
    <w:rsid w:val="005F70BD"/>
    <w:rsid w:val="0060187E"/>
    <w:rsid w:val="0060283C"/>
    <w:rsid w:val="0060440C"/>
    <w:rsid w:val="00604F14"/>
    <w:rsid w:val="00605C73"/>
    <w:rsid w:val="00606161"/>
    <w:rsid w:val="0060764F"/>
    <w:rsid w:val="006113FC"/>
    <w:rsid w:val="00611B83"/>
    <w:rsid w:val="00611F71"/>
    <w:rsid w:val="00612231"/>
    <w:rsid w:val="00612504"/>
    <w:rsid w:val="00613257"/>
    <w:rsid w:val="00614CEF"/>
    <w:rsid w:val="00617996"/>
    <w:rsid w:val="00620A71"/>
    <w:rsid w:val="00620D80"/>
    <w:rsid w:val="00620E95"/>
    <w:rsid w:val="00620FFC"/>
    <w:rsid w:val="006214D5"/>
    <w:rsid w:val="00622029"/>
    <w:rsid w:val="00622EC8"/>
    <w:rsid w:val="006234A6"/>
    <w:rsid w:val="006251B9"/>
    <w:rsid w:val="0062553B"/>
    <w:rsid w:val="00625C87"/>
    <w:rsid w:val="00626C23"/>
    <w:rsid w:val="00630001"/>
    <w:rsid w:val="006311B3"/>
    <w:rsid w:val="0063284C"/>
    <w:rsid w:val="00633B4A"/>
    <w:rsid w:val="006347E0"/>
    <w:rsid w:val="00634CE2"/>
    <w:rsid w:val="00635AF1"/>
    <w:rsid w:val="00635EFB"/>
    <w:rsid w:val="00636398"/>
    <w:rsid w:val="0063677C"/>
    <w:rsid w:val="006368D3"/>
    <w:rsid w:val="006371E7"/>
    <w:rsid w:val="006377EC"/>
    <w:rsid w:val="0064151F"/>
    <w:rsid w:val="00641533"/>
    <w:rsid w:val="0064208D"/>
    <w:rsid w:val="00642B81"/>
    <w:rsid w:val="0064324A"/>
    <w:rsid w:val="00643475"/>
    <w:rsid w:val="0064396A"/>
    <w:rsid w:val="0064624E"/>
    <w:rsid w:val="0064635F"/>
    <w:rsid w:val="0064704A"/>
    <w:rsid w:val="006479DC"/>
    <w:rsid w:val="0065039C"/>
    <w:rsid w:val="00650AB9"/>
    <w:rsid w:val="00650B07"/>
    <w:rsid w:val="00650C8C"/>
    <w:rsid w:val="0065100A"/>
    <w:rsid w:val="00651BC7"/>
    <w:rsid w:val="006529CB"/>
    <w:rsid w:val="006534FD"/>
    <w:rsid w:val="0065484E"/>
    <w:rsid w:val="00654F78"/>
    <w:rsid w:val="00655733"/>
    <w:rsid w:val="00655ACD"/>
    <w:rsid w:val="00656029"/>
    <w:rsid w:val="00656A92"/>
    <w:rsid w:val="00656DA3"/>
    <w:rsid w:val="00656DDE"/>
    <w:rsid w:val="00657DCF"/>
    <w:rsid w:val="0066011D"/>
    <w:rsid w:val="006607C0"/>
    <w:rsid w:val="006613A6"/>
    <w:rsid w:val="006627A2"/>
    <w:rsid w:val="006634E6"/>
    <w:rsid w:val="00664671"/>
    <w:rsid w:val="006655EE"/>
    <w:rsid w:val="006655F7"/>
    <w:rsid w:val="00666454"/>
    <w:rsid w:val="00667EE7"/>
    <w:rsid w:val="0067036A"/>
    <w:rsid w:val="00670922"/>
    <w:rsid w:val="00670BE1"/>
    <w:rsid w:val="00671B91"/>
    <w:rsid w:val="0067218F"/>
    <w:rsid w:val="00672F21"/>
    <w:rsid w:val="00673E47"/>
    <w:rsid w:val="006741F2"/>
    <w:rsid w:val="00674585"/>
    <w:rsid w:val="006746C1"/>
    <w:rsid w:val="00674CC3"/>
    <w:rsid w:val="00675C72"/>
    <w:rsid w:val="006762A0"/>
    <w:rsid w:val="006771F9"/>
    <w:rsid w:val="006776D7"/>
    <w:rsid w:val="0067776D"/>
    <w:rsid w:val="00680144"/>
    <w:rsid w:val="00681003"/>
    <w:rsid w:val="006812AB"/>
    <w:rsid w:val="006817C9"/>
    <w:rsid w:val="00683276"/>
    <w:rsid w:val="00683ECE"/>
    <w:rsid w:val="00686BB5"/>
    <w:rsid w:val="0068753C"/>
    <w:rsid w:val="00691A4E"/>
    <w:rsid w:val="006931B2"/>
    <w:rsid w:val="00693F28"/>
    <w:rsid w:val="00694D21"/>
    <w:rsid w:val="00695FC2"/>
    <w:rsid w:val="00696949"/>
    <w:rsid w:val="00697052"/>
    <w:rsid w:val="006A027A"/>
    <w:rsid w:val="006A4378"/>
    <w:rsid w:val="006A46FB"/>
    <w:rsid w:val="006A4F85"/>
    <w:rsid w:val="006A5E28"/>
    <w:rsid w:val="006A697B"/>
    <w:rsid w:val="006A6FAB"/>
    <w:rsid w:val="006A7AFF"/>
    <w:rsid w:val="006B032E"/>
    <w:rsid w:val="006B132A"/>
    <w:rsid w:val="006B1816"/>
    <w:rsid w:val="006B1C24"/>
    <w:rsid w:val="006B1E62"/>
    <w:rsid w:val="006B2099"/>
    <w:rsid w:val="006B2210"/>
    <w:rsid w:val="006B2A9A"/>
    <w:rsid w:val="006B393A"/>
    <w:rsid w:val="006B50CF"/>
    <w:rsid w:val="006B538A"/>
    <w:rsid w:val="006B6299"/>
    <w:rsid w:val="006B705B"/>
    <w:rsid w:val="006B79E0"/>
    <w:rsid w:val="006C03B8"/>
    <w:rsid w:val="006C0737"/>
    <w:rsid w:val="006C073A"/>
    <w:rsid w:val="006C2E7A"/>
    <w:rsid w:val="006C5EC9"/>
    <w:rsid w:val="006C6059"/>
    <w:rsid w:val="006C7522"/>
    <w:rsid w:val="006C78FD"/>
    <w:rsid w:val="006C7C19"/>
    <w:rsid w:val="006D051C"/>
    <w:rsid w:val="006D0AC2"/>
    <w:rsid w:val="006D19F3"/>
    <w:rsid w:val="006D22E4"/>
    <w:rsid w:val="006D6F08"/>
    <w:rsid w:val="006D711A"/>
    <w:rsid w:val="006D774E"/>
    <w:rsid w:val="006D775E"/>
    <w:rsid w:val="006E062C"/>
    <w:rsid w:val="006E1C82"/>
    <w:rsid w:val="006E22F3"/>
    <w:rsid w:val="006E28B7"/>
    <w:rsid w:val="006E2A9B"/>
    <w:rsid w:val="006E3310"/>
    <w:rsid w:val="006E4E39"/>
    <w:rsid w:val="006E565E"/>
    <w:rsid w:val="006E673D"/>
    <w:rsid w:val="006E7D3B"/>
    <w:rsid w:val="006F1B70"/>
    <w:rsid w:val="006F341D"/>
    <w:rsid w:val="006F3CDE"/>
    <w:rsid w:val="006F4ACE"/>
    <w:rsid w:val="006F4FB3"/>
    <w:rsid w:val="006F58D4"/>
    <w:rsid w:val="006F6582"/>
    <w:rsid w:val="006F6719"/>
    <w:rsid w:val="0070238B"/>
    <w:rsid w:val="00702B7E"/>
    <w:rsid w:val="0070346E"/>
    <w:rsid w:val="00704EDB"/>
    <w:rsid w:val="00706101"/>
    <w:rsid w:val="00706E03"/>
    <w:rsid w:val="00707072"/>
    <w:rsid w:val="00707920"/>
    <w:rsid w:val="00707D61"/>
    <w:rsid w:val="007102C1"/>
    <w:rsid w:val="00712287"/>
    <w:rsid w:val="00712772"/>
    <w:rsid w:val="00712F72"/>
    <w:rsid w:val="00713AF6"/>
    <w:rsid w:val="00714621"/>
    <w:rsid w:val="007148D3"/>
    <w:rsid w:val="00714DCA"/>
    <w:rsid w:val="00715993"/>
    <w:rsid w:val="00715B9A"/>
    <w:rsid w:val="00720636"/>
    <w:rsid w:val="0072164B"/>
    <w:rsid w:val="00722AC8"/>
    <w:rsid w:val="007234CB"/>
    <w:rsid w:val="007257D0"/>
    <w:rsid w:val="00726BEE"/>
    <w:rsid w:val="00726D41"/>
    <w:rsid w:val="00726DA4"/>
    <w:rsid w:val="00726EA6"/>
    <w:rsid w:val="00727208"/>
    <w:rsid w:val="00727680"/>
    <w:rsid w:val="00730902"/>
    <w:rsid w:val="00730A05"/>
    <w:rsid w:val="00730CC3"/>
    <w:rsid w:val="00731373"/>
    <w:rsid w:val="00732702"/>
    <w:rsid w:val="00732CD8"/>
    <w:rsid w:val="00733A67"/>
    <w:rsid w:val="007340FE"/>
    <w:rsid w:val="007348B1"/>
    <w:rsid w:val="0073527D"/>
    <w:rsid w:val="00735C83"/>
    <w:rsid w:val="00735E6C"/>
    <w:rsid w:val="007362A6"/>
    <w:rsid w:val="00736D7D"/>
    <w:rsid w:val="007375F7"/>
    <w:rsid w:val="00740E58"/>
    <w:rsid w:val="00743887"/>
    <w:rsid w:val="00744200"/>
    <w:rsid w:val="007442AB"/>
    <w:rsid w:val="007445A0"/>
    <w:rsid w:val="0074524B"/>
    <w:rsid w:val="00745F5B"/>
    <w:rsid w:val="007467D0"/>
    <w:rsid w:val="00746B13"/>
    <w:rsid w:val="007474D6"/>
    <w:rsid w:val="00747C6E"/>
    <w:rsid w:val="00747D8B"/>
    <w:rsid w:val="00751228"/>
    <w:rsid w:val="007523BA"/>
    <w:rsid w:val="00752BDC"/>
    <w:rsid w:val="00756033"/>
    <w:rsid w:val="00756C52"/>
    <w:rsid w:val="007571E1"/>
    <w:rsid w:val="007604B2"/>
    <w:rsid w:val="0076082C"/>
    <w:rsid w:val="00762E34"/>
    <w:rsid w:val="00765281"/>
    <w:rsid w:val="00766BAD"/>
    <w:rsid w:val="00770275"/>
    <w:rsid w:val="007721B3"/>
    <w:rsid w:val="007728EF"/>
    <w:rsid w:val="007729A2"/>
    <w:rsid w:val="007755F2"/>
    <w:rsid w:val="0077674F"/>
    <w:rsid w:val="007768C4"/>
    <w:rsid w:val="00776971"/>
    <w:rsid w:val="007770FF"/>
    <w:rsid w:val="0078016B"/>
    <w:rsid w:val="00780A80"/>
    <w:rsid w:val="0078177E"/>
    <w:rsid w:val="00781BE9"/>
    <w:rsid w:val="00781BFF"/>
    <w:rsid w:val="0078304C"/>
    <w:rsid w:val="007835C8"/>
    <w:rsid w:val="00783673"/>
    <w:rsid w:val="00784055"/>
    <w:rsid w:val="00785305"/>
    <w:rsid w:val="00785490"/>
    <w:rsid w:val="00785A9D"/>
    <w:rsid w:val="00787372"/>
    <w:rsid w:val="00787AAD"/>
    <w:rsid w:val="007925EA"/>
    <w:rsid w:val="00793CD8"/>
    <w:rsid w:val="00794775"/>
    <w:rsid w:val="00794C50"/>
    <w:rsid w:val="00795C92"/>
    <w:rsid w:val="00796231"/>
    <w:rsid w:val="00797845"/>
    <w:rsid w:val="007A00FD"/>
    <w:rsid w:val="007A0BA3"/>
    <w:rsid w:val="007A0E52"/>
    <w:rsid w:val="007A16D4"/>
    <w:rsid w:val="007A1CB3"/>
    <w:rsid w:val="007A2CCE"/>
    <w:rsid w:val="007A306F"/>
    <w:rsid w:val="007A42AC"/>
    <w:rsid w:val="007A43A6"/>
    <w:rsid w:val="007A58A6"/>
    <w:rsid w:val="007B0460"/>
    <w:rsid w:val="007B2438"/>
    <w:rsid w:val="007B37E9"/>
    <w:rsid w:val="007B3D2D"/>
    <w:rsid w:val="007B50AE"/>
    <w:rsid w:val="007B51DF"/>
    <w:rsid w:val="007C05DD"/>
    <w:rsid w:val="007C2125"/>
    <w:rsid w:val="007C27A9"/>
    <w:rsid w:val="007C3D18"/>
    <w:rsid w:val="007C60BF"/>
    <w:rsid w:val="007C6A07"/>
    <w:rsid w:val="007C6DDE"/>
    <w:rsid w:val="007C75A1"/>
    <w:rsid w:val="007C76DA"/>
    <w:rsid w:val="007C77A5"/>
    <w:rsid w:val="007C79D6"/>
    <w:rsid w:val="007D04E5"/>
    <w:rsid w:val="007D08A4"/>
    <w:rsid w:val="007D543C"/>
    <w:rsid w:val="007D5901"/>
    <w:rsid w:val="007D59FD"/>
    <w:rsid w:val="007D5F29"/>
    <w:rsid w:val="007D5F3B"/>
    <w:rsid w:val="007D5FB6"/>
    <w:rsid w:val="007D7526"/>
    <w:rsid w:val="007D7C8C"/>
    <w:rsid w:val="007E3B8B"/>
    <w:rsid w:val="007E3FB4"/>
    <w:rsid w:val="007E4610"/>
    <w:rsid w:val="007E4715"/>
    <w:rsid w:val="007E4F01"/>
    <w:rsid w:val="007E5033"/>
    <w:rsid w:val="007E505B"/>
    <w:rsid w:val="007E5C6C"/>
    <w:rsid w:val="007E610F"/>
    <w:rsid w:val="007E7091"/>
    <w:rsid w:val="007F0A18"/>
    <w:rsid w:val="007F0E2E"/>
    <w:rsid w:val="007F1CAA"/>
    <w:rsid w:val="007F4741"/>
    <w:rsid w:val="007F5862"/>
    <w:rsid w:val="007F6820"/>
    <w:rsid w:val="007F768F"/>
    <w:rsid w:val="00800004"/>
    <w:rsid w:val="00800210"/>
    <w:rsid w:val="00801661"/>
    <w:rsid w:val="00803299"/>
    <w:rsid w:val="00803FAE"/>
    <w:rsid w:val="008058C6"/>
    <w:rsid w:val="0080605F"/>
    <w:rsid w:val="00807786"/>
    <w:rsid w:val="008102A8"/>
    <w:rsid w:val="008102CD"/>
    <w:rsid w:val="008104D6"/>
    <w:rsid w:val="00811FCB"/>
    <w:rsid w:val="00812487"/>
    <w:rsid w:val="008143C3"/>
    <w:rsid w:val="008158D6"/>
    <w:rsid w:val="00815A66"/>
    <w:rsid w:val="00817196"/>
    <w:rsid w:val="00820E1B"/>
    <w:rsid w:val="008211CB"/>
    <w:rsid w:val="00822CF0"/>
    <w:rsid w:val="00822DEF"/>
    <w:rsid w:val="008235DB"/>
    <w:rsid w:val="00824AB4"/>
    <w:rsid w:val="00825C42"/>
    <w:rsid w:val="00825D25"/>
    <w:rsid w:val="00826417"/>
    <w:rsid w:val="008269C2"/>
    <w:rsid w:val="00827D6F"/>
    <w:rsid w:val="00830B2F"/>
    <w:rsid w:val="008310D5"/>
    <w:rsid w:val="0083136E"/>
    <w:rsid w:val="008316DD"/>
    <w:rsid w:val="00832CA4"/>
    <w:rsid w:val="00834F26"/>
    <w:rsid w:val="008376AC"/>
    <w:rsid w:val="00840D31"/>
    <w:rsid w:val="00841173"/>
    <w:rsid w:val="00842BF3"/>
    <w:rsid w:val="008444E8"/>
    <w:rsid w:val="00844D6E"/>
    <w:rsid w:val="00844E80"/>
    <w:rsid w:val="00845F98"/>
    <w:rsid w:val="0084664E"/>
    <w:rsid w:val="00846FE7"/>
    <w:rsid w:val="00853457"/>
    <w:rsid w:val="00855BB6"/>
    <w:rsid w:val="00856911"/>
    <w:rsid w:val="008574D5"/>
    <w:rsid w:val="008603A9"/>
    <w:rsid w:val="008608A9"/>
    <w:rsid w:val="0086222C"/>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7F18"/>
    <w:rsid w:val="00880533"/>
    <w:rsid w:val="008814CB"/>
    <w:rsid w:val="008815BB"/>
    <w:rsid w:val="00881776"/>
    <w:rsid w:val="008831A7"/>
    <w:rsid w:val="00883254"/>
    <w:rsid w:val="008841B4"/>
    <w:rsid w:val="008850A0"/>
    <w:rsid w:val="00887C77"/>
    <w:rsid w:val="008900A2"/>
    <w:rsid w:val="008901D5"/>
    <w:rsid w:val="00890F6B"/>
    <w:rsid w:val="0089157E"/>
    <w:rsid w:val="008941E3"/>
    <w:rsid w:val="00894A88"/>
    <w:rsid w:val="00895386"/>
    <w:rsid w:val="00897E0D"/>
    <w:rsid w:val="008A004D"/>
    <w:rsid w:val="008A21FF"/>
    <w:rsid w:val="008A2CE2"/>
    <w:rsid w:val="008A30AC"/>
    <w:rsid w:val="008A3940"/>
    <w:rsid w:val="008A44B8"/>
    <w:rsid w:val="008A51A8"/>
    <w:rsid w:val="008A54C7"/>
    <w:rsid w:val="008A5E12"/>
    <w:rsid w:val="008A6895"/>
    <w:rsid w:val="008A77D8"/>
    <w:rsid w:val="008B0026"/>
    <w:rsid w:val="008B0483"/>
    <w:rsid w:val="008B120C"/>
    <w:rsid w:val="008B1BE1"/>
    <w:rsid w:val="008B4266"/>
    <w:rsid w:val="008B51A0"/>
    <w:rsid w:val="008B592A"/>
    <w:rsid w:val="008B5F59"/>
    <w:rsid w:val="008B7B5C"/>
    <w:rsid w:val="008C0173"/>
    <w:rsid w:val="008C0C99"/>
    <w:rsid w:val="008C2017"/>
    <w:rsid w:val="008C32A7"/>
    <w:rsid w:val="008C33B3"/>
    <w:rsid w:val="008C4958"/>
    <w:rsid w:val="008C4BAA"/>
    <w:rsid w:val="008C6AE8"/>
    <w:rsid w:val="008C7573"/>
    <w:rsid w:val="008D00A5"/>
    <w:rsid w:val="008D0EAE"/>
    <w:rsid w:val="008D3008"/>
    <w:rsid w:val="008D34F1"/>
    <w:rsid w:val="008D39D8"/>
    <w:rsid w:val="008D3A52"/>
    <w:rsid w:val="008D44D1"/>
    <w:rsid w:val="008D4597"/>
    <w:rsid w:val="008D52D9"/>
    <w:rsid w:val="008D5851"/>
    <w:rsid w:val="008D6D1A"/>
    <w:rsid w:val="008E065E"/>
    <w:rsid w:val="008E0927"/>
    <w:rsid w:val="008E1909"/>
    <w:rsid w:val="008E2364"/>
    <w:rsid w:val="008E33E4"/>
    <w:rsid w:val="008E347B"/>
    <w:rsid w:val="008E4B7A"/>
    <w:rsid w:val="008E5800"/>
    <w:rsid w:val="008E7CA5"/>
    <w:rsid w:val="008E7F5C"/>
    <w:rsid w:val="008F093A"/>
    <w:rsid w:val="008F1C4E"/>
    <w:rsid w:val="008F1EAB"/>
    <w:rsid w:val="008F1FE0"/>
    <w:rsid w:val="008F2424"/>
    <w:rsid w:val="008F3150"/>
    <w:rsid w:val="008F33DC"/>
    <w:rsid w:val="008F3C9E"/>
    <w:rsid w:val="008F4349"/>
    <w:rsid w:val="008F4721"/>
    <w:rsid w:val="008F477F"/>
    <w:rsid w:val="008F5693"/>
    <w:rsid w:val="008F7A48"/>
    <w:rsid w:val="00902350"/>
    <w:rsid w:val="0090303B"/>
    <w:rsid w:val="0090336B"/>
    <w:rsid w:val="00904A99"/>
    <w:rsid w:val="00904E7C"/>
    <w:rsid w:val="009053AA"/>
    <w:rsid w:val="00905B32"/>
    <w:rsid w:val="00906939"/>
    <w:rsid w:val="009077A2"/>
    <w:rsid w:val="00907C99"/>
    <w:rsid w:val="00910B7D"/>
    <w:rsid w:val="00911DFB"/>
    <w:rsid w:val="00912343"/>
    <w:rsid w:val="00912645"/>
    <w:rsid w:val="009129C9"/>
    <w:rsid w:val="00912EC4"/>
    <w:rsid w:val="009139D9"/>
    <w:rsid w:val="009148C9"/>
    <w:rsid w:val="00914AD8"/>
    <w:rsid w:val="00916079"/>
    <w:rsid w:val="00917CE9"/>
    <w:rsid w:val="00920BF2"/>
    <w:rsid w:val="00921724"/>
    <w:rsid w:val="00922010"/>
    <w:rsid w:val="009234DD"/>
    <w:rsid w:val="00923815"/>
    <w:rsid w:val="00923D7D"/>
    <w:rsid w:val="00924C65"/>
    <w:rsid w:val="009261F8"/>
    <w:rsid w:val="00931370"/>
    <w:rsid w:val="0093192E"/>
    <w:rsid w:val="00931BD9"/>
    <w:rsid w:val="00932EF2"/>
    <w:rsid w:val="00933E67"/>
    <w:rsid w:val="009368F3"/>
    <w:rsid w:val="00936BCB"/>
    <w:rsid w:val="00936C7A"/>
    <w:rsid w:val="00937BFC"/>
    <w:rsid w:val="00941636"/>
    <w:rsid w:val="0094297F"/>
    <w:rsid w:val="00943742"/>
    <w:rsid w:val="00945C05"/>
    <w:rsid w:val="00945EB9"/>
    <w:rsid w:val="0094688D"/>
    <w:rsid w:val="00946945"/>
    <w:rsid w:val="00946ECA"/>
    <w:rsid w:val="00947713"/>
    <w:rsid w:val="0095012E"/>
    <w:rsid w:val="00950DE7"/>
    <w:rsid w:val="009538E8"/>
    <w:rsid w:val="00953920"/>
    <w:rsid w:val="00953D47"/>
    <w:rsid w:val="00954079"/>
    <w:rsid w:val="00954F56"/>
    <w:rsid w:val="0095681E"/>
    <w:rsid w:val="009572D4"/>
    <w:rsid w:val="00957CE5"/>
    <w:rsid w:val="00961410"/>
    <w:rsid w:val="00961921"/>
    <w:rsid w:val="009642D2"/>
    <w:rsid w:val="0096430A"/>
    <w:rsid w:val="00964474"/>
    <w:rsid w:val="0096554B"/>
    <w:rsid w:val="0096584A"/>
    <w:rsid w:val="00970687"/>
    <w:rsid w:val="0097158A"/>
    <w:rsid w:val="00971F08"/>
    <w:rsid w:val="0097207C"/>
    <w:rsid w:val="00972C07"/>
    <w:rsid w:val="00975AEE"/>
    <w:rsid w:val="00975D61"/>
    <w:rsid w:val="0097603D"/>
    <w:rsid w:val="0097606B"/>
    <w:rsid w:val="00976949"/>
    <w:rsid w:val="00977B9C"/>
    <w:rsid w:val="00980477"/>
    <w:rsid w:val="009804A7"/>
    <w:rsid w:val="0098100E"/>
    <w:rsid w:val="0098495D"/>
    <w:rsid w:val="00985253"/>
    <w:rsid w:val="009853B3"/>
    <w:rsid w:val="00985EBB"/>
    <w:rsid w:val="00986F9A"/>
    <w:rsid w:val="009905E9"/>
    <w:rsid w:val="00990630"/>
    <w:rsid w:val="00991761"/>
    <w:rsid w:val="00994C36"/>
    <w:rsid w:val="00994DCA"/>
    <w:rsid w:val="00995322"/>
    <w:rsid w:val="009960EC"/>
    <w:rsid w:val="009969F5"/>
    <w:rsid w:val="009970DD"/>
    <w:rsid w:val="00997C24"/>
    <w:rsid w:val="009A0FBA"/>
    <w:rsid w:val="009A1601"/>
    <w:rsid w:val="009A3BB6"/>
    <w:rsid w:val="009A3C05"/>
    <w:rsid w:val="009A462D"/>
    <w:rsid w:val="009A4DAF"/>
    <w:rsid w:val="009A5CBA"/>
    <w:rsid w:val="009A6C83"/>
    <w:rsid w:val="009A72C6"/>
    <w:rsid w:val="009B00DD"/>
    <w:rsid w:val="009B07D3"/>
    <w:rsid w:val="009B1F30"/>
    <w:rsid w:val="009B3AC2"/>
    <w:rsid w:val="009B4CB5"/>
    <w:rsid w:val="009B4DF4"/>
    <w:rsid w:val="009B55FB"/>
    <w:rsid w:val="009B564E"/>
    <w:rsid w:val="009B5F73"/>
    <w:rsid w:val="009B6A36"/>
    <w:rsid w:val="009B7E87"/>
    <w:rsid w:val="009C0151"/>
    <w:rsid w:val="009C0169"/>
    <w:rsid w:val="009C0DDF"/>
    <w:rsid w:val="009C1106"/>
    <w:rsid w:val="009C1E85"/>
    <w:rsid w:val="009C27E2"/>
    <w:rsid w:val="009C403E"/>
    <w:rsid w:val="009C4B65"/>
    <w:rsid w:val="009C5706"/>
    <w:rsid w:val="009C6251"/>
    <w:rsid w:val="009C7879"/>
    <w:rsid w:val="009D2571"/>
    <w:rsid w:val="009D2671"/>
    <w:rsid w:val="009D3051"/>
    <w:rsid w:val="009D4030"/>
    <w:rsid w:val="009D4FF0"/>
    <w:rsid w:val="009D4FF7"/>
    <w:rsid w:val="009D5DDF"/>
    <w:rsid w:val="009D703C"/>
    <w:rsid w:val="009D718F"/>
    <w:rsid w:val="009E02DE"/>
    <w:rsid w:val="009E068F"/>
    <w:rsid w:val="009E14E0"/>
    <w:rsid w:val="009E1BB6"/>
    <w:rsid w:val="009E293E"/>
    <w:rsid w:val="009E35DB"/>
    <w:rsid w:val="009E47A3"/>
    <w:rsid w:val="009E5DE9"/>
    <w:rsid w:val="009E61B3"/>
    <w:rsid w:val="009F08F3"/>
    <w:rsid w:val="009F2BAD"/>
    <w:rsid w:val="009F2DC7"/>
    <w:rsid w:val="009F2DE4"/>
    <w:rsid w:val="009F344F"/>
    <w:rsid w:val="009F369B"/>
    <w:rsid w:val="009F3C9E"/>
    <w:rsid w:val="009F6A18"/>
    <w:rsid w:val="009F758F"/>
    <w:rsid w:val="00A00351"/>
    <w:rsid w:val="00A0097D"/>
    <w:rsid w:val="00A00ADA"/>
    <w:rsid w:val="00A031D8"/>
    <w:rsid w:val="00A048A8"/>
    <w:rsid w:val="00A04F49"/>
    <w:rsid w:val="00A052E7"/>
    <w:rsid w:val="00A06F35"/>
    <w:rsid w:val="00A101A1"/>
    <w:rsid w:val="00A11236"/>
    <w:rsid w:val="00A11EB1"/>
    <w:rsid w:val="00A12458"/>
    <w:rsid w:val="00A135D5"/>
    <w:rsid w:val="00A13E54"/>
    <w:rsid w:val="00A14E0B"/>
    <w:rsid w:val="00A153DD"/>
    <w:rsid w:val="00A15D13"/>
    <w:rsid w:val="00A1681B"/>
    <w:rsid w:val="00A17BF4"/>
    <w:rsid w:val="00A17D59"/>
    <w:rsid w:val="00A17F63"/>
    <w:rsid w:val="00A201D4"/>
    <w:rsid w:val="00A2193B"/>
    <w:rsid w:val="00A2351A"/>
    <w:rsid w:val="00A25D26"/>
    <w:rsid w:val="00A264A9"/>
    <w:rsid w:val="00A26521"/>
    <w:rsid w:val="00A26DCF"/>
    <w:rsid w:val="00A27785"/>
    <w:rsid w:val="00A30083"/>
    <w:rsid w:val="00A30187"/>
    <w:rsid w:val="00A3161D"/>
    <w:rsid w:val="00A33FA9"/>
    <w:rsid w:val="00A3448A"/>
    <w:rsid w:val="00A35B5A"/>
    <w:rsid w:val="00A36297"/>
    <w:rsid w:val="00A36344"/>
    <w:rsid w:val="00A36EFF"/>
    <w:rsid w:val="00A41261"/>
    <w:rsid w:val="00A41985"/>
    <w:rsid w:val="00A41E2B"/>
    <w:rsid w:val="00A422D5"/>
    <w:rsid w:val="00A438C4"/>
    <w:rsid w:val="00A439E2"/>
    <w:rsid w:val="00A4503C"/>
    <w:rsid w:val="00A45B1E"/>
    <w:rsid w:val="00A45B21"/>
    <w:rsid w:val="00A45B74"/>
    <w:rsid w:val="00A45EBB"/>
    <w:rsid w:val="00A46A8D"/>
    <w:rsid w:val="00A47C1B"/>
    <w:rsid w:val="00A50787"/>
    <w:rsid w:val="00A509C8"/>
    <w:rsid w:val="00A50B1A"/>
    <w:rsid w:val="00A52E1D"/>
    <w:rsid w:val="00A536C5"/>
    <w:rsid w:val="00A54079"/>
    <w:rsid w:val="00A56309"/>
    <w:rsid w:val="00A57330"/>
    <w:rsid w:val="00A61499"/>
    <w:rsid w:val="00A62A77"/>
    <w:rsid w:val="00A63483"/>
    <w:rsid w:val="00A657D7"/>
    <w:rsid w:val="00A660AC"/>
    <w:rsid w:val="00A67E6C"/>
    <w:rsid w:val="00A71B99"/>
    <w:rsid w:val="00A721B0"/>
    <w:rsid w:val="00A739D0"/>
    <w:rsid w:val="00A75351"/>
    <w:rsid w:val="00A761D4"/>
    <w:rsid w:val="00A779D1"/>
    <w:rsid w:val="00A77EC4"/>
    <w:rsid w:val="00A80279"/>
    <w:rsid w:val="00A81AF1"/>
    <w:rsid w:val="00A83E28"/>
    <w:rsid w:val="00A8510D"/>
    <w:rsid w:val="00A852E5"/>
    <w:rsid w:val="00A856E1"/>
    <w:rsid w:val="00A90F9A"/>
    <w:rsid w:val="00A92213"/>
    <w:rsid w:val="00A92879"/>
    <w:rsid w:val="00A929DC"/>
    <w:rsid w:val="00A93992"/>
    <w:rsid w:val="00A9442A"/>
    <w:rsid w:val="00A968F1"/>
    <w:rsid w:val="00AA016F"/>
    <w:rsid w:val="00AA1327"/>
    <w:rsid w:val="00AA1ED6"/>
    <w:rsid w:val="00AA3151"/>
    <w:rsid w:val="00AA3387"/>
    <w:rsid w:val="00AA51D6"/>
    <w:rsid w:val="00AA71DC"/>
    <w:rsid w:val="00AB09B9"/>
    <w:rsid w:val="00AB0BC8"/>
    <w:rsid w:val="00AB11CA"/>
    <w:rsid w:val="00AB14D9"/>
    <w:rsid w:val="00AB1565"/>
    <w:rsid w:val="00AB3320"/>
    <w:rsid w:val="00AB4273"/>
    <w:rsid w:val="00AB4AB8"/>
    <w:rsid w:val="00AB4DC1"/>
    <w:rsid w:val="00AB655E"/>
    <w:rsid w:val="00AB7920"/>
    <w:rsid w:val="00AC007F"/>
    <w:rsid w:val="00AC1FEF"/>
    <w:rsid w:val="00AC2094"/>
    <w:rsid w:val="00AC2ECD"/>
    <w:rsid w:val="00AC3119"/>
    <w:rsid w:val="00AC4324"/>
    <w:rsid w:val="00AC49FB"/>
    <w:rsid w:val="00AC4A08"/>
    <w:rsid w:val="00AC4D66"/>
    <w:rsid w:val="00AC5A10"/>
    <w:rsid w:val="00AC6365"/>
    <w:rsid w:val="00AD0AA3"/>
    <w:rsid w:val="00AD2ED0"/>
    <w:rsid w:val="00AD3F94"/>
    <w:rsid w:val="00AD4A5A"/>
    <w:rsid w:val="00AD6D11"/>
    <w:rsid w:val="00AE05E2"/>
    <w:rsid w:val="00AE0B8D"/>
    <w:rsid w:val="00AE0C36"/>
    <w:rsid w:val="00AE27AC"/>
    <w:rsid w:val="00AE3D10"/>
    <w:rsid w:val="00AE40E0"/>
    <w:rsid w:val="00AE4C9F"/>
    <w:rsid w:val="00AE4DBA"/>
    <w:rsid w:val="00AE4F07"/>
    <w:rsid w:val="00AE69E3"/>
    <w:rsid w:val="00AE7A6C"/>
    <w:rsid w:val="00AF0BD4"/>
    <w:rsid w:val="00AF0D92"/>
    <w:rsid w:val="00AF18FF"/>
    <w:rsid w:val="00AF1C5D"/>
    <w:rsid w:val="00AF3634"/>
    <w:rsid w:val="00AF42D7"/>
    <w:rsid w:val="00AF7E1E"/>
    <w:rsid w:val="00B006FE"/>
    <w:rsid w:val="00B007CB"/>
    <w:rsid w:val="00B008A0"/>
    <w:rsid w:val="00B00CBC"/>
    <w:rsid w:val="00B02AA9"/>
    <w:rsid w:val="00B02FA3"/>
    <w:rsid w:val="00B03872"/>
    <w:rsid w:val="00B0426A"/>
    <w:rsid w:val="00B05084"/>
    <w:rsid w:val="00B058E8"/>
    <w:rsid w:val="00B069E5"/>
    <w:rsid w:val="00B10194"/>
    <w:rsid w:val="00B115C3"/>
    <w:rsid w:val="00B12E10"/>
    <w:rsid w:val="00B13225"/>
    <w:rsid w:val="00B14B7E"/>
    <w:rsid w:val="00B14F0A"/>
    <w:rsid w:val="00B154B5"/>
    <w:rsid w:val="00B1573C"/>
    <w:rsid w:val="00B157F9"/>
    <w:rsid w:val="00B1603A"/>
    <w:rsid w:val="00B16D2C"/>
    <w:rsid w:val="00B20256"/>
    <w:rsid w:val="00B20D09"/>
    <w:rsid w:val="00B22F6F"/>
    <w:rsid w:val="00B25D44"/>
    <w:rsid w:val="00B25D8C"/>
    <w:rsid w:val="00B26298"/>
    <w:rsid w:val="00B266C8"/>
    <w:rsid w:val="00B2763F"/>
    <w:rsid w:val="00B27AAC"/>
    <w:rsid w:val="00B30929"/>
    <w:rsid w:val="00B32372"/>
    <w:rsid w:val="00B327A1"/>
    <w:rsid w:val="00B33CDD"/>
    <w:rsid w:val="00B35A8A"/>
    <w:rsid w:val="00B35B35"/>
    <w:rsid w:val="00B35DB6"/>
    <w:rsid w:val="00B35E3B"/>
    <w:rsid w:val="00B372AA"/>
    <w:rsid w:val="00B40067"/>
    <w:rsid w:val="00B40445"/>
    <w:rsid w:val="00B409E0"/>
    <w:rsid w:val="00B40ED5"/>
    <w:rsid w:val="00B40F99"/>
    <w:rsid w:val="00B41888"/>
    <w:rsid w:val="00B41BAD"/>
    <w:rsid w:val="00B41D25"/>
    <w:rsid w:val="00B42214"/>
    <w:rsid w:val="00B434EA"/>
    <w:rsid w:val="00B45A52"/>
    <w:rsid w:val="00B46175"/>
    <w:rsid w:val="00B465C0"/>
    <w:rsid w:val="00B53D54"/>
    <w:rsid w:val="00B548B7"/>
    <w:rsid w:val="00B551C0"/>
    <w:rsid w:val="00B575A0"/>
    <w:rsid w:val="00B57761"/>
    <w:rsid w:val="00B608A0"/>
    <w:rsid w:val="00B60E52"/>
    <w:rsid w:val="00B636AF"/>
    <w:rsid w:val="00B64800"/>
    <w:rsid w:val="00B64EA4"/>
    <w:rsid w:val="00B65AC9"/>
    <w:rsid w:val="00B65DC0"/>
    <w:rsid w:val="00B664C7"/>
    <w:rsid w:val="00B67870"/>
    <w:rsid w:val="00B67EFA"/>
    <w:rsid w:val="00B707AD"/>
    <w:rsid w:val="00B714E1"/>
    <w:rsid w:val="00B7176F"/>
    <w:rsid w:val="00B7295C"/>
    <w:rsid w:val="00B739F6"/>
    <w:rsid w:val="00B73BBF"/>
    <w:rsid w:val="00B760CD"/>
    <w:rsid w:val="00B76773"/>
    <w:rsid w:val="00B77A0A"/>
    <w:rsid w:val="00B77CC3"/>
    <w:rsid w:val="00B8141F"/>
    <w:rsid w:val="00B81A6C"/>
    <w:rsid w:val="00B82535"/>
    <w:rsid w:val="00B8557F"/>
    <w:rsid w:val="00B85DE5"/>
    <w:rsid w:val="00B90F73"/>
    <w:rsid w:val="00B91139"/>
    <w:rsid w:val="00B913BA"/>
    <w:rsid w:val="00B927D7"/>
    <w:rsid w:val="00B92920"/>
    <w:rsid w:val="00B931AB"/>
    <w:rsid w:val="00B93B59"/>
    <w:rsid w:val="00B93D79"/>
    <w:rsid w:val="00B9406A"/>
    <w:rsid w:val="00B9499B"/>
    <w:rsid w:val="00B951B2"/>
    <w:rsid w:val="00B95F23"/>
    <w:rsid w:val="00BA0E78"/>
    <w:rsid w:val="00BA1AC5"/>
    <w:rsid w:val="00BA2280"/>
    <w:rsid w:val="00BA2508"/>
    <w:rsid w:val="00BA2A08"/>
    <w:rsid w:val="00BA31C2"/>
    <w:rsid w:val="00BA359A"/>
    <w:rsid w:val="00BA4713"/>
    <w:rsid w:val="00BA56D2"/>
    <w:rsid w:val="00BA76E0"/>
    <w:rsid w:val="00BB008B"/>
    <w:rsid w:val="00BB0B8D"/>
    <w:rsid w:val="00BB11A5"/>
    <w:rsid w:val="00BB2516"/>
    <w:rsid w:val="00BB2A25"/>
    <w:rsid w:val="00BB3B22"/>
    <w:rsid w:val="00BB3D81"/>
    <w:rsid w:val="00BB4690"/>
    <w:rsid w:val="00BB51E9"/>
    <w:rsid w:val="00BB601A"/>
    <w:rsid w:val="00BB6127"/>
    <w:rsid w:val="00BB761D"/>
    <w:rsid w:val="00BC0FDC"/>
    <w:rsid w:val="00BC1882"/>
    <w:rsid w:val="00BC3053"/>
    <w:rsid w:val="00BC4D2E"/>
    <w:rsid w:val="00BC7647"/>
    <w:rsid w:val="00BC7A0C"/>
    <w:rsid w:val="00BC7A70"/>
    <w:rsid w:val="00BD3653"/>
    <w:rsid w:val="00BD48AC"/>
    <w:rsid w:val="00BD499C"/>
    <w:rsid w:val="00BD5C32"/>
    <w:rsid w:val="00BD5D3E"/>
    <w:rsid w:val="00BD5F1A"/>
    <w:rsid w:val="00BD65CC"/>
    <w:rsid w:val="00BD77E1"/>
    <w:rsid w:val="00BE0B63"/>
    <w:rsid w:val="00BE0BA8"/>
    <w:rsid w:val="00BE1048"/>
    <w:rsid w:val="00BE1234"/>
    <w:rsid w:val="00BE1B76"/>
    <w:rsid w:val="00BE2FA6"/>
    <w:rsid w:val="00BE333F"/>
    <w:rsid w:val="00BE444D"/>
    <w:rsid w:val="00BE5CAF"/>
    <w:rsid w:val="00BE7406"/>
    <w:rsid w:val="00BE7603"/>
    <w:rsid w:val="00BF0190"/>
    <w:rsid w:val="00BF039F"/>
    <w:rsid w:val="00BF2BD8"/>
    <w:rsid w:val="00BF3279"/>
    <w:rsid w:val="00BF355F"/>
    <w:rsid w:val="00BF4E8A"/>
    <w:rsid w:val="00BF6A48"/>
    <w:rsid w:val="00BF74C7"/>
    <w:rsid w:val="00C000C6"/>
    <w:rsid w:val="00C002E9"/>
    <w:rsid w:val="00C011E8"/>
    <w:rsid w:val="00C015F1"/>
    <w:rsid w:val="00C01F33"/>
    <w:rsid w:val="00C02273"/>
    <w:rsid w:val="00C02CC6"/>
    <w:rsid w:val="00C0378B"/>
    <w:rsid w:val="00C040F7"/>
    <w:rsid w:val="00C044AB"/>
    <w:rsid w:val="00C05706"/>
    <w:rsid w:val="00C06FB6"/>
    <w:rsid w:val="00C07377"/>
    <w:rsid w:val="00C07711"/>
    <w:rsid w:val="00C07827"/>
    <w:rsid w:val="00C10478"/>
    <w:rsid w:val="00C10A97"/>
    <w:rsid w:val="00C11060"/>
    <w:rsid w:val="00C12107"/>
    <w:rsid w:val="00C12A39"/>
    <w:rsid w:val="00C13264"/>
    <w:rsid w:val="00C14D4B"/>
    <w:rsid w:val="00C154BB"/>
    <w:rsid w:val="00C15751"/>
    <w:rsid w:val="00C1637A"/>
    <w:rsid w:val="00C17A82"/>
    <w:rsid w:val="00C201C3"/>
    <w:rsid w:val="00C20809"/>
    <w:rsid w:val="00C21B6A"/>
    <w:rsid w:val="00C220C9"/>
    <w:rsid w:val="00C22B89"/>
    <w:rsid w:val="00C24027"/>
    <w:rsid w:val="00C24B6A"/>
    <w:rsid w:val="00C25AC6"/>
    <w:rsid w:val="00C269AD"/>
    <w:rsid w:val="00C26BD9"/>
    <w:rsid w:val="00C279B5"/>
    <w:rsid w:val="00C27C45"/>
    <w:rsid w:val="00C27D2B"/>
    <w:rsid w:val="00C30ADD"/>
    <w:rsid w:val="00C33A7D"/>
    <w:rsid w:val="00C35C9E"/>
    <w:rsid w:val="00C3692B"/>
    <w:rsid w:val="00C3719D"/>
    <w:rsid w:val="00C37CB2"/>
    <w:rsid w:val="00C40193"/>
    <w:rsid w:val="00C40F21"/>
    <w:rsid w:val="00C424B9"/>
    <w:rsid w:val="00C42802"/>
    <w:rsid w:val="00C42B66"/>
    <w:rsid w:val="00C44855"/>
    <w:rsid w:val="00C46C57"/>
    <w:rsid w:val="00C47280"/>
    <w:rsid w:val="00C473A5"/>
    <w:rsid w:val="00C47D84"/>
    <w:rsid w:val="00C5166E"/>
    <w:rsid w:val="00C52F19"/>
    <w:rsid w:val="00C54995"/>
    <w:rsid w:val="00C54D41"/>
    <w:rsid w:val="00C556A2"/>
    <w:rsid w:val="00C569EC"/>
    <w:rsid w:val="00C60783"/>
    <w:rsid w:val="00C6206A"/>
    <w:rsid w:val="00C630CE"/>
    <w:rsid w:val="00C634EE"/>
    <w:rsid w:val="00C6372C"/>
    <w:rsid w:val="00C64672"/>
    <w:rsid w:val="00C6548E"/>
    <w:rsid w:val="00C70125"/>
    <w:rsid w:val="00C70697"/>
    <w:rsid w:val="00C70747"/>
    <w:rsid w:val="00C72093"/>
    <w:rsid w:val="00C729F3"/>
    <w:rsid w:val="00C72EF4"/>
    <w:rsid w:val="00C7348A"/>
    <w:rsid w:val="00C744FE"/>
    <w:rsid w:val="00C74F20"/>
    <w:rsid w:val="00C75D2F"/>
    <w:rsid w:val="00C75E4E"/>
    <w:rsid w:val="00C767BE"/>
    <w:rsid w:val="00C76E3C"/>
    <w:rsid w:val="00C800B5"/>
    <w:rsid w:val="00C802A2"/>
    <w:rsid w:val="00C811FA"/>
    <w:rsid w:val="00C81568"/>
    <w:rsid w:val="00C82C40"/>
    <w:rsid w:val="00C86872"/>
    <w:rsid w:val="00C86BBB"/>
    <w:rsid w:val="00C87AAA"/>
    <w:rsid w:val="00C9027A"/>
    <w:rsid w:val="00C9068E"/>
    <w:rsid w:val="00C9195A"/>
    <w:rsid w:val="00C936F2"/>
    <w:rsid w:val="00C93814"/>
    <w:rsid w:val="00C93A69"/>
    <w:rsid w:val="00C93C4B"/>
    <w:rsid w:val="00C944AB"/>
    <w:rsid w:val="00C95B40"/>
    <w:rsid w:val="00C9616C"/>
    <w:rsid w:val="00C9682C"/>
    <w:rsid w:val="00C96FD5"/>
    <w:rsid w:val="00C9769F"/>
    <w:rsid w:val="00CA0CB8"/>
    <w:rsid w:val="00CA1B62"/>
    <w:rsid w:val="00CA1ED8"/>
    <w:rsid w:val="00CA22DF"/>
    <w:rsid w:val="00CA2A27"/>
    <w:rsid w:val="00CA2FF0"/>
    <w:rsid w:val="00CA73A5"/>
    <w:rsid w:val="00CA7C38"/>
    <w:rsid w:val="00CB1054"/>
    <w:rsid w:val="00CB1AB5"/>
    <w:rsid w:val="00CB1F63"/>
    <w:rsid w:val="00CB3BED"/>
    <w:rsid w:val="00CB6206"/>
    <w:rsid w:val="00CB6C16"/>
    <w:rsid w:val="00CB6E1D"/>
    <w:rsid w:val="00CB70E3"/>
    <w:rsid w:val="00CB7170"/>
    <w:rsid w:val="00CC040E"/>
    <w:rsid w:val="00CC111F"/>
    <w:rsid w:val="00CC2011"/>
    <w:rsid w:val="00CC2B88"/>
    <w:rsid w:val="00CC3EA0"/>
    <w:rsid w:val="00CC6538"/>
    <w:rsid w:val="00CC7B45"/>
    <w:rsid w:val="00CD04DD"/>
    <w:rsid w:val="00CD1188"/>
    <w:rsid w:val="00CD16B5"/>
    <w:rsid w:val="00CD2ED1"/>
    <w:rsid w:val="00CD337B"/>
    <w:rsid w:val="00CD43CE"/>
    <w:rsid w:val="00CD56AF"/>
    <w:rsid w:val="00CE0424"/>
    <w:rsid w:val="00CE0E32"/>
    <w:rsid w:val="00CE1C23"/>
    <w:rsid w:val="00CE2C27"/>
    <w:rsid w:val="00CE62E1"/>
    <w:rsid w:val="00CE743E"/>
    <w:rsid w:val="00CE7561"/>
    <w:rsid w:val="00CE75E5"/>
    <w:rsid w:val="00CF03F6"/>
    <w:rsid w:val="00CF1354"/>
    <w:rsid w:val="00CF265B"/>
    <w:rsid w:val="00CF323E"/>
    <w:rsid w:val="00CF3B1F"/>
    <w:rsid w:val="00CF3BF6"/>
    <w:rsid w:val="00CF5D93"/>
    <w:rsid w:val="00CF625B"/>
    <w:rsid w:val="00CF687E"/>
    <w:rsid w:val="00D02148"/>
    <w:rsid w:val="00D0269C"/>
    <w:rsid w:val="00D02AF1"/>
    <w:rsid w:val="00D0349B"/>
    <w:rsid w:val="00D038D8"/>
    <w:rsid w:val="00D04B1D"/>
    <w:rsid w:val="00D0668C"/>
    <w:rsid w:val="00D07F58"/>
    <w:rsid w:val="00D10249"/>
    <w:rsid w:val="00D115C2"/>
    <w:rsid w:val="00D115C3"/>
    <w:rsid w:val="00D11897"/>
    <w:rsid w:val="00D13135"/>
    <w:rsid w:val="00D13DA4"/>
    <w:rsid w:val="00D13E4E"/>
    <w:rsid w:val="00D14E67"/>
    <w:rsid w:val="00D15F28"/>
    <w:rsid w:val="00D21009"/>
    <w:rsid w:val="00D239A7"/>
    <w:rsid w:val="00D23F47"/>
    <w:rsid w:val="00D25383"/>
    <w:rsid w:val="00D27FDB"/>
    <w:rsid w:val="00D30AE8"/>
    <w:rsid w:val="00D3106C"/>
    <w:rsid w:val="00D31271"/>
    <w:rsid w:val="00D318D6"/>
    <w:rsid w:val="00D32890"/>
    <w:rsid w:val="00D33C59"/>
    <w:rsid w:val="00D3429C"/>
    <w:rsid w:val="00D36E71"/>
    <w:rsid w:val="00D373BF"/>
    <w:rsid w:val="00D37D87"/>
    <w:rsid w:val="00D40452"/>
    <w:rsid w:val="00D40B33"/>
    <w:rsid w:val="00D40ED1"/>
    <w:rsid w:val="00D4318F"/>
    <w:rsid w:val="00D43881"/>
    <w:rsid w:val="00D438BF"/>
    <w:rsid w:val="00D4402F"/>
    <w:rsid w:val="00D44096"/>
    <w:rsid w:val="00D440F8"/>
    <w:rsid w:val="00D441B4"/>
    <w:rsid w:val="00D45C63"/>
    <w:rsid w:val="00D466DE"/>
    <w:rsid w:val="00D501D8"/>
    <w:rsid w:val="00D513D1"/>
    <w:rsid w:val="00D533BE"/>
    <w:rsid w:val="00D546FF"/>
    <w:rsid w:val="00D55AD5"/>
    <w:rsid w:val="00D55C9D"/>
    <w:rsid w:val="00D576CA"/>
    <w:rsid w:val="00D57A6F"/>
    <w:rsid w:val="00D605DE"/>
    <w:rsid w:val="00D61AF5"/>
    <w:rsid w:val="00D62596"/>
    <w:rsid w:val="00D638C1"/>
    <w:rsid w:val="00D6497C"/>
    <w:rsid w:val="00D652B5"/>
    <w:rsid w:val="00D660E7"/>
    <w:rsid w:val="00D66155"/>
    <w:rsid w:val="00D66BEB"/>
    <w:rsid w:val="00D678AA"/>
    <w:rsid w:val="00D70113"/>
    <w:rsid w:val="00D708B0"/>
    <w:rsid w:val="00D709C5"/>
    <w:rsid w:val="00D71342"/>
    <w:rsid w:val="00D72C62"/>
    <w:rsid w:val="00D737CC"/>
    <w:rsid w:val="00D75164"/>
    <w:rsid w:val="00D75551"/>
    <w:rsid w:val="00D75DFE"/>
    <w:rsid w:val="00D77B1D"/>
    <w:rsid w:val="00D8021F"/>
    <w:rsid w:val="00D80383"/>
    <w:rsid w:val="00D81174"/>
    <w:rsid w:val="00D817DA"/>
    <w:rsid w:val="00D81ACB"/>
    <w:rsid w:val="00D823C6"/>
    <w:rsid w:val="00D8327F"/>
    <w:rsid w:val="00D84748"/>
    <w:rsid w:val="00D86CA3"/>
    <w:rsid w:val="00D871CE"/>
    <w:rsid w:val="00D872AD"/>
    <w:rsid w:val="00D91119"/>
    <w:rsid w:val="00D9121C"/>
    <w:rsid w:val="00D916C0"/>
    <w:rsid w:val="00D91758"/>
    <w:rsid w:val="00D9193E"/>
    <w:rsid w:val="00D9196D"/>
    <w:rsid w:val="00D92982"/>
    <w:rsid w:val="00D93F74"/>
    <w:rsid w:val="00D95198"/>
    <w:rsid w:val="00D959C2"/>
    <w:rsid w:val="00D966E0"/>
    <w:rsid w:val="00D969C8"/>
    <w:rsid w:val="00D97615"/>
    <w:rsid w:val="00DA0D3B"/>
    <w:rsid w:val="00DA267B"/>
    <w:rsid w:val="00DA305E"/>
    <w:rsid w:val="00DA37CA"/>
    <w:rsid w:val="00DA3842"/>
    <w:rsid w:val="00DA48EB"/>
    <w:rsid w:val="00DA4BBD"/>
    <w:rsid w:val="00DA5417"/>
    <w:rsid w:val="00DA56E8"/>
    <w:rsid w:val="00DA6FF7"/>
    <w:rsid w:val="00DB0A9F"/>
    <w:rsid w:val="00DB0C2C"/>
    <w:rsid w:val="00DB104E"/>
    <w:rsid w:val="00DB1383"/>
    <w:rsid w:val="00DB377D"/>
    <w:rsid w:val="00DB42B9"/>
    <w:rsid w:val="00DB5972"/>
    <w:rsid w:val="00DB5EA3"/>
    <w:rsid w:val="00DB6238"/>
    <w:rsid w:val="00DC0CCF"/>
    <w:rsid w:val="00DC2D36"/>
    <w:rsid w:val="00DC53EF"/>
    <w:rsid w:val="00DC7149"/>
    <w:rsid w:val="00DC7154"/>
    <w:rsid w:val="00DD12FE"/>
    <w:rsid w:val="00DD2653"/>
    <w:rsid w:val="00DD3DF1"/>
    <w:rsid w:val="00DD59BB"/>
    <w:rsid w:val="00DD6C3F"/>
    <w:rsid w:val="00DE1DF8"/>
    <w:rsid w:val="00DE364C"/>
    <w:rsid w:val="00DE4BA4"/>
    <w:rsid w:val="00DE5608"/>
    <w:rsid w:val="00DE58D0"/>
    <w:rsid w:val="00DE654F"/>
    <w:rsid w:val="00DE6DA0"/>
    <w:rsid w:val="00DE795F"/>
    <w:rsid w:val="00DE7E1C"/>
    <w:rsid w:val="00DF0B6E"/>
    <w:rsid w:val="00DF0C70"/>
    <w:rsid w:val="00DF15E0"/>
    <w:rsid w:val="00DF192C"/>
    <w:rsid w:val="00DF32A8"/>
    <w:rsid w:val="00DF37A0"/>
    <w:rsid w:val="00DF677B"/>
    <w:rsid w:val="00E0388E"/>
    <w:rsid w:val="00E05494"/>
    <w:rsid w:val="00E05F13"/>
    <w:rsid w:val="00E0668D"/>
    <w:rsid w:val="00E07C5B"/>
    <w:rsid w:val="00E10677"/>
    <w:rsid w:val="00E110E7"/>
    <w:rsid w:val="00E11B20"/>
    <w:rsid w:val="00E13E10"/>
    <w:rsid w:val="00E14CF4"/>
    <w:rsid w:val="00E1584F"/>
    <w:rsid w:val="00E16634"/>
    <w:rsid w:val="00E16C18"/>
    <w:rsid w:val="00E17944"/>
    <w:rsid w:val="00E17C4E"/>
    <w:rsid w:val="00E17FA2"/>
    <w:rsid w:val="00E20B98"/>
    <w:rsid w:val="00E21F0C"/>
    <w:rsid w:val="00E22330"/>
    <w:rsid w:val="00E2274D"/>
    <w:rsid w:val="00E22922"/>
    <w:rsid w:val="00E23473"/>
    <w:rsid w:val="00E23C2C"/>
    <w:rsid w:val="00E23CC3"/>
    <w:rsid w:val="00E24092"/>
    <w:rsid w:val="00E240F9"/>
    <w:rsid w:val="00E27672"/>
    <w:rsid w:val="00E307D8"/>
    <w:rsid w:val="00E30B5A"/>
    <w:rsid w:val="00E3123D"/>
    <w:rsid w:val="00E31461"/>
    <w:rsid w:val="00E3159B"/>
    <w:rsid w:val="00E3164F"/>
    <w:rsid w:val="00E31D43"/>
    <w:rsid w:val="00E3213B"/>
    <w:rsid w:val="00E32608"/>
    <w:rsid w:val="00E34188"/>
    <w:rsid w:val="00E34B6E"/>
    <w:rsid w:val="00E35559"/>
    <w:rsid w:val="00E3627B"/>
    <w:rsid w:val="00E3723A"/>
    <w:rsid w:val="00E37860"/>
    <w:rsid w:val="00E402FE"/>
    <w:rsid w:val="00E446F1"/>
    <w:rsid w:val="00E46886"/>
    <w:rsid w:val="00E46ED9"/>
    <w:rsid w:val="00E47AEF"/>
    <w:rsid w:val="00E5240C"/>
    <w:rsid w:val="00E527C7"/>
    <w:rsid w:val="00E52FA5"/>
    <w:rsid w:val="00E53B75"/>
    <w:rsid w:val="00E54450"/>
    <w:rsid w:val="00E5475B"/>
    <w:rsid w:val="00E54E3B"/>
    <w:rsid w:val="00E556CC"/>
    <w:rsid w:val="00E55C0E"/>
    <w:rsid w:val="00E57565"/>
    <w:rsid w:val="00E6012D"/>
    <w:rsid w:val="00E60672"/>
    <w:rsid w:val="00E60F04"/>
    <w:rsid w:val="00E63152"/>
    <w:rsid w:val="00E63252"/>
    <w:rsid w:val="00E637F8"/>
    <w:rsid w:val="00E63838"/>
    <w:rsid w:val="00E63AFF"/>
    <w:rsid w:val="00E64434"/>
    <w:rsid w:val="00E64AF1"/>
    <w:rsid w:val="00E673A4"/>
    <w:rsid w:val="00E677AD"/>
    <w:rsid w:val="00E67A56"/>
    <w:rsid w:val="00E67C51"/>
    <w:rsid w:val="00E70172"/>
    <w:rsid w:val="00E72EFC"/>
    <w:rsid w:val="00E7334D"/>
    <w:rsid w:val="00E73FC1"/>
    <w:rsid w:val="00E75821"/>
    <w:rsid w:val="00E758EC"/>
    <w:rsid w:val="00E76639"/>
    <w:rsid w:val="00E7677D"/>
    <w:rsid w:val="00E76C5F"/>
    <w:rsid w:val="00E77CAD"/>
    <w:rsid w:val="00E80703"/>
    <w:rsid w:val="00E81B25"/>
    <w:rsid w:val="00E8234C"/>
    <w:rsid w:val="00E82BC0"/>
    <w:rsid w:val="00E83AA9"/>
    <w:rsid w:val="00E8461C"/>
    <w:rsid w:val="00E84D10"/>
    <w:rsid w:val="00E85000"/>
    <w:rsid w:val="00E850B4"/>
    <w:rsid w:val="00E85928"/>
    <w:rsid w:val="00E85980"/>
    <w:rsid w:val="00E87525"/>
    <w:rsid w:val="00E877BD"/>
    <w:rsid w:val="00E87822"/>
    <w:rsid w:val="00E90395"/>
    <w:rsid w:val="00E9058A"/>
    <w:rsid w:val="00E90E49"/>
    <w:rsid w:val="00E917F9"/>
    <w:rsid w:val="00E9291C"/>
    <w:rsid w:val="00E93FFE"/>
    <w:rsid w:val="00E948FE"/>
    <w:rsid w:val="00E94F8A"/>
    <w:rsid w:val="00E95677"/>
    <w:rsid w:val="00E9574E"/>
    <w:rsid w:val="00EA04D0"/>
    <w:rsid w:val="00EA0EFB"/>
    <w:rsid w:val="00EA1733"/>
    <w:rsid w:val="00EA2FBF"/>
    <w:rsid w:val="00EA335F"/>
    <w:rsid w:val="00EA3DB2"/>
    <w:rsid w:val="00EA3DD0"/>
    <w:rsid w:val="00EA42E0"/>
    <w:rsid w:val="00EA6BB8"/>
    <w:rsid w:val="00EA711F"/>
    <w:rsid w:val="00EA7A41"/>
    <w:rsid w:val="00EB077B"/>
    <w:rsid w:val="00EB289A"/>
    <w:rsid w:val="00EB4EA2"/>
    <w:rsid w:val="00EB5ED3"/>
    <w:rsid w:val="00EB70E5"/>
    <w:rsid w:val="00EC0648"/>
    <w:rsid w:val="00EC24D5"/>
    <w:rsid w:val="00EC27C6"/>
    <w:rsid w:val="00EC30CC"/>
    <w:rsid w:val="00EC33F5"/>
    <w:rsid w:val="00EC4207"/>
    <w:rsid w:val="00EC523F"/>
    <w:rsid w:val="00EC5653"/>
    <w:rsid w:val="00EC578F"/>
    <w:rsid w:val="00EC71CE"/>
    <w:rsid w:val="00EC7A8B"/>
    <w:rsid w:val="00ED1006"/>
    <w:rsid w:val="00ED2F97"/>
    <w:rsid w:val="00ED4320"/>
    <w:rsid w:val="00ED43D3"/>
    <w:rsid w:val="00ED4D7B"/>
    <w:rsid w:val="00ED76ED"/>
    <w:rsid w:val="00EE001B"/>
    <w:rsid w:val="00EE3B29"/>
    <w:rsid w:val="00EE4C11"/>
    <w:rsid w:val="00EF0182"/>
    <w:rsid w:val="00EF0A2E"/>
    <w:rsid w:val="00EF15EF"/>
    <w:rsid w:val="00EF18FE"/>
    <w:rsid w:val="00EF4551"/>
    <w:rsid w:val="00EF5787"/>
    <w:rsid w:val="00EF60D0"/>
    <w:rsid w:val="00EF6D79"/>
    <w:rsid w:val="00F00014"/>
    <w:rsid w:val="00F000A8"/>
    <w:rsid w:val="00F01DA8"/>
    <w:rsid w:val="00F0442B"/>
    <w:rsid w:val="00F04A69"/>
    <w:rsid w:val="00F0528D"/>
    <w:rsid w:val="00F06C67"/>
    <w:rsid w:val="00F06DFD"/>
    <w:rsid w:val="00F071D1"/>
    <w:rsid w:val="00F07533"/>
    <w:rsid w:val="00F07D79"/>
    <w:rsid w:val="00F10629"/>
    <w:rsid w:val="00F11646"/>
    <w:rsid w:val="00F127BA"/>
    <w:rsid w:val="00F138FF"/>
    <w:rsid w:val="00F13D1F"/>
    <w:rsid w:val="00F13D3E"/>
    <w:rsid w:val="00F14D41"/>
    <w:rsid w:val="00F15B22"/>
    <w:rsid w:val="00F15FA5"/>
    <w:rsid w:val="00F164C2"/>
    <w:rsid w:val="00F16C50"/>
    <w:rsid w:val="00F16EFD"/>
    <w:rsid w:val="00F209B7"/>
    <w:rsid w:val="00F21EAC"/>
    <w:rsid w:val="00F226A4"/>
    <w:rsid w:val="00F2376F"/>
    <w:rsid w:val="00F23E55"/>
    <w:rsid w:val="00F2404F"/>
    <w:rsid w:val="00F243D8"/>
    <w:rsid w:val="00F25A95"/>
    <w:rsid w:val="00F263B0"/>
    <w:rsid w:val="00F26706"/>
    <w:rsid w:val="00F304F6"/>
    <w:rsid w:val="00F30828"/>
    <w:rsid w:val="00F313D6"/>
    <w:rsid w:val="00F33270"/>
    <w:rsid w:val="00F34BFA"/>
    <w:rsid w:val="00F35599"/>
    <w:rsid w:val="00F35630"/>
    <w:rsid w:val="00F3776C"/>
    <w:rsid w:val="00F4090B"/>
    <w:rsid w:val="00F40F0C"/>
    <w:rsid w:val="00F429B8"/>
    <w:rsid w:val="00F42FE4"/>
    <w:rsid w:val="00F44781"/>
    <w:rsid w:val="00F44EA6"/>
    <w:rsid w:val="00F4766C"/>
    <w:rsid w:val="00F4784B"/>
    <w:rsid w:val="00F50181"/>
    <w:rsid w:val="00F5060E"/>
    <w:rsid w:val="00F507D1"/>
    <w:rsid w:val="00F5084B"/>
    <w:rsid w:val="00F5153A"/>
    <w:rsid w:val="00F519CE"/>
    <w:rsid w:val="00F51ADA"/>
    <w:rsid w:val="00F527F7"/>
    <w:rsid w:val="00F55565"/>
    <w:rsid w:val="00F5713E"/>
    <w:rsid w:val="00F57F72"/>
    <w:rsid w:val="00F60203"/>
    <w:rsid w:val="00F607C5"/>
    <w:rsid w:val="00F60AF2"/>
    <w:rsid w:val="00F60DEA"/>
    <w:rsid w:val="00F6302A"/>
    <w:rsid w:val="00F63950"/>
    <w:rsid w:val="00F64C2B"/>
    <w:rsid w:val="00F651BE"/>
    <w:rsid w:val="00F654C2"/>
    <w:rsid w:val="00F6618C"/>
    <w:rsid w:val="00F6624A"/>
    <w:rsid w:val="00F66382"/>
    <w:rsid w:val="00F66790"/>
    <w:rsid w:val="00F6763E"/>
    <w:rsid w:val="00F67CCB"/>
    <w:rsid w:val="00F67F53"/>
    <w:rsid w:val="00F703BE"/>
    <w:rsid w:val="00F703E5"/>
    <w:rsid w:val="00F70AF2"/>
    <w:rsid w:val="00F71178"/>
    <w:rsid w:val="00F71285"/>
    <w:rsid w:val="00F71750"/>
    <w:rsid w:val="00F71D61"/>
    <w:rsid w:val="00F71DB7"/>
    <w:rsid w:val="00F71F69"/>
    <w:rsid w:val="00F725B2"/>
    <w:rsid w:val="00F72B72"/>
    <w:rsid w:val="00F74BB9"/>
    <w:rsid w:val="00F75582"/>
    <w:rsid w:val="00F76290"/>
    <w:rsid w:val="00F769DE"/>
    <w:rsid w:val="00F76C45"/>
    <w:rsid w:val="00F76EFA"/>
    <w:rsid w:val="00F804BE"/>
    <w:rsid w:val="00F80625"/>
    <w:rsid w:val="00F808EE"/>
    <w:rsid w:val="00F817CE"/>
    <w:rsid w:val="00F81D91"/>
    <w:rsid w:val="00F82C42"/>
    <w:rsid w:val="00F83981"/>
    <w:rsid w:val="00F83E46"/>
    <w:rsid w:val="00F8456C"/>
    <w:rsid w:val="00F8495D"/>
    <w:rsid w:val="00F85846"/>
    <w:rsid w:val="00F859D8"/>
    <w:rsid w:val="00F85DA1"/>
    <w:rsid w:val="00F85FAE"/>
    <w:rsid w:val="00F868F5"/>
    <w:rsid w:val="00F9056A"/>
    <w:rsid w:val="00F90F8D"/>
    <w:rsid w:val="00F9129F"/>
    <w:rsid w:val="00F9189D"/>
    <w:rsid w:val="00F92782"/>
    <w:rsid w:val="00F92789"/>
    <w:rsid w:val="00F92EA9"/>
    <w:rsid w:val="00F935E1"/>
    <w:rsid w:val="00F938B5"/>
    <w:rsid w:val="00F93AA9"/>
    <w:rsid w:val="00F93FBA"/>
    <w:rsid w:val="00F95273"/>
    <w:rsid w:val="00F96133"/>
    <w:rsid w:val="00F965E1"/>
    <w:rsid w:val="00F96985"/>
    <w:rsid w:val="00F97838"/>
    <w:rsid w:val="00FA06F7"/>
    <w:rsid w:val="00FA26B2"/>
    <w:rsid w:val="00FA2BB3"/>
    <w:rsid w:val="00FA41A2"/>
    <w:rsid w:val="00FA62F5"/>
    <w:rsid w:val="00FA78AA"/>
    <w:rsid w:val="00FB4C80"/>
    <w:rsid w:val="00FB597C"/>
    <w:rsid w:val="00FB60EB"/>
    <w:rsid w:val="00FB6A6A"/>
    <w:rsid w:val="00FB7A20"/>
    <w:rsid w:val="00FC0001"/>
    <w:rsid w:val="00FC0747"/>
    <w:rsid w:val="00FC1DD2"/>
    <w:rsid w:val="00FC362F"/>
    <w:rsid w:val="00FC375C"/>
    <w:rsid w:val="00FC7429"/>
    <w:rsid w:val="00FD073C"/>
    <w:rsid w:val="00FD07F6"/>
    <w:rsid w:val="00FD1506"/>
    <w:rsid w:val="00FD1EC8"/>
    <w:rsid w:val="00FD22C2"/>
    <w:rsid w:val="00FD2301"/>
    <w:rsid w:val="00FD23B6"/>
    <w:rsid w:val="00FD3476"/>
    <w:rsid w:val="00FD3996"/>
    <w:rsid w:val="00FD41C6"/>
    <w:rsid w:val="00FD423C"/>
    <w:rsid w:val="00FD4602"/>
    <w:rsid w:val="00FD47ED"/>
    <w:rsid w:val="00FD74DB"/>
    <w:rsid w:val="00FD7660"/>
    <w:rsid w:val="00FE0628"/>
    <w:rsid w:val="00FE0655"/>
    <w:rsid w:val="00FE09C3"/>
    <w:rsid w:val="00FE2365"/>
    <w:rsid w:val="00FE35DE"/>
    <w:rsid w:val="00FE37D7"/>
    <w:rsid w:val="00FE4B0E"/>
    <w:rsid w:val="00FE4C7B"/>
    <w:rsid w:val="00FE67B2"/>
    <w:rsid w:val="00FE7336"/>
    <w:rsid w:val="00FE787C"/>
    <w:rsid w:val="00FF008F"/>
    <w:rsid w:val="00FF12D4"/>
    <w:rsid w:val="00FF1863"/>
    <w:rsid w:val="00FF2019"/>
    <w:rsid w:val="00FF2A8F"/>
    <w:rsid w:val="00FF2DDA"/>
    <w:rsid w:val="00FF3074"/>
    <w:rsid w:val="00FF45A5"/>
    <w:rsid w:val="00FF5C91"/>
    <w:rsid w:val="00FF7E8D"/>
    <w:rsid w:val="029536C0"/>
    <w:rsid w:val="031C43A4"/>
    <w:rsid w:val="09754E22"/>
    <w:rsid w:val="09B62A68"/>
    <w:rsid w:val="0DF33B21"/>
    <w:rsid w:val="11AD3E42"/>
    <w:rsid w:val="12005B44"/>
    <w:rsid w:val="120C7045"/>
    <w:rsid w:val="124B7656"/>
    <w:rsid w:val="138901C2"/>
    <w:rsid w:val="15C530A4"/>
    <w:rsid w:val="17AA16B8"/>
    <w:rsid w:val="1E7B6CC1"/>
    <w:rsid w:val="22792CC9"/>
    <w:rsid w:val="22EF7B76"/>
    <w:rsid w:val="25CC6CEF"/>
    <w:rsid w:val="2EC537BE"/>
    <w:rsid w:val="329D6799"/>
    <w:rsid w:val="34D919F2"/>
    <w:rsid w:val="36CC1EAF"/>
    <w:rsid w:val="3A080A08"/>
    <w:rsid w:val="3CB961BD"/>
    <w:rsid w:val="446515ED"/>
    <w:rsid w:val="4AE769FC"/>
    <w:rsid w:val="4EC2533C"/>
    <w:rsid w:val="50BA6D45"/>
    <w:rsid w:val="531934FE"/>
    <w:rsid w:val="57831F55"/>
    <w:rsid w:val="58592823"/>
    <w:rsid w:val="5983575B"/>
    <w:rsid w:val="5A8B1775"/>
    <w:rsid w:val="5B1A3FD7"/>
    <w:rsid w:val="5BF352DB"/>
    <w:rsid w:val="5D6B2619"/>
    <w:rsid w:val="60297D66"/>
    <w:rsid w:val="647C675E"/>
    <w:rsid w:val="66A95EA2"/>
    <w:rsid w:val="67BA7141"/>
    <w:rsid w:val="6A057C4C"/>
    <w:rsid w:val="74894E9B"/>
    <w:rsid w:val="75954A14"/>
    <w:rsid w:val="76DF303E"/>
    <w:rsid w:val="7E313F8B"/>
    <w:rsid w:val="7E5973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F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3FC"/>
    <w:pPr>
      <w:spacing w:after="160" w:line="259" w:lineRule="auto"/>
    </w:pPr>
    <w:rPr>
      <w:rFonts w:asciiTheme="minorHAnsi" w:hAnsiTheme="minorHAnsi" w:cstheme="minorBidi"/>
      <w:sz w:val="22"/>
      <w:szCs w:val="22"/>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6113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3F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列出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sz w:val="22"/>
    </w:rPr>
  </w:style>
  <w:style w:type="character" w:customStyle="1" w:styleId="bullet10">
    <w:name w:val="bullet1 字符"/>
    <w:link w:val="bullet1"/>
    <w:qFormat/>
    <w:rPr>
      <w:rFonts w:asciiTheme="minorHAnsi" w:eastAsia="SimSun" w:hAnsiTheme="minorHAnsi" w:cstheme="minorBidi"/>
      <w:sz w:val="22"/>
      <w:szCs w:val="22"/>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hAnsiTheme="minorHAnsi" w:cstheme="minorBidi"/>
      <w:sz w:val="22"/>
      <w:szCs w:val="22"/>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hAnsiTheme="minorHAnsi" w:cstheme="minorBidi"/>
      <w:sz w:val="22"/>
      <w:szCs w:val="22"/>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CChar">
    <w:name w:val="TAC Char"/>
    <w:link w:val="TAC"/>
    <w:qFormat/>
    <w:rPr>
      <w:rFonts w:ascii="Arial" w:hAnsi="Arial" w:cstheme="minorBidi"/>
      <w:sz w:val="18"/>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441085">
      <w:bodyDiv w:val="1"/>
      <w:marLeft w:val="0"/>
      <w:marRight w:val="0"/>
      <w:marTop w:val="0"/>
      <w:marBottom w:val="0"/>
      <w:divBdr>
        <w:top w:val="none" w:sz="0" w:space="0" w:color="auto"/>
        <w:left w:val="none" w:sz="0" w:space="0" w:color="auto"/>
        <w:bottom w:val="none" w:sz="0" w:space="0" w:color="auto"/>
        <w:right w:val="none" w:sz="0" w:space="0" w:color="auto"/>
      </w:divBdr>
    </w:div>
    <w:div w:id="1674868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8EB42-3BF3-4E8D-8A54-2B7E7F756BD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119725-C316-4FC6-B9AE-CE609253F5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1B40466-25F3-47C5-8C6E-EAC72E9CAADB}">
  <ds:schemaRefs>
    <ds:schemaRef ds:uri="http://schemas.openxmlformats.org/officeDocument/2006/bibliography"/>
  </ds:schemaRefs>
</ds:datastoreItem>
</file>

<file path=customXml/itemProps5.xml><?xml version="1.0" encoding="utf-8"?>
<ds:datastoreItem xmlns:ds="http://schemas.openxmlformats.org/officeDocument/2006/customXml" ds:itemID="{23A7E1AB-5F88-476A-A032-FF5169244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150</Pages>
  <Words>39175</Words>
  <Characters>223301</Characters>
  <Application>Microsoft Office Word</Application>
  <DocSecurity>0</DocSecurity>
  <Lines>1860</Lines>
  <Paragraphs>523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2022-10-19T00:30:00Z</dcterms:created>
  <dcterms:modified xsi:type="dcterms:W3CDTF">2022-10-19T04:23:00Z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a7295cc1-d279-42ac-ab4d-3b0f4fece050_Enabled">
    <vt:lpwstr>true</vt:lpwstr>
  </property>
  <property fmtid="{D5CDD505-2E9C-101B-9397-08002B2CF9AE}" pid="5" name="MSIP_Label_a7295cc1-d279-42ac-ab4d-3b0f4fece050_SetDate">
    <vt:lpwstr>2022-10-11T02:12:52Z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2cfdceb6-232b-448a-b14f-9dbc2e569aea</vt:lpwstr>
  </property>
  <property fmtid="{D5CDD505-2E9C-101B-9397-08002B2CF9AE}" pid="10" name="MSIP_Label_a7295cc1-d279-42ac-ab4d-3b0f4fece050_ContentBits">
    <vt:lpwstr>0</vt:lpwstr>
  </property>
  <property fmtid="{D5CDD505-2E9C-101B-9397-08002B2CF9AE}" pid="11" name="KSOProductBuildVer">
    <vt:lpwstr>2052-11.8.2.10393</vt:lpwstr>
  </property>
  <property fmtid="{D5CDD505-2E9C-101B-9397-08002B2CF9AE}" pid="12" name="fileWhereFroms">
    <vt:lpwstr>PpjeLB1gRN0lwrPqMaCTkveLWqJKBf8EuQ87clJxCfOHjfS+B1P3znfyJ1W2jABxaYYTxIhST7PYTolFNr45PEII88QG4YU3SfhhuDclmZAJRPEU3SchVBQM4mgaULWlxEcml8vF7U0Voj2e8NM7w9Y+E6lzGHzc9/4Ie8Nhl265F7G3QKhacCRJwhkX+mmEDGW5nJsJUyKws9cBqT6bH0MJzqnvmbVM7F1EpDXhmwhpr04FAzJ2X+Eq1VMiZhA</vt:lpwstr>
  </property>
</Properties>
</file>